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194" w:rsidRDefault="00746194" w:rsidP="00746194">
      <w:pPr>
        <w:jc w:val="center"/>
        <w:rPr>
          <w:sz w:val="32"/>
          <w:szCs w:val="40"/>
        </w:rPr>
      </w:pPr>
      <w:r>
        <w:rPr>
          <w:rFonts w:hint="eastAsia"/>
          <w:sz w:val="32"/>
          <w:szCs w:val="40"/>
        </w:rPr>
        <w:t xml:space="preserve">    </w:t>
      </w:r>
      <w:r>
        <w:rPr>
          <w:sz w:val="32"/>
          <w:szCs w:val="40"/>
        </w:rPr>
        <w:t>合同编号：</w:t>
      </w:r>
    </w:p>
    <w:p w:rsidR="00746194" w:rsidRDefault="00746194" w:rsidP="00746194">
      <w:pPr>
        <w:rPr>
          <w:sz w:val="44"/>
          <w:szCs w:val="52"/>
        </w:rPr>
      </w:pPr>
    </w:p>
    <w:p w:rsidR="00746194" w:rsidRDefault="00746194" w:rsidP="00746194">
      <w:pPr>
        <w:pStyle w:val="27"/>
      </w:pPr>
    </w:p>
    <w:p w:rsidR="00746194" w:rsidRDefault="00746194" w:rsidP="00746194">
      <w:pPr>
        <w:jc w:val="center"/>
        <w:rPr>
          <w:sz w:val="48"/>
          <w:szCs w:val="56"/>
        </w:rPr>
      </w:pPr>
      <w:r w:rsidRPr="00746194">
        <w:rPr>
          <w:rFonts w:hint="eastAsia"/>
          <w:sz w:val="48"/>
          <w:szCs w:val="56"/>
        </w:rPr>
        <w:t>麓谷发展</w:t>
      </w:r>
      <w:r>
        <w:rPr>
          <w:rFonts w:hint="eastAsia"/>
          <w:sz w:val="48"/>
          <w:szCs w:val="56"/>
        </w:rPr>
        <w:t>集团协同办公系统</w:t>
      </w:r>
    </w:p>
    <w:p w:rsidR="00746194" w:rsidRDefault="00746194" w:rsidP="00746194">
      <w:pPr>
        <w:jc w:val="center"/>
        <w:rPr>
          <w:sz w:val="56"/>
          <w:szCs w:val="96"/>
        </w:rPr>
      </w:pPr>
      <w:r>
        <w:rPr>
          <w:rFonts w:hint="eastAsia"/>
          <w:sz w:val="48"/>
          <w:szCs w:val="56"/>
        </w:rPr>
        <w:t>合同协议书</w:t>
      </w:r>
    </w:p>
    <w:p w:rsidR="00746194" w:rsidRDefault="00746194" w:rsidP="00746194">
      <w:pPr>
        <w:rPr>
          <w:sz w:val="48"/>
          <w:szCs w:val="48"/>
        </w:rPr>
      </w:pPr>
    </w:p>
    <w:p w:rsidR="00746194" w:rsidRDefault="00746194" w:rsidP="00746194">
      <w:pPr>
        <w:rPr>
          <w:sz w:val="44"/>
          <w:szCs w:val="52"/>
        </w:rPr>
      </w:pPr>
    </w:p>
    <w:p w:rsidR="00746194" w:rsidRDefault="00746194" w:rsidP="00746194">
      <w:pPr>
        <w:pStyle w:val="27"/>
        <w:ind w:firstLine="880"/>
        <w:rPr>
          <w:sz w:val="44"/>
          <w:szCs w:val="52"/>
        </w:rPr>
      </w:pPr>
    </w:p>
    <w:p w:rsidR="00746194" w:rsidRDefault="00746194" w:rsidP="00746194">
      <w:pPr>
        <w:pStyle w:val="a7"/>
        <w:ind w:firstLine="880"/>
        <w:rPr>
          <w:sz w:val="44"/>
          <w:szCs w:val="52"/>
        </w:rPr>
      </w:pPr>
    </w:p>
    <w:p w:rsidR="00746194" w:rsidRDefault="00746194" w:rsidP="00746194">
      <w:pPr>
        <w:pStyle w:val="a7"/>
        <w:ind w:firstLine="880"/>
        <w:rPr>
          <w:sz w:val="44"/>
          <w:szCs w:val="52"/>
        </w:rPr>
      </w:pPr>
    </w:p>
    <w:p w:rsidR="00746194" w:rsidRDefault="00746194" w:rsidP="00746194">
      <w:pPr>
        <w:pStyle w:val="a7"/>
        <w:ind w:firstLine="880"/>
        <w:rPr>
          <w:sz w:val="44"/>
          <w:szCs w:val="52"/>
        </w:rPr>
      </w:pPr>
    </w:p>
    <w:p w:rsidR="00746194" w:rsidRDefault="00746194" w:rsidP="00746194">
      <w:pPr>
        <w:pStyle w:val="a7"/>
        <w:ind w:firstLine="880"/>
        <w:rPr>
          <w:sz w:val="44"/>
          <w:szCs w:val="52"/>
        </w:rPr>
      </w:pPr>
    </w:p>
    <w:p w:rsidR="00746194" w:rsidRDefault="00746194" w:rsidP="00746194">
      <w:pPr>
        <w:pStyle w:val="a7"/>
        <w:ind w:firstLine="880"/>
        <w:rPr>
          <w:sz w:val="44"/>
          <w:szCs w:val="52"/>
        </w:rPr>
      </w:pPr>
    </w:p>
    <w:p w:rsidR="00746194" w:rsidRDefault="00746194" w:rsidP="00746194">
      <w:pPr>
        <w:ind w:firstLineChars="100" w:firstLine="360"/>
        <w:rPr>
          <w:rFonts w:ascii="宋体" w:hAnsi="宋体"/>
          <w:bCs/>
          <w:sz w:val="36"/>
          <w:szCs w:val="36"/>
          <w:u w:val="single"/>
        </w:rPr>
      </w:pPr>
      <w:r>
        <w:rPr>
          <w:sz w:val="36"/>
          <w:szCs w:val="44"/>
        </w:rPr>
        <w:t>甲方</w:t>
      </w:r>
      <w:r>
        <w:rPr>
          <w:sz w:val="36"/>
          <w:szCs w:val="44"/>
        </w:rPr>
        <w:t>(</w:t>
      </w:r>
      <w:r>
        <w:rPr>
          <w:rFonts w:hint="eastAsia"/>
          <w:sz w:val="36"/>
          <w:szCs w:val="44"/>
        </w:rPr>
        <w:t>采购</w:t>
      </w:r>
      <w:r>
        <w:rPr>
          <w:sz w:val="36"/>
          <w:szCs w:val="44"/>
        </w:rPr>
        <w:t>人</w:t>
      </w:r>
      <w:r>
        <w:rPr>
          <w:sz w:val="36"/>
          <w:szCs w:val="44"/>
        </w:rPr>
        <w:t>)</w:t>
      </w:r>
      <w:r>
        <w:rPr>
          <w:sz w:val="36"/>
          <w:szCs w:val="44"/>
        </w:rPr>
        <w:t>：</w:t>
      </w:r>
      <w:r>
        <w:rPr>
          <w:rFonts w:ascii="宋体" w:hAnsi="宋体" w:hint="eastAsia"/>
          <w:bCs/>
          <w:sz w:val="36"/>
          <w:szCs w:val="36"/>
          <w:u w:val="single"/>
        </w:rPr>
        <w:t>湖南麓谷发展集团有限公司</w:t>
      </w:r>
    </w:p>
    <w:p w:rsidR="00746194" w:rsidRDefault="00746194" w:rsidP="00746194">
      <w:pPr>
        <w:pStyle w:val="27"/>
        <w:ind w:leftChars="0" w:left="0" w:firstLine="480"/>
        <w:rPr>
          <w:sz w:val="24"/>
          <w:szCs w:val="32"/>
        </w:rPr>
      </w:pPr>
    </w:p>
    <w:p w:rsidR="00746194" w:rsidRDefault="00746194" w:rsidP="00746194">
      <w:pPr>
        <w:ind w:firstLineChars="100" w:firstLine="360"/>
        <w:rPr>
          <w:sz w:val="36"/>
          <w:szCs w:val="44"/>
          <w:u w:val="words"/>
        </w:rPr>
      </w:pPr>
      <w:r>
        <w:rPr>
          <w:sz w:val="36"/>
          <w:szCs w:val="44"/>
        </w:rPr>
        <w:t>乙方</w:t>
      </w:r>
      <w:r>
        <w:rPr>
          <w:sz w:val="36"/>
          <w:szCs w:val="44"/>
        </w:rPr>
        <w:t>(</w:t>
      </w:r>
      <w:r>
        <w:rPr>
          <w:sz w:val="36"/>
          <w:szCs w:val="44"/>
        </w:rPr>
        <w:t>供应商</w:t>
      </w:r>
      <w:r>
        <w:rPr>
          <w:sz w:val="36"/>
          <w:szCs w:val="44"/>
        </w:rPr>
        <w:t>)</w:t>
      </w:r>
      <w:r>
        <w:rPr>
          <w:sz w:val="36"/>
          <w:szCs w:val="44"/>
        </w:rPr>
        <w:t>：</w:t>
      </w:r>
      <w:r w:rsidRPr="00746194">
        <w:rPr>
          <w:rFonts w:hint="eastAsia"/>
          <w:sz w:val="36"/>
          <w:szCs w:val="44"/>
          <w:u w:val="single"/>
        </w:rPr>
        <w:t>北京致远互联软件股份有限公司</w:t>
      </w:r>
    </w:p>
    <w:p w:rsidR="00746194" w:rsidRDefault="00746194" w:rsidP="00746194">
      <w:pPr>
        <w:ind w:firstLineChars="300" w:firstLine="1080"/>
        <w:rPr>
          <w:sz w:val="36"/>
          <w:szCs w:val="44"/>
          <w:u w:val="words"/>
        </w:rPr>
      </w:pPr>
    </w:p>
    <w:p w:rsidR="00746194" w:rsidRDefault="00746194" w:rsidP="00746194">
      <w:pPr>
        <w:pStyle w:val="27"/>
        <w:ind w:leftChars="0" w:left="0" w:firstLine="640"/>
        <w:rPr>
          <w:sz w:val="32"/>
          <w:szCs w:val="32"/>
        </w:rPr>
      </w:pPr>
    </w:p>
    <w:p w:rsidR="00746194" w:rsidRDefault="00746194" w:rsidP="00746194">
      <w:pPr>
        <w:rPr>
          <w:sz w:val="32"/>
          <w:szCs w:val="32"/>
        </w:rPr>
      </w:pPr>
    </w:p>
    <w:p w:rsidR="00746194" w:rsidRDefault="00746194" w:rsidP="00746194">
      <w:pPr>
        <w:rPr>
          <w:sz w:val="32"/>
          <w:szCs w:val="32"/>
        </w:rPr>
      </w:pPr>
    </w:p>
    <w:p w:rsidR="00746194" w:rsidRDefault="00746194" w:rsidP="00746194">
      <w:pPr>
        <w:ind w:firstLineChars="300" w:firstLine="1080"/>
        <w:rPr>
          <w:rFonts w:ascii="宋体" w:hAnsi="宋体" w:cs="宋体"/>
          <w:sz w:val="36"/>
          <w:szCs w:val="36"/>
        </w:rPr>
      </w:pPr>
      <w:r>
        <w:rPr>
          <w:rFonts w:ascii="宋体" w:hAnsi="宋体" w:cs="宋体" w:hint="eastAsia"/>
          <w:sz w:val="36"/>
          <w:szCs w:val="36"/>
        </w:rPr>
        <w:t>签订时间：</w:t>
      </w:r>
      <w:r>
        <w:rPr>
          <w:rFonts w:ascii="宋体" w:hAnsi="宋体" w:cs="宋体" w:hint="eastAsia"/>
          <w:sz w:val="36"/>
          <w:szCs w:val="36"/>
          <w:u w:val="single"/>
        </w:rPr>
        <w:t xml:space="preserve"> 2023 </w:t>
      </w:r>
      <w:r>
        <w:rPr>
          <w:rFonts w:ascii="宋体" w:hAnsi="宋体" w:cs="宋体" w:hint="eastAsia"/>
          <w:sz w:val="36"/>
          <w:szCs w:val="36"/>
        </w:rPr>
        <w:t>年</w:t>
      </w:r>
      <w:r>
        <w:rPr>
          <w:rFonts w:ascii="宋体" w:hAnsi="宋体" w:cs="宋体" w:hint="eastAsia"/>
          <w:sz w:val="36"/>
          <w:szCs w:val="36"/>
          <w:u w:val="single"/>
        </w:rPr>
        <w:t xml:space="preserve"> </w:t>
      </w:r>
      <w:r>
        <w:rPr>
          <w:rFonts w:ascii="宋体" w:hAnsi="宋体" w:cs="宋体"/>
          <w:sz w:val="36"/>
          <w:szCs w:val="36"/>
          <w:u w:val="single"/>
        </w:rPr>
        <w:t>9</w:t>
      </w:r>
      <w:r>
        <w:rPr>
          <w:rFonts w:ascii="宋体" w:hAnsi="宋体" w:cs="宋体" w:hint="eastAsia"/>
          <w:sz w:val="36"/>
          <w:szCs w:val="36"/>
          <w:u w:val="single"/>
        </w:rPr>
        <w:t xml:space="preserve"> </w:t>
      </w:r>
      <w:r>
        <w:rPr>
          <w:rFonts w:ascii="宋体" w:hAnsi="宋体" w:cs="宋体" w:hint="eastAsia"/>
          <w:sz w:val="36"/>
          <w:szCs w:val="36"/>
        </w:rPr>
        <w:t>月</w:t>
      </w:r>
      <w:r>
        <w:rPr>
          <w:rFonts w:ascii="宋体" w:hAnsi="宋体" w:cs="宋体" w:hint="eastAsia"/>
          <w:sz w:val="36"/>
          <w:szCs w:val="36"/>
          <w:u w:val="single"/>
        </w:rPr>
        <w:t xml:space="preserve">   </w:t>
      </w:r>
      <w:r>
        <w:rPr>
          <w:rFonts w:ascii="宋体" w:hAnsi="宋体" w:cs="宋体" w:hint="eastAsia"/>
          <w:sz w:val="36"/>
          <w:szCs w:val="36"/>
        </w:rPr>
        <w:t>日</w:t>
      </w:r>
    </w:p>
    <w:p w:rsidR="00746194" w:rsidRDefault="00746194" w:rsidP="00746194">
      <w:pPr>
        <w:pStyle w:val="ac"/>
        <w:ind w:firstLineChars="300" w:firstLine="1080"/>
        <w:rPr>
          <w:rFonts w:ascii="宋体" w:hAnsi="宋体" w:cs="宋体"/>
          <w:sz w:val="36"/>
          <w:szCs w:val="36"/>
          <w:u w:val="single"/>
        </w:rPr>
      </w:pPr>
      <w:r>
        <w:rPr>
          <w:rFonts w:ascii="宋体" w:hAnsi="宋体" w:cs="宋体" w:hint="eastAsia"/>
          <w:sz w:val="36"/>
          <w:szCs w:val="36"/>
        </w:rPr>
        <w:t>签订地点：</w:t>
      </w:r>
      <w:r>
        <w:rPr>
          <w:rFonts w:ascii="宋体" w:hAnsi="宋体" w:cs="宋体" w:hint="eastAsia"/>
          <w:sz w:val="36"/>
          <w:szCs w:val="36"/>
          <w:u w:val="single"/>
        </w:rPr>
        <w:t xml:space="preserve"> 湖南麓谷发展集团 </w:t>
      </w:r>
    </w:p>
    <w:p w:rsidR="00746194" w:rsidRDefault="00746194" w:rsidP="00746194">
      <w:pPr>
        <w:jc w:val="left"/>
        <w:rPr>
          <w:sz w:val="28"/>
          <w:szCs w:val="28"/>
        </w:rPr>
      </w:pPr>
    </w:p>
    <w:p w:rsidR="00746194" w:rsidRDefault="00746194" w:rsidP="00746194">
      <w:pPr>
        <w:jc w:val="left"/>
        <w:rPr>
          <w:sz w:val="28"/>
          <w:szCs w:val="28"/>
        </w:rPr>
      </w:pPr>
    </w:p>
    <w:p w:rsidR="00746194" w:rsidRDefault="00746194" w:rsidP="00746194">
      <w:pPr>
        <w:jc w:val="left"/>
        <w:rPr>
          <w:sz w:val="28"/>
          <w:szCs w:val="28"/>
        </w:rPr>
      </w:pPr>
    </w:p>
    <w:p w:rsidR="00746194" w:rsidRDefault="00746194" w:rsidP="00746194">
      <w:pPr>
        <w:jc w:val="left"/>
        <w:rPr>
          <w:sz w:val="28"/>
          <w:szCs w:val="28"/>
        </w:rPr>
      </w:pPr>
    </w:p>
    <w:p w:rsidR="00746194" w:rsidRDefault="00746194" w:rsidP="00746194">
      <w:pPr>
        <w:jc w:val="left"/>
        <w:rPr>
          <w:sz w:val="28"/>
          <w:szCs w:val="28"/>
        </w:rPr>
      </w:pPr>
    </w:p>
    <w:p w:rsidR="00746194" w:rsidRDefault="00746194" w:rsidP="00746194">
      <w:pPr>
        <w:jc w:val="left"/>
        <w:rPr>
          <w:b/>
          <w:bCs/>
          <w:kern w:val="44"/>
          <w:sz w:val="28"/>
          <w:szCs w:val="28"/>
        </w:rPr>
      </w:pPr>
    </w:p>
    <w:p w:rsidR="00746194" w:rsidRDefault="00746194" w:rsidP="00746194">
      <w:pPr>
        <w:jc w:val="left"/>
        <w:rPr>
          <w:b/>
          <w:bCs/>
          <w:kern w:val="44"/>
          <w:sz w:val="28"/>
          <w:szCs w:val="28"/>
        </w:rPr>
      </w:pPr>
    </w:p>
    <w:p w:rsidR="00746194" w:rsidRDefault="00746194" w:rsidP="00746194">
      <w:pPr>
        <w:jc w:val="left"/>
        <w:rPr>
          <w:b/>
          <w:bCs/>
          <w:kern w:val="44"/>
          <w:sz w:val="28"/>
          <w:szCs w:val="28"/>
        </w:rPr>
      </w:pPr>
    </w:p>
    <w:p w:rsidR="00746194" w:rsidRDefault="00746194" w:rsidP="00746194">
      <w:pPr>
        <w:jc w:val="left"/>
        <w:rPr>
          <w:b/>
          <w:bCs/>
          <w:kern w:val="44"/>
          <w:sz w:val="28"/>
          <w:szCs w:val="28"/>
        </w:rPr>
      </w:pPr>
    </w:p>
    <w:p w:rsidR="00746194" w:rsidRDefault="00746194" w:rsidP="00746194">
      <w:pPr>
        <w:spacing w:line="440" w:lineRule="exact"/>
        <w:ind w:firstLine="420"/>
        <w:jc w:val="left"/>
        <w:rPr>
          <w:rFonts w:ascii="宋体" w:hAnsi="宋体" w:cs="宋体"/>
          <w:szCs w:val="21"/>
        </w:rPr>
      </w:pPr>
      <w:r>
        <w:rPr>
          <w:rFonts w:ascii="宋体" w:hAnsi="宋体" w:hint="eastAsia"/>
          <w:szCs w:val="21"/>
        </w:rPr>
        <w:lastRenderedPageBreak/>
        <w:t>采购</w:t>
      </w:r>
      <w:r>
        <w:rPr>
          <w:rFonts w:ascii="宋体" w:hAnsi="宋体"/>
          <w:szCs w:val="21"/>
        </w:rPr>
        <w:t>人 （全称</w:t>
      </w:r>
      <w:r>
        <w:rPr>
          <w:rFonts w:ascii="宋体" w:hAnsi="宋体" w:cs="宋体" w:hint="eastAsia"/>
          <w:szCs w:val="21"/>
        </w:rPr>
        <w:t>）：（甲方）湖南麓谷发展集团有限公司</w:t>
      </w:r>
    </w:p>
    <w:p w:rsidR="00746194" w:rsidRDefault="00746194" w:rsidP="00746194">
      <w:pPr>
        <w:spacing w:line="440" w:lineRule="exact"/>
        <w:ind w:firstLine="420"/>
        <w:jc w:val="left"/>
        <w:rPr>
          <w:rFonts w:ascii="宋体" w:hAnsi="宋体" w:cs="宋体"/>
          <w:szCs w:val="21"/>
        </w:rPr>
      </w:pPr>
      <w:r>
        <w:rPr>
          <w:rFonts w:ascii="宋体" w:hAnsi="宋体" w:cs="宋体" w:hint="eastAsia"/>
          <w:szCs w:val="21"/>
        </w:rPr>
        <w:t>法定代表人：李大群</w:t>
      </w:r>
    </w:p>
    <w:p w:rsidR="00746194" w:rsidRDefault="00746194" w:rsidP="00746194">
      <w:pPr>
        <w:spacing w:line="440" w:lineRule="exact"/>
        <w:ind w:firstLine="420"/>
        <w:jc w:val="left"/>
        <w:rPr>
          <w:rFonts w:ascii="宋体" w:hAnsi="宋体" w:cs="宋体"/>
          <w:szCs w:val="21"/>
        </w:rPr>
      </w:pPr>
      <w:r>
        <w:rPr>
          <w:rFonts w:ascii="宋体" w:hAnsi="宋体" w:cs="宋体" w:hint="eastAsia"/>
          <w:szCs w:val="21"/>
        </w:rPr>
        <w:t>联系地址：长沙高新开发区岳麓西大道2450号环创园B1栋21楼</w:t>
      </w:r>
    </w:p>
    <w:p w:rsidR="00746194" w:rsidRDefault="00746194" w:rsidP="00746194">
      <w:pPr>
        <w:spacing w:line="440" w:lineRule="exact"/>
        <w:ind w:firstLine="420"/>
        <w:jc w:val="left"/>
        <w:rPr>
          <w:rFonts w:ascii="宋体" w:hAnsi="宋体" w:cs="宋体"/>
          <w:szCs w:val="21"/>
        </w:rPr>
      </w:pPr>
      <w:r>
        <w:rPr>
          <w:rFonts w:ascii="宋体" w:hAnsi="宋体" w:cs="宋体" w:hint="eastAsia"/>
          <w:szCs w:val="21"/>
        </w:rPr>
        <w:t>联系电话：</w:t>
      </w:r>
    </w:p>
    <w:p w:rsidR="00746194" w:rsidRDefault="00746194" w:rsidP="00746194">
      <w:pPr>
        <w:spacing w:line="440" w:lineRule="exact"/>
        <w:ind w:firstLine="420"/>
        <w:rPr>
          <w:rFonts w:ascii="宋体" w:hAnsi="宋体"/>
          <w:szCs w:val="21"/>
        </w:rPr>
      </w:pPr>
    </w:p>
    <w:p w:rsidR="00746194" w:rsidRDefault="00746194" w:rsidP="00746194">
      <w:pPr>
        <w:spacing w:line="440" w:lineRule="exact"/>
        <w:ind w:firstLine="420"/>
        <w:rPr>
          <w:rFonts w:ascii="宋体" w:hAnsi="宋体"/>
          <w:szCs w:val="21"/>
        </w:rPr>
      </w:pPr>
      <w:r>
        <w:rPr>
          <w:rFonts w:ascii="宋体" w:hAnsi="宋体" w:hint="eastAsia"/>
          <w:szCs w:val="21"/>
        </w:rPr>
        <w:t>供应商</w:t>
      </w:r>
      <w:r>
        <w:rPr>
          <w:rFonts w:ascii="宋体" w:hAnsi="宋体"/>
          <w:szCs w:val="21"/>
        </w:rPr>
        <w:t xml:space="preserve"> （全称）：（乙方）</w:t>
      </w:r>
      <w:r w:rsidRPr="00746194">
        <w:rPr>
          <w:rFonts w:ascii="宋体" w:hAnsi="宋体" w:hint="eastAsia"/>
          <w:szCs w:val="21"/>
        </w:rPr>
        <w:t>北京致远互联软件股份有限公司</w:t>
      </w:r>
    </w:p>
    <w:p w:rsidR="00746194" w:rsidRDefault="00746194" w:rsidP="00746194">
      <w:pPr>
        <w:spacing w:line="440" w:lineRule="exact"/>
        <w:ind w:firstLine="420"/>
        <w:jc w:val="left"/>
        <w:rPr>
          <w:rFonts w:ascii="宋体" w:hAnsi="宋体"/>
          <w:szCs w:val="21"/>
        </w:rPr>
      </w:pPr>
      <w:r>
        <w:rPr>
          <w:rFonts w:ascii="宋体" w:hAnsi="宋体" w:hint="eastAsia"/>
          <w:szCs w:val="21"/>
        </w:rPr>
        <w:t>法定代表人：</w:t>
      </w:r>
      <w:r w:rsidRPr="00746194">
        <w:rPr>
          <w:rFonts w:ascii="宋体" w:hAnsi="宋体" w:hint="eastAsia"/>
          <w:szCs w:val="21"/>
        </w:rPr>
        <w:t>徐石</w:t>
      </w:r>
    </w:p>
    <w:p w:rsidR="00746194" w:rsidRDefault="00746194" w:rsidP="00746194">
      <w:pPr>
        <w:spacing w:line="440" w:lineRule="exact"/>
        <w:ind w:firstLine="420"/>
        <w:jc w:val="left"/>
        <w:rPr>
          <w:rFonts w:ascii="宋体" w:hAnsi="宋体"/>
          <w:szCs w:val="21"/>
        </w:rPr>
      </w:pPr>
      <w:r>
        <w:rPr>
          <w:rFonts w:ascii="宋体" w:hAnsi="宋体" w:hint="eastAsia"/>
          <w:szCs w:val="21"/>
        </w:rPr>
        <w:t>联系地址：</w:t>
      </w:r>
      <w:r w:rsidRPr="00746194">
        <w:rPr>
          <w:rFonts w:ascii="宋体" w:hAnsi="宋体" w:hint="eastAsia"/>
          <w:szCs w:val="21"/>
        </w:rPr>
        <w:t>北京市海淀区北坞村路甲25号静芯园N座</w:t>
      </w:r>
    </w:p>
    <w:p w:rsidR="00746194" w:rsidRDefault="00746194" w:rsidP="00746194">
      <w:pPr>
        <w:spacing w:line="440" w:lineRule="exact"/>
        <w:ind w:firstLine="420"/>
        <w:jc w:val="left"/>
        <w:rPr>
          <w:rFonts w:ascii="宋体" w:hAnsi="宋体"/>
          <w:szCs w:val="21"/>
        </w:rPr>
      </w:pPr>
      <w:r>
        <w:rPr>
          <w:rFonts w:ascii="宋体" w:hAnsi="宋体" w:hint="eastAsia"/>
          <w:szCs w:val="21"/>
        </w:rPr>
        <w:t>联系电话：1</w:t>
      </w:r>
      <w:r>
        <w:rPr>
          <w:rFonts w:ascii="宋体" w:hAnsi="宋体"/>
          <w:szCs w:val="21"/>
        </w:rPr>
        <w:t>8163636825</w:t>
      </w:r>
    </w:p>
    <w:p w:rsidR="00746194" w:rsidRDefault="00746194" w:rsidP="00746194">
      <w:pPr>
        <w:pStyle w:val="27"/>
      </w:pPr>
    </w:p>
    <w:p w:rsidR="00746194" w:rsidRDefault="00746194" w:rsidP="00746194">
      <w:pPr>
        <w:spacing w:line="440" w:lineRule="exact"/>
        <w:ind w:firstLine="420"/>
        <w:rPr>
          <w:rFonts w:ascii="宋体" w:hAnsi="宋体"/>
          <w:szCs w:val="21"/>
        </w:rPr>
      </w:pPr>
      <w:r>
        <w:rPr>
          <w:rFonts w:ascii="宋体" w:hAnsi="宋体"/>
          <w:szCs w:val="21"/>
        </w:rPr>
        <w:t>为了保护甲、乙双方合法权益，根据《中华人民共和国</w:t>
      </w:r>
      <w:r>
        <w:rPr>
          <w:rFonts w:ascii="宋体" w:hAnsi="宋体" w:hint="eastAsia"/>
          <w:szCs w:val="21"/>
        </w:rPr>
        <w:t>民法典</w:t>
      </w:r>
      <w:r>
        <w:rPr>
          <w:rFonts w:ascii="宋体" w:hAnsi="宋体"/>
          <w:szCs w:val="21"/>
        </w:rPr>
        <w:t>》及其他有关法律、法规、规章，双方签订本合同协议书。</w:t>
      </w:r>
    </w:p>
    <w:p w:rsidR="00746194" w:rsidRDefault="00746194" w:rsidP="00746194">
      <w:pPr>
        <w:spacing w:line="440" w:lineRule="exact"/>
        <w:ind w:firstLine="420"/>
        <w:rPr>
          <w:rFonts w:ascii="宋体" w:hAnsi="宋体"/>
          <w:szCs w:val="21"/>
        </w:rPr>
      </w:pPr>
      <w:r>
        <w:rPr>
          <w:rFonts w:ascii="宋体" w:hAnsi="宋体"/>
          <w:szCs w:val="21"/>
        </w:rPr>
        <w:t>1.项目信息</w:t>
      </w:r>
    </w:p>
    <w:p w:rsidR="00746194" w:rsidRDefault="00746194" w:rsidP="00746194">
      <w:pPr>
        <w:spacing w:line="440" w:lineRule="exact"/>
        <w:ind w:firstLine="420"/>
        <w:rPr>
          <w:rFonts w:ascii="宋体" w:hAnsi="宋体"/>
          <w:szCs w:val="21"/>
        </w:rPr>
      </w:pPr>
      <w:r>
        <w:rPr>
          <w:rFonts w:ascii="宋体" w:hAnsi="宋体"/>
          <w:szCs w:val="21"/>
        </w:rPr>
        <w:t>（1）项目名称：</w:t>
      </w:r>
      <w:r>
        <w:rPr>
          <w:rFonts w:ascii="宋体" w:hAnsi="宋体" w:hint="eastAsia"/>
          <w:szCs w:val="21"/>
        </w:rPr>
        <w:t>集团协同办公系统</w:t>
      </w:r>
      <w:r>
        <w:rPr>
          <w:rFonts w:ascii="宋体" w:hAnsi="宋体"/>
          <w:szCs w:val="21"/>
        </w:rPr>
        <w:t>。</w:t>
      </w:r>
    </w:p>
    <w:p w:rsidR="00746194" w:rsidRDefault="00746194" w:rsidP="00746194">
      <w:pPr>
        <w:spacing w:line="440" w:lineRule="exact"/>
        <w:ind w:firstLine="420"/>
        <w:rPr>
          <w:rFonts w:ascii="宋体" w:hAnsi="宋体"/>
          <w:szCs w:val="21"/>
        </w:rPr>
      </w:pPr>
      <w:r>
        <w:rPr>
          <w:rFonts w:ascii="宋体" w:hAnsi="宋体"/>
          <w:szCs w:val="21"/>
        </w:rPr>
        <w:t>（2）项目内容：</w:t>
      </w:r>
      <w:r>
        <w:rPr>
          <w:rFonts w:ascii="宋体" w:hAnsi="宋体" w:hint="eastAsia"/>
          <w:szCs w:val="21"/>
        </w:rPr>
        <w:t>具体详见本合同附件《功能模块清单及优化需求清单》。</w:t>
      </w:r>
    </w:p>
    <w:p w:rsidR="00746194" w:rsidRDefault="00746194" w:rsidP="00746194">
      <w:pPr>
        <w:spacing w:line="440" w:lineRule="exact"/>
        <w:ind w:firstLine="420"/>
        <w:rPr>
          <w:rFonts w:ascii="宋体" w:hAnsi="宋体"/>
          <w:szCs w:val="21"/>
        </w:rPr>
      </w:pPr>
      <w:r>
        <w:rPr>
          <w:rFonts w:ascii="宋体" w:hAnsi="宋体"/>
          <w:szCs w:val="21"/>
        </w:rPr>
        <w:t>2.合同金额</w:t>
      </w:r>
    </w:p>
    <w:p w:rsidR="00746194" w:rsidRDefault="00746194" w:rsidP="00746194">
      <w:pPr>
        <w:spacing w:line="440" w:lineRule="exact"/>
        <w:ind w:firstLine="420"/>
        <w:rPr>
          <w:rFonts w:ascii="宋体" w:hAnsi="宋体" w:cs="宋体"/>
          <w:szCs w:val="21"/>
          <w:u w:val="single"/>
        </w:rPr>
      </w:pPr>
      <w:r>
        <w:rPr>
          <w:rFonts w:ascii="宋体" w:hAnsi="宋体"/>
          <w:szCs w:val="21"/>
        </w:rPr>
        <w:t>（1）合同金额</w:t>
      </w:r>
      <w:r>
        <w:rPr>
          <w:rFonts w:ascii="宋体" w:hAnsi="宋体" w:hint="eastAsia"/>
          <w:szCs w:val="21"/>
        </w:rPr>
        <w:t xml:space="preserve">（含税） </w:t>
      </w:r>
      <w:r>
        <w:rPr>
          <w:rFonts w:ascii="宋体" w:hAnsi="宋体"/>
          <w:szCs w:val="21"/>
        </w:rPr>
        <w:t>小写：</w:t>
      </w:r>
      <w:r>
        <w:rPr>
          <w:rFonts w:ascii="宋体" w:hAnsi="宋体" w:cs="宋体" w:hint="eastAsia"/>
          <w:szCs w:val="21"/>
          <w:u w:val="single"/>
        </w:rPr>
        <w:t>¥</w:t>
      </w:r>
      <w:r w:rsidRPr="00746194">
        <w:rPr>
          <w:rFonts w:ascii="宋体" w:hAnsi="宋体" w:cs="宋体" w:hint="eastAsia"/>
          <w:szCs w:val="21"/>
          <w:u w:val="single"/>
        </w:rPr>
        <w:t>739000元</w:t>
      </w:r>
    </w:p>
    <w:p w:rsidR="00746194" w:rsidRDefault="00746194" w:rsidP="00746194">
      <w:pPr>
        <w:spacing w:line="440" w:lineRule="exact"/>
        <w:ind w:firstLineChars="1300" w:firstLine="2730"/>
        <w:rPr>
          <w:rFonts w:ascii="宋体" w:hAnsi="宋体"/>
          <w:szCs w:val="21"/>
        </w:rPr>
      </w:pPr>
      <w:r>
        <w:rPr>
          <w:rFonts w:ascii="宋体" w:hAnsi="宋体"/>
          <w:szCs w:val="21"/>
        </w:rPr>
        <w:t>大写：</w:t>
      </w:r>
      <w:r w:rsidRPr="00746194">
        <w:rPr>
          <w:rFonts w:ascii="宋体" w:hAnsi="宋体" w:hint="eastAsia"/>
          <w:szCs w:val="21"/>
        </w:rPr>
        <w:t>柒拾叁万玖仟元整</w:t>
      </w:r>
      <w:r>
        <w:rPr>
          <w:rFonts w:ascii="宋体" w:hAnsi="宋体" w:hint="eastAsia"/>
          <w:szCs w:val="21"/>
        </w:rPr>
        <w:t>人民币</w:t>
      </w:r>
    </w:p>
    <w:p w:rsidR="00746194" w:rsidRDefault="00746194" w:rsidP="00746194">
      <w:pPr>
        <w:spacing w:line="440" w:lineRule="exact"/>
        <w:ind w:firstLine="420"/>
        <w:rPr>
          <w:rFonts w:ascii="宋体" w:hAnsi="宋体"/>
          <w:szCs w:val="21"/>
        </w:rPr>
      </w:pPr>
      <w:r>
        <w:rPr>
          <w:rFonts w:ascii="宋体" w:hAnsi="宋体"/>
          <w:szCs w:val="21"/>
        </w:rPr>
        <w:t>（2）具体标的见附件</w:t>
      </w:r>
      <w:r>
        <w:rPr>
          <w:rFonts w:ascii="宋体" w:hAnsi="宋体" w:hint="eastAsia"/>
          <w:szCs w:val="21"/>
        </w:rPr>
        <w:t>清单</w:t>
      </w:r>
      <w:r>
        <w:rPr>
          <w:rFonts w:ascii="宋体" w:hAnsi="宋体"/>
          <w:szCs w:val="21"/>
        </w:rPr>
        <w:t>。</w:t>
      </w:r>
    </w:p>
    <w:p w:rsidR="00746194" w:rsidRDefault="00746194" w:rsidP="00746194">
      <w:pPr>
        <w:spacing w:line="440" w:lineRule="exact"/>
        <w:ind w:firstLine="420"/>
        <w:rPr>
          <w:rFonts w:ascii="宋体" w:hAnsi="宋体"/>
          <w:szCs w:val="21"/>
        </w:rPr>
      </w:pPr>
      <w:r>
        <w:rPr>
          <w:rFonts w:ascii="宋体" w:hAnsi="宋体"/>
          <w:szCs w:val="21"/>
        </w:rPr>
        <w:t>（3）合同价格形式：</w:t>
      </w:r>
      <w:r>
        <w:rPr>
          <w:szCs w:val="21"/>
        </w:rPr>
        <w:t>固定总价合同</w:t>
      </w:r>
      <w:r w:rsidR="009E494C">
        <w:rPr>
          <w:szCs w:val="21"/>
        </w:rPr>
        <w:t>，</w:t>
      </w:r>
      <w:r w:rsidR="009E494C">
        <w:rPr>
          <w:rFonts w:hint="eastAsia"/>
          <w:szCs w:val="21"/>
        </w:rPr>
        <w:t>乙方完成本协议项下工作所需全部费用</w:t>
      </w:r>
      <w:r>
        <w:rPr>
          <w:rFonts w:hint="eastAsia"/>
          <w:szCs w:val="21"/>
        </w:rPr>
        <w:t>（</w:t>
      </w:r>
      <w:r w:rsidR="009E494C">
        <w:rPr>
          <w:rFonts w:hint="eastAsia"/>
          <w:color w:val="FF0000"/>
          <w:szCs w:val="21"/>
        </w:rPr>
        <w:t>税率参照附表</w:t>
      </w:r>
      <w:r w:rsidR="009E494C">
        <w:rPr>
          <w:rFonts w:hint="eastAsia"/>
          <w:color w:val="FF0000"/>
          <w:szCs w:val="21"/>
        </w:rPr>
        <w:t>1</w:t>
      </w:r>
      <w:r>
        <w:rPr>
          <w:rFonts w:hint="eastAsia"/>
          <w:szCs w:val="21"/>
        </w:rPr>
        <w:t>）</w:t>
      </w:r>
    </w:p>
    <w:p w:rsidR="00746194" w:rsidRDefault="00746194" w:rsidP="00746194">
      <w:pPr>
        <w:spacing w:line="440" w:lineRule="exact"/>
        <w:ind w:firstLine="420"/>
        <w:rPr>
          <w:rFonts w:ascii="宋体" w:hAnsi="宋体"/>
          <w:szCs w:val="21"/>
        </w:rPr>
      </w:pPr>
      <w:r>
        <w:rPr>
          <w:rFonts w:ascii="宋体" w:hAnsi="宋体"/>
          <w:szCs w:val="21"/>
        </w:rPr>
        <w:t>3. 履行合同的时间、地点及方式</w:t>
      </w:r>
    </w:p>
    <w:p w:rsidR="00746194" w:rsidRDefault="00746194" w:rsidP="00746194">
      <w:pPr>
        <w:spacing w:line="440" w:lineRule="exact"/>
        <w:ind w:firstLine="420"/>
        <w:rPr>
          <w:rFonts w:ascii="宋体" w:hAnsi="宋体"/>
          <w:szCs w:val="21"/>
        </w:rPr>
      </w:pPr>
      <w:r>
        <w:rPr>
          <w:rFonts w:ascii="宋体" w:hAnsi="宋体" w:hint="eastAsia"/>
          <w:szCs w:val="21"/>
        </w:rPr>
        <w:t>（1</w:t>
      </w:r>
      <w:r w:rsidR="00693AD4">
        <w:rPr>
          <w:rFonts w:ascii="宋体" w:hAnsi="宋体" w:hint="eastAsia"/>
          <w:szCs w:val="21"/>
        </w:rPr>
        <w:t>）</w:t>
      </w:r>
      <w:r>
        <w:rPr>
          <w:rFonts w:ascii="宋体" w:hAnsi="宋体" w:hint="eastAsia"/>
          <w:szCs w:val="21"/>
        </w:rPr>
        <w:t>开发期间：</w:t>
      </w:r>
    </w:p>
    <w:p w:rsidR="00746194" w:rsidRDefault="00746194" w:rsidP="00746194">
      <w:pPr>
        <w:spacing w:line="440" w:lineRule="exact"/>
        <w:ind w:firstLine="420"/>
        <w:rPr>
          <w:rFonts w:ascii="宋体" w:hAnsi="宋体"/>
          <w:szCs w:val="21"/>
        </w:rPr>
      </w:pPr>
      <w:r>
        <w:rPr>
          <w:rFonts w:ascii="宋体" w:hAnsi="宋体"/>
          <w:szCs w:val="21"/>
        </w:rPr>
        <w:t>起始日期：</w:t>
      </w:r>
      <w:r>
        <w:rPr>
          <w:rFonts w:ascii="宋体" w:hAnsi="宋体" w:hint="eastAsia"/>
          <w:szCs w:val="21"/>
        </w:rPr>
        <w:t>2023</w:t>
      </w:r>
      <w:r>
        <w:rPr>
          <w:rFonts w:ascii="宋体" w:hAnsi="宋体"/>
          <w:szCs w:val="21"/>
        </w:rPr>
        <w:t>年</w:t>
      </w:r>
      <w:r>
        <w:rPr>
          <w:rFonts w:ascii="宋体" w:hAnsi="宋体" w:hint="eastAsia"/>
          <w:szCs w:val="21"/>
        </w:rPr>
        <w:t xml:space="preserve">  </w:t>
      </w:r>
      <w:r>
        <w:rPr>
          <w:rFonts w:ascii="宋体" w:hAnsi="宋体"/>
          <w:szCs w:val="21"/>
        </w:rPr>
        <w:t>9</w:t>
      </w:r>
      <w:r>
        <w:rPr>
          <w:rFonts w:ascii="宋体" w:hAnsi="宋体" w:hint="eastAsia"/>
          <w:szCs w:val="21"/>
        </w:rPr>
        <w:t xml:space="preserve"> </w:t>
      </w:r>
      <w:r>
        <w:rPr>
          <w:rFonts w:ascii="宋体" w:hAnsi="宋体"/>
          <w:szCs w:val="21"/>
        </w:rPr>
        <w:t>月</w:t>
      </w:r>
      <w:r>
        <w:rPr>
          <w:rFonts w:ascii="宋体" w:hAnsi="宋体" w:hint="eastAsia"/>
          <w:szCs w:val="21"/>
        </w:rPr>
        <w:t xml:space="preserve"> </w:t>
      </w:r>
      <w:r>
        <w:rPr>
          <w:rFonts w:ascii="宋体" w:hAnsi="宋体"/>
          <w:szCs w:val="21"/>
        </w:rPr>
        <w:t>5</w:t>
      </w:r>
      <w:r>
        <w:rPr>
          <w:rFonts w:ascii="宋体" w:hAnsi="宋体" w:hint="eastAsia"/>
          <w:szCs w:val="21"/>
        </w:rPr>
        <w:t xml:space="preserve">  </w:t>
      </w:r>
      <w:r>
        <w:rPr>
          <w:rFonts w:ascii="宋体" w:hAnsi="宋体"/>
          <w:szCs w:val="21"/>
        </w:rPr>
        <w:t>日</w:t>
      </w:r>
    </w:p>
    <w:p w:rsidR="00746194" w:rsidRDefault="00746194" w:rsidP="00746194">
      <w:pPr>
        <w:spacing w:line="440" w:lineRule="exact"/>
        <w:ind w:firstLine="420"/>
        <w:rPr>
          <w:rFonts w:ascii="宋体" w:hAnsi="宋体"/>
          <w:szCs w:val="21"/>
        </w:rPr>
      </w:pPr>
      <w:r>
        <w:rPr>
          <w:rFonts w:ascii="宋体" w:hAnsi="宋体"/>
          <w:szCs w:val="21"/>
        </w:rPr>
        <w:t>完成日期：</w:t>
      </w:r>
      <w:r>
        <w:rPr>
          <w:rFonts w:ascii="宋体" w:hAnsi="宋体" w:hint="eastAsia"/>
          <w:szCs w:val="21"/>
        </w:rPr>
        <w:t>2023</w:t>
      </w:r>
      <w:r>
        <w:rPr>
          <w:rFonts w:ascii="宋体" w:hAnsi="宋体"/>
          <w:szCs w:val="21"/>
        </w:rPr>
        <w:t>年</w:t>
      </w:r>
      <w:r>
        <w:rPr>
          <w:rFonts w:ascii="宋体" w:hAnsi="宋体" w:hint="eastAsia"/>
          <w:szCs w:val="21"/>
        </w:rPr>
        <w:t>12</w:t>
      </w:r>
      <w:r>
        <w:rPr>
          <w:rFonts w:ascii="宋体" w:hAnsi="宋体"/>
          <w:szCs w:val="21"/>
        </w:rPr>
        <w:t>月</w:t>
      </w:r>
      <w:r>
        <w:rPr>
          <w:rFonts w:ascii="宋体" w:hAnsi="宋体" w:hint="eastAsia"/>
          <w:szCs w:val="21"/>
        </w:rPr>
        <w:t>31</w:t>
      </w:r>
      <w:r>
        <w:rPr>
          <w:rFonts w:ascii="宋体" w:hAnsi="宋体"/>
          <w:szCs w:val="21"/>
        </w:rPr>
        <w:t>日</w:t>
      </w:r>
    </w:p>
    <w:p w:rsidR="00746194" w:rsidRDefault="00746194" w:rsidP="00746194">
      <w:pPr>
        <w:spacing w:line="440" w:lineRule="exact"/>
        <w:ind w:firstLine="420"/>
        <w:rPr>
          <w:rFonts w:ascii="宋体" w:hAnsi="宋体"/>
          <w:szCs w:val="21"/>
        </w:rPr>
      </w:pPr>
      <w:r>
        <w:rPr>
          <w:rFonts w:ascii="宋体" w:hAnsi="宋体"/>
          <w:szCs w:val="21"/>
        </w:rPr>
        <w:t>总日历天数：</w:t>
      </w:r>
      <w:r>
        <w:rPr>
          <w:rFonts w:ascii="宋体" w:hAnsi="宋体" w:hint="eastAsia"/>
          <w:szCs w:val="21"/>
        </w:rPr>
        <w:t>1</w:t>
      </w:r>
      <w:r>
        <w:rPr>
          <w:rFonts w:ascii="宋体" w:hAnsi="宋体"/>
          <w:szCs w:val="21"/>
        </w:rPr>
        <w:t>18</w:t>
      </w:r>
      <w:r>
        <w:rPr>
          <w:rFonts w:ascii="宋体" w:hAnsi="宋体" w:hint="eastAsia"/>
          <w:szCs w:val="21"/>
        </w:rPr>
        <w:t xml:space="preserve"> </w:t>
      </w:r>
      <w:r>
        <w:rPr>
          <w:rFonts w:ascii="宋体" w:hAnsi="宋体"/>
          <w:szCs w:val="21"/>
        </w:rPr>
        <w:t>天。</w:t>
      </w:r>
      <w:r>
        <w:rPr>
          <w:rFonts w:ascii="宋体" w:hAnsi="宋体" w:hint="eastAsia"/>
          <w:szCs w:val="21"/>
        </w:rPr>
        <w:t>（不含试用期及一年免费维护期）</w:t>
      </w:r>
    </w:p>
    <w:p w:rsidR="00746194" w:rsidRDefault="00746194" w:rsidP="00746194">
      <w:pPr>
        <w:spacing w:line="440" w:lineRule="exact"/>
        <w:ind w:firstLine="420"/>
        <w:rPr>
          <w:rFonts w:ascii="宋体" w:hAnsi="宋体"/>
          <w:szCs w:val="21"/>
        </w:rPr>
      </w:pPr>
      <w:r>
        <w:rPr>
          <w:rFonts w:ascii="宋体" w:hAnsi="宋体" w:hint="eastAsia"/>
          <w:szCs w:val="21"/>
        </w:rPr>
        <w:t>（2）免费维护期间：</w:t>
      </w:r>
    </w:p>
    <w:p w:rsidR="00746194" w:rsidRDefault="00746194" w:rsidP="00746194">
      <w:pPr>
        <w:spacing w:line="440" w:lineRule="exact"/>
        <w:ind w:firstLine="420"/>
        <w:rPr>
          <w:rFonts w:ascii="宋体" w:hAnsi="宋体"/>
          <w:szCs w:val="21"/>
        </w:rPr>
      </w:pPr>
      <w:r>
        <w:rPr>
          <w:rFonts w:ascii="宋体" w:hAnsi="宋体" w:hint="eastAsia"/>
          <w:szCs w:val="21"/>
        </w:rPr>
        <w:t>试用期结束，采购人竣工验收合格并接收使用之日起一年</w:t>
      </w:r>
      <w:r>
        <w:rPr>
          <w:rFonts w:ascii="宋体" w:hAnsi="宋体"/>
          <w:szCs w:val="21"/>
        </w:rPr>
        <w:t>。</w:t>
      </w:r>
    </w:p>
    <w:p w:rsidR="00746194" w:rsidRDefault="00746194" w:rsidP="00746194">
      <w:pPr>
        <w:spacing w:line="440" w:lineRule="exact"/>
        <w:ind w:firstLine="420"/>
        <w:jc w:val="left"/>
        <w:rPr>
          <w:rFonts w:ascii="宋体" w:hAnsi="宋体"/>
          <w:szCs w:val="21"/>
        </w:rPr>
      </w:pPr>
      <w:r>
        <w:rPr>
          <w:rFonts w:ascii="宋体" w:hAnsi="宋体"/>
          <w:szCs w:val="21"/>
        </w:rPr>
        <w:t>地点：</w:t>
      </w:r>
      <w:r>
        <w:rPr>
          <w:rFonts w:ascii="宋体" w:hAnsi="宋体" w:hint="eastAsia"/>
          <w:szCs w:val="21"/>
        </w:rPr>
        <w:t>采购人指定地点</w:t>
      </w:r>
    </w:p>
    <w:p w:rsidR="00746194" w:rsidRDefault="00746194" w:rsidP="00746194">
      <w:pPr>
        <w:pStyle w:val="ac"/>
        <w:spacing w:after="0" w:line="440" w:lineRule="exact"/>
        <w:ind w:firstLine="428"/>
        <w:rPr>
          <w:rFonts w:ascii="宋体" w:hAnsi="宋体"/>
          <w:szCs w:val="21"/>
        </w:rPr>
      </w:pPr>
      <w:r>
        <w:rPr>
          <w:rFonts w:ascii="宋体" w:hAnsi="宋体"/>
          <w:szCs w:val="21"/>
        </w:rPr>
        <w:t>方</w:t>
      </w:r>
      <w:r w:rsidRPr="00746194">
        <w:rPr>
          <w:rFonts w:ascii="宋体" w:hAnsi="宋体"/>
          <w:color w:val="FF0000"/>
          <w:szCs w:val="21"/>
        </w:rPr>
        <w:t>式：</w:t>
      </w:r>
      <w:r w:rsidRPr="00746194">
        <w:rPr>
          <w:rFonts w:ascii="宋体" w:hAnsi="宋体" w:hint="eastAsia"/>
          <w:color w:val="FF0000"/>
          <w:szCs w:val="21"/>
        </w:rPr>
        <w:t>软件售后维护</w:t>
      </w:r>
    </w:p>
    <w:p w:rsidR="00746194" w:rsidRDefault="00746194" w:rsidP="00746194">
      <w:pPr>
        <w:pStyle w:val="ac"/>
        <w:spacing w:after="0" w:line="440" w:lineRule="exact"/>
        <w:ind w:firstLine="428"/>
        <w:rPr>
          <w:rFonts w:ascii="宋体" w:hAnsi="宋体"/>
          <w:szCs w:val="21"/>
        </w:rPr>
      </w:pPr>
      <w:r>
        <w:rPr>
          <w:rFonts w:ascii="宋体" w:hAnsi="宋体"/>
          <w:szCs w:val="21"/>
        </w:rPr>
        <w:t>4.</w:t>
      </w:r>
      <w:r>
        <w:rPr>
          <w:rFonts w:ascii="宋体" w:hAnsi="宋体" w:hint="eastAsia"/>
          <w:szCs w:val="21"/>
        </w:rPr>
        <w:t>支付方式</w:t>
      </w:r>
      <w:r>
        <w:rPr>
          <w:rFonts w:ascii="宋体" w:hAnsi="宋体"/>
          <w:szCs w:val="21"/>
        </w:rPr>
        <w:t xml:space="preserve">： </w:t>
      </w:r>
    </w:p>
    <w:p w:rsidR="00746194" w:rsidRDefault="00746194" w:rsidP="00746194">
      <w:pPr>
        <w:pStyle w:val="ac"/>
        <w:spacing w:after="0" w:line="440" w:lineRule="exact"/>
        <w:ind w:firstLine="428"/>
        <w:rPr>
          <w:spacing w:val="2"/>
          <w:szCs w:val="21"/>
          <w:lang w:val="zh-CN"/>
        </w:rPr>
      </w:pPr>
      <w:r>
        <w:rPr>
          <w:rFonts w:hint="eastAsia"/>
          <w:spacing w:val="2"/>
          <w:szCs w:val="21"/>
          <w:lang w:val="zh-CN"/>
        </w:rPr>
        <w:lastRenderedPageBreak/>
        <w:t>（</w:t>
      </w:r>
      <w:r>
        <w:rPr>
          <w:rFonts w:hint="eastAsia"/>
          <w:spacing w:val="2"/>
          <w:szCs w:val="21"/>
        </w:rPr>
        <w:t>1</w:t>
      </w:r>
      <w:r>
        <w:rPr>
          <w:rFonts w:hint="eastAsia"/>
          <w:spacing w:val="2"/>
          <w:szCs w:val="21"/>
          <w:lang w:val="zh-CN"/>
        </w:rPr>
        <w:t>）</w:t>
      </w:r>
      <w:r>
        <w:rPr>
          <w:rFonts w:hint="eastAsia"/>
          <w:spacing w:val="2"/>
          <w:szCs w:val="21"/>
        </w:rPr>
        <w:t>服务器、操作系统、</w:t>
      </w:r>
      <w:r>
        <w:rPr>
          <w:rFonts w:hint="eastAsia"/>
          <w:spacing w:val="2"/>
          <w:szCs w:val="21"/>
        </w:rPr>
        <w:t>WPS</w:t>
      </w:r>
      <w:r>
        <w:rPr>
          <w:rFonts w:hint="eastAsia"/>
          <w:spacing w:val="2"/>
          <w:szCs w:val="21"/>
        </w:rPr>
        <w:t>金山中台、运行环境搭建完成，经甲方确认</w:t>
      </w:r>
      <w:r>
        <w:rPr>
          <w:rFonts w:hint="eastAsia"/>
          <w:spacing w:val="2"/>
          <w:szCs w:val="21"/>
          <w:lang w:val="zh-CN"/>
        </w:rPr>
        <w:t>后，支付合同</w:t>
      </w:r>
      <w:r>
        <w:rPr>
          <w:rFonts w:hint="eastAsia"/>
          <w:spacing w:val="2"/>
          <w:szCs w:val="21"/>
        </w:rPr>
        <w:t>固定总</w:t>
      </w:r>
      <w:r>
        <w:rPr>
          <w:rFonts w:hint="eastAsia"/>
          <w:spacing w:val="2"/>
          <w:szCs w:val="21"/>
          <w:lang w:val="zh-CN"/>
        </w:rPr>
        <w:t>价的</w:t>
      </w:r>
      <w:r>
        <w:rPr>
          <w:rFonts w:hint="eastAsia"/>
          <w:spacing w:val="2"/>
          <w:szCs w:val="21"/>
        </w:rPr>
        <w:t>30</w:t>
      </w:r>
      <w:r>
        <w:rPr>
          <w:rFonts w:hint="eastAsia"/>
          <w:spacing w:val="2"/>
          <w:szCs w:val="21"/>
          <w:lang w:val="zh-CN"/>
        </w:rPr>
        <w:t xml:space="preserve"> %</w:t>
      </w:r>
      <w:r>
        <w:rPr>
          <w:rFonts w:hint="eastAsia"/>
          <w:spacing w:val="2"/>
          <w:szCs w:val="21"/>
          <w:lang w:val="zh-CN"/>
        </w:rPr>
        <w:t>（</w:t>
      </w:r>
      <w:r>
        <w:rPr>
          <w:rFonts w:hint="eastAsia"/>
          <w:spacing w:val="2"/>
          <w:szCs w:val="21"/>
        </w:rPr>
        <w:t>元</w:t>
      </w:r>
      <w:r>
        <w:rPr>
          <w:rFonts w:hint="eastAsia"/>
          <w:spacing w:val="2"/>
          <w:szCs w:val="21"/>
          <w:lang w:val="zh-CN"/>
        </w:rPr>
        <w:t>）</w:t>
      </w:r>
      <w:r w:rsidRPr="00746194">
        <w:rPr>
          <w:rFonts w:hint="eastAsia"/>
          <w:spacing w:val="2"/>
          <w:szCs w:val="21"/>
          <w:lang w:val="zh-CN"/>
        </w:rPr>
        <w:t>即</w:t>
      </w:r>
      <w:r w:rsidR="00295082">
        <w:rPr>
          <w:rFonts w:hint="eastAsia"/>
          <w:spacing w:val="2"/>
          <w:szCs w:val="21"/>
          <w:lang w:val="zh-CN"/>
        </w:rPr>
        <w:t>221700</w:t>
      </w:r>
      <w:r w:rsidRPr="00746194">
        <w:rPr>
          <w:rFonts w:hint="eastAsia"/>
          <w:spacing w:val="2"/>
          <w:szCs w:val="21"/>
          <w:lang w:val="zh-CN"/>
        </w:rPr>
        <w:t>（元）。</w:t>
      </w:r>
    </w:p>
    <w:p w:rsidR="00746194" w:rsidRDefault="00746194" w:rsidP="00746194">
      <w:pPr>
        <w:pStyle w:val="ac"/>
        <w:spacing w:after="0" w:line="440" w:lineRule="exact"/>
        <w:ind w:firstLine="428"/>
        <w:rPr>
          <w:spacing w:val="2"/>
          <w:szCs w:val="21"/>
          <w:lang w:val="zh-CN"/>
        </w:rPr>
      </w:pPr>
      <w:r>
        <w:rPr>
          <w:rFonts w:hint="eastAsia"/>
          <w:spacing w:val="2"/>
          <w:szCs w:val="21"/>
          <w:lang w:val="zh-CN"/>
        </w:rPr>
        <w:t>（</w:t>
      </w:r>
      <w:r>
        <w:rPr>
          <w:rFonts w:hint="eastAsia"/>
          <w:spacing w:val="2"/>
          <w:szCs w:val="21"/>
        </w:rPr>
        <w:t>2</w:t>
      </w:r>
      <w:r>
        <w:rPr>
          <w:rFonts w:hint="eastAsia"/>
          <w:spacing w:val="2"/>
          <w:szCs w:val="21"/>
          <w:lang w:val="zh-CN"/>
        </w:rPr>
        <w:t>）项目</w:t>
      </w:r>
      <w:r>
        <w:rPr>
          <w:rFonts w:hint="eastAsia"/>
          <w:spacing w:val="2"/>
          <w:szCs w:val="21"/>
        </w:rPr>
        <w:t>初步</w:t>
      </w:r>
      <w:r>
        <w:rPr>
          <w:rFonts w:hint="eastAsia"/>
          <w:spacing w:val="2"/>
          <w:szCs w:val="21"/>
          <w:lang w:val="zh-CN"/>
        </w:rPr>
        <w:t>验收</w:t>
      </w:r>
      <w:r>
        <w:rPr>
          <w:rFonts w:hint="eastAsia"/>
          <w:spacing w:val="2"/>
          <w:szCs w:val="21"/>
        </w:rPr>
        <w:t>合格</w:t>
      </w:r>
      <w:r>
        <w:rPr>
          <w:rFonts w:hint="eastAsia"/>
          <w:spacing w:val="2"/>
          <w:szCs w:val="21"/>
          <w:lang w:val="zh-CN"/>
        </w:rPr>
        <w:t>后支付合同</w:t>
      </w:r>
      <w:r>
        <w:rPr>
          <w:rFonts w:hint="eastAsia"/>
          <w:spacing w:val="2"/>
          <w:szCs w:val="21"/>
        </w:rPr>
        <w:t>固定总</w:t>
      </w:r>
      <w:r>
        <w:rPr>
          <w:rFonts w:hint="eastAsia"/>
          <w:spacing w:val="2"/>
          <w:szCs w:val="21"/>
          <w:lang w:val="zh-CN"/>
        </w:rPr>
        <w:t>价的</w:t>
      </w:r>
      <w:r>
        <w:rPr>
          <w:rFonts w:hint="eastAsia"/>
          <w:spacing w:val="2"/>
          <w:szCs w:val="21"/>
        </w:rPr>
        <w:t>20</w:t>
      </w:r>
      <w:r>
        <w:rPr>
          <w:rFonts w:hint="eastAsia"/>
          <w:spacing w:val="2"/>
          <w:szCs w:val="21"/>
          <w:lang w:val="zh-CN"/>
        </w:rPr>
        <w:t xml:space="preserve"> %</w:t>
      </w:r>
      <w:r>
        <w:rPr>
          <w:rFonts w:hint="eastAsia"/>
          <w:spacing w:val="2"/>
          <w:szCs w:val="21"/>
          <w:lang w:val="zh-CN"/>
        </w:rPr>
        <w:t>（</w:t>
      </w:r>
      <w:r>
        <w:rPr>
          <w:rFonts w:hint="eastAsia"/>
          <w:spacing w:val="2"/>
          <w:szCs w:val="21"/>
        </w:rPr>
        <w:t>元</w:t>
      </w:r>
      <w:r>
        <w:rPr>
          <w:rFonts w:hint="eastAsia"/>
          <w:spacing w:val="2"/>
          <w:szCs w:val="21"/>
          <w:lang w:val="zh-CN"/>
        </w:rPr>
        <w:t>），</w:t>
      </w:r>
      <w:r>
        <w:rPr>
          <w:rFonts w:hint="eastAsia"/>
          <w:spacing w:val="2"/>
          <w:szCs w:val="21"/>
        </w:rPr>
        <w:t>即</w:t>
      </w:r>
      <w:r w:rsidR="00295082">
        <w:rPr>
          <w:rFonts w:hint="eastAsia"/>
          <w:spacing w:val="2"/>
          <w:szCs w:val="21"/>
        </w:rPr>
        <w:t xml:space="preserve"> 147800</w:t>
      </w:r>
      <w:r>
        <w:rPr>
          <w:rFonts w:hint="eastAsia"/>
          <w:spacing w:val="2"/>
          <w:szCs w:val="21"/>
          <w:lang w:val="zh-CN"/>
        </w:rPr>
        <w:t>（</w:t>
      </w:r>
      <w:r>
        <w:rPr>
          <w:rFonts w:hint="eastAsia"/>
          <w:spacing w:val="2"/>
          <w:szCs w:val="21"/>
        </w:rPr>
        <w:t>元</w:t>
      </w:r>
      <w:r>
        <w:rPr>
          <w:rFonts w:hint="eastAsia"/>
          <w:spacing w:val="2"/>
          <w:szCs w:val="21"/>
          <w:lang w:val="zh-CN"/>
        </w:rPr>
        <w:t>）。</w:t>
      </w:r>
    </w:p>
    <w:p w:rsidR="00746194" w:rsidRDefault="00746194" w:rsidP="00746194">
      <w:pPr>
        <w:pStyle w:val="ac"/>
        <w:spacing w:after="0" w:line="440" w:lineRule="exact"/>
        <w:ind w:firstLine="428"/>
        <w:rPr>
          <w:spacing w:val="2"/>
          <w:szCs w:val="21"/>
          <w:lang w:val="zh-CN"/>
        </w:rPr>
      </w:pPr>
      <w:r>
        <w:rPr>
          <w:rFonts w:hint="eastAsia"/>
          <w:spacing w:val="2"/>
          <w:szCs w:val="21"/>
          <w:lang w:val="zh-CN"/>
        </w:rPr>
        <w:t>（</w:t>
      </w:r>
      <w:r>
        <w:rPr>
          <w:rFonts w:hint="eastAsia"/>
          <w:spacing w:val="2"/>
          <w:szCs w:val="21"/>
        </w:rPr>
        <w:t>3</w:t>
      </w:r>
      <w:r>
        <w:rPr>
          <w:rFonts w:hint="eastAsia"/>
          <w:spacing w:val="2"/>
          <w:szCs w:val="21"/>
          <w:lang w:val="zh-CN"/>
        </w:rPr>
        <w:t>）项目</w:t>
      </w:r>
      <w:r>
        <w:rPr>
          <w:rFonts w:hint="eastAsia"/>
          <w:spacing w:val="2"/>
          <w:szCs w:val="21"/>
        </w:rPr>
        <w:t>竣工</w:t>
      </w:r>
      <w:r>
        <w:rPr>
          <w:rFonts w:hint="eastAsia"/>
          <w:spacing w:val="2"/>
          <w:szCs w:val="21"/>
          <w:lang w:val="zh-CN"/>
        </w:rPr>
        <w:t>验收合格后，支付合同</w:t>
      </w:r>
      <w:r>
        <w:rPr>
          <w:rFonts w:hint="eastAsia"/>
          <w:spacing w:val="2"/>
          <w:szCs w:val="21"/>
        </w:rPr>
        <w:t>固定总</w:t>
      </w:r>
      <w:r>
        <w:rPr>
          <w:rFonts w:hint="eastAsia"/>
          <w:spacing w:val="2"/>
          <w:szCs w:val="21"/>
          <w:lang w:val="zh-CN"/>
        </w:rPr>
        <w:t>价的</w:t>
      </w:r>
      <w:r>
        <w:rPr>
          <w:spacing w:val="2"/>
          <w:szCs w:val="21"/>
        </w:rPr>
        <w:t>4</w:t>
      </w:r>
      <w:r>
        <w:rPr>
          <w:rFonts w:hint="eastAsia"/>
          <w:spacing w:val="2"/>
          <w:szCs w:val="21"/>
        </w:rPr>
        <w:t>5</w:t>
      </w:r>
      <w:r>
        <w:rPr>
          <w:rFonts w:hint="eastAsia"/>
          <w:spacing w:val="2"/>
          <w:szCs w:val="21"/>
          <w:lang w:val="zh-CN"/>
        </w:rPr>
        <w:t>%</w:t>
      </w:r>
      <w:r>
        <w:rPr>
          <w:rFonts w:hint="eastAsia"/>
          <w:spacing w:val="2"/>
          <w:szCs w:val="21"/>
          <w:lang w:val="zh-CN"/>
        </w:rPr>
        <w:t>（</w:t>
      </w:r>
      <w:r>
        <w:rPr>
          <w:rFonts w:hint="eastAsia"/>
          <w:spacing w:val="2"/>
          <w:szCs w:val="21"/>
        </w:rPr>
        <w:t>元</w:t>
      </w:r>
      <w:r>
        <w:rPr>
          <w:rFonts w:hint="eastAsia"/>
          <w:spacing w:val="2"/>
          <w:szCs w:val="21"/>
          <w:lang w:val="zh-CN"/>
        </w:rPr>
        <w:t>），</w:t>
      </w:r>
      <w:r w:rsidRPr="00746194">
        <w:rPr>
          <w:rFonts w:hint="eastAsia"/>
          <w:spacing w:val="2"/>
          <w:szCs w:val="21"/>
          <w:lang w:val="zh-CN"/>
        </w:rPr>
        <w:t>即</w:t>
      </w:r>
      <w:r w:rsidR="00295082">
        <w:rPr>
          <w:rFonts w:hint="eastAsia"/>
          <w:spacing w:val="2"/>
          <w:szCs w:val="21"/>
          <w:lang w:val="zh-CN"/>
        </w:rPr>
        <w:t>332550</w:t>
      </w:r>
      <w:r w:rsidRPr="00746194">
        <w:rPr>
          <w:rFonts w:hint="eastAsia"/>
          <w:spacing w:val="2"/>
          <w:szCs w:val="21"/>
          <w:lang w:val="zh-CN"/>
        </w:rPr>
        <w:t>（元）。</w:t>
      </w:r>
    </w:p>
    <w:p w:rsidR="00746194" w:rsidRDefault="00746194" w:rsidP="00746194">
      <w:pPr>
        <w:pStyle w:val="ac"/>
        <w:spacing w:after="0" w:line="440" w:lineRule="exact"/>
        <w:ind w:firstLine="428"/>
        <w:rPr>
          <w:spacing w:val="2"/>
          <w:szCs w:val="21"/>
          <w:lang w:val="zh-CN"/>
        </w:rPr>
      </w:pPr>
      <w:r>
        <w:rPr>
          <w:rFonts w:hint="eastAsia"/>
          <w:spacing w:val="2"/>
          <w:szCs w:val="21"/>
          <w:lang w:val="zh-CN"/>
        </w:rPr>
        <w:t>（</w:t>
      </w:r>
      <w:r>
        <w:rPr>
          <w:rFonts w:hint="eastAsia"/>
          <w:spacing w:val="2"/>
          <w:szCs w:val="21"/>
        </w:rPr>
        <w:t>4</w:t>
      </w:r>
      <w:r>
        <w:rPr>
          <w:rFonts w:hint="eastAsia"/>
          <w:spacing w:val="2"/>
          <w:szCs w:val="21"/>
          <w:lang w:val="zh-CN"/>
        </w:rPr>
        <w:t>）项目</w:t>
      </w:r>
      <w:r>
        <w:rPr>
          <w:rFonts w:hint="eastAsia"/>
          <w:spacing w:val="2"/>
          <w:szCs w:val="21"/>
        </w:rPr>
        <w:t>竣工</w:t>
      </w:r>
      <w:r>
        <w:rPr>
          <w:rFonts w:hint="eastAsia"/>
          <w:spacing w:val="2"/>
          <w:szCs w:val="21"/>
          <w:lang w:val="zh-CN"/>
        </w:rPr>
        <w:t>验收合格后，且供应商按协议正常履行完一年售后技术及维护服务义务并经采购人确认供应商无其他违约情形及争议后，无息支付合同</w:t>
      </w:r>
      <w:r>
        <w:rPr>
          <w:rFonts w:hint="eastAsia"/>
          <w:spacing w:val="2"/>
          <w:szCs w:val="21"/>
        </w:rPr>
        <w:t>固定总</w:t>
      </w:r>
      <w:r>
        <w:rPr>
          <w:rFonts w:hint="eastAsia"/>
          <w:spacing w:val="2"/>
          <w:szCs w:val="21"/>
          <w:lang w:val="zh-CN"/>
        </w:rPr>
        <w:t>价的</w:t>
      </w:r>
      <w:r>
        <w:rPr>
          <w:rFonts w:hint="eastAsia"/>
          <w:spacing w:val="2"/>
          <w:szCs w:val="21"/>
          <w:lang w:val="zh-CN"/>
        </w:rPr>
        <w:t>5 %</w:t>
      </w:r>
      <w:r>
        <w:rPr>
          <w:rFonts w:hint="eastAsia"/>
          <w:spacing w:val="2"/>
          <w:szCs w:val="21"/>
          <w:lang w:val="zh-CN"/>
        </w:rPr>
        <w:t>，</w:t>
      </w:r>
      <w:r w:rsidRPr="00746194">
        <w:rPr>
          <w:rFonts w:hint="eastAsia"/>
          <w:spacing w:val="2"/>
          <w:szCs w:val="21"/>
          <w:lang w:val="zh-CN"/>
        </w:rPr>
        <w:t>即</w:t>
      </w:r>
      <w:r w:rsidRPr="00746194">
        <w:rPr>
          <w:rFonts w:hint="eastAsia"/>
          <w:spacing w:val="2"/>
          <w:szCs w:val="21"/>
          <w:lang w:val="zh-CN"/>
        </w:rPr>
        <w:t xml:space="preserve"> 36950   </w:t>
      </w:r>
      <w:r w:rsidRPr="00746194">
        <w:rPr>
          <w:rFonts w:hint="eastAsia"/>
          <w:spacing w:val="2"/>
          <w:szCs w:val="21"/>
          <w:lang w:val="zh-CN"/>
        </w:rPr>
        <w:t>元。</w:t>
      </w:r>
    </w:p>
    <w:p w:rsidR="00746194" w:rsidRDefault="00746194" w:rsidP="00746194">
      <w:pPr>
        <w:pStyle w:val="ac"/>
        <w:spacing w:after="0" w:line="440" w:lineRule="exact"/>
        <w:ind w:firstLine="428"/>
        <w:rPr>
          <w:spacing w:val="2"/>
          <w:szCs w:val="21"/>
        </w:rPr>
      </w:pPr>
      <w:r>
        <w:rPr>
          <w:rFonts w:hint="eastAsia"/>
          <w:spacing w:val="2"/>
          <w:szCs w:val="21"/>
        </w:rPr>
        <w:t>甲方每次付款前，乙方应提供符合要求的增值税专用发票，否则甲方有权不予付款。</w:t>
      </w:r>
    </w:p>
    <w:p w:rsidR="00746194" w:rsidRDefault="00746194" w:rsidP="00746194">
      <w:pPr>
        <w:spacing w:line="440" w:lineRule="exact"/>
        <w:ind w:firstLine="420"/>
        <w:rPr>
          <w:rFonts w:ascii="宋体" w:hAnsi="宋体"/>
          <w:szCs w:val="21"/>
        </w:rPr>
      </w:pPr>
      <w:r>
        <w:rPr>
          <w:rFonts w:ascii="宋体" w:hAnsi="宋体"/>
          <w:szCs w:val="21"/>
        </w:rPr>
        <w:t>5.</w:t>
      </w:r>
      <w:r>
        <w:rPr>
          <w:rFonts w:ascii="宋体" w:hAnsi="宋体" w:hint="eastAsia"/>
          <w:szCs w:val="21"/>
        </w:rPr>
        <w:t>争议</w:t>
      </w:r>
      <w:r>
        <w:rPr>
          <w:rFonts w:ascii="宋体" w:hAnsi="宋体"/>
          <w:szCs w:val="21"/>
        </w:rPr>
        <w:t>解决</w:t>
      </w:r>
      <w:r>
        <w:rPr>
          <w:rFonts w:ascii="宋体" w:hAnsi="宋体" w:hint="eastAsia"/>
          <w:szCs w:val="21"/>
        </w:rPr>
        <w:t>方式</w:t>
      </w:r>
    </w:p>
    <w:p w:rsidR="00746194" w:rsidRDefault="00746194" w:rsidP="00746194">
      <w:pPr>
        <w:spacing w:line="440" w:lineRule="exact"/>
        <w:ind w:firstLine="420"/>
        <w:rPr>
          <w:rFonts w:ascii="宋体" w:hAnsi="宋体"/>
          <w:szCs w:val="21"/>
        </w:rPr>
      </w:pPr>
      <w:r>
        <w:rPr>
          <w:rFonts w:ascii="宋体" w:hAnsi="宋体" w:hint="eastAsia"/>
          <w:szCs w:val="21"/>
        </w:rPr>
        <w:t>（1）因本合同产生任何争议，双方应</w:t>
      </w:r>
      <w:r>
        <w:rPr>
          <w:rFonts w:ascii="宋体" w:hAnsi="宋体"/>
          <w:szCs w:val="21"/>
        </w:rPr>
        <w:t>首先通过双方协商解决</w:t>
      </w:r>
      <w:r>
        <w:rPr>
          <w:rFonts w:ascii="宋体" w:hAnsi="宋体" w:hint="eastAsia"/>
          <w:szCs w:val="21"/>
        </w:rPr>
        <w:t>；</w:t>
      </w:r>
      <w:r>
        <w:rPr>
          <w:rFonts w:ascii="宋体" w:hAnsi="宋体"/>
          <w:szCs w:val="21"/>
        </w:rPr>
        <w:t>协商解决不成，</w:t>
      </w:r>
      <w:r>
        <w:rPr>
          <w:rFonts w:ascii="宋体" w:hAnsi="宋体" w:hint="eastAsia"/>
          <w:szCs w:val="21"/>
        </w:rPr>
        <w:t>双方一致同意</w:t>
      </w:r>
      <w:r>
        <w:rPr>
          <w:rFonts w:ascii="宋体" w:hAnsi="宋体"/>
          <w:szCs w:val="21"/>
        </w:rPr>
        <w:t>向</w:t>
      </w:r>
      <w:r>
        <w:rPr>
          <w:rFonts w:ascii="宋体" w:hAnsi="宋体" w:hint="eastAsia"/>
          <w:szCs w:val="21"/>
        </w:rPr>
        <w:t>采购人所在地</w:t>
      </w:r>
      <w:r>
        <w:rPr>
          <w:rFonts w:ascii="宋体" w:hAnsi="宋体"/>
          <w:szCs w:val="21"/>
        </w:rPr>
        <w:t>人民法院提起诉讼</w:t>
      </w:r>
      <w:r>
        <w:rPr>
          <w:rFonts w:ascii="宋体" w:hAnsi="宋体" w:hint="eastAsia"/>
          <w:szCs w:val="21"/>
        </w:rPr>
        <w:t>。</w:t>
      </w:r>
    </w:p>
    <w:p w:rsidR="00746194" w:rsidRDefault="00746194" w:rsidP="00746194">
      <w:pPr>
        <w:spacing w:line="440" w:lineRule="exact"/>
        <w:ind w:firstLine="420"/>
        <w:rPr>
          <w:rFonts w:ascii="宋体" w:hAnsi="宋体"/>
          <w:szCs w:val="21"/>
        </w:rPr>
      </w:pPr>
      <w:r>
        <w:rPr>
          <w:rFonts w:ascii="宋体" w:hAnsi="宋体" w:hint="eastAsia"/>
          <w:szCs w:val="21"/>
        </w:rPr>
        <w:t>（2）任何一方向对方送达有关通知、文件，或者人民法院向任一方送达相关法律文书，均可向被送达方在本合同提供的地址送达，如因被送达方在本合同提供的送达地址不准确、送达地址变更未及时告知对方或其指定的收件人拒绝签收等原因，导致通知或相关文书未能被实际签收的，通知或文书退回之日视为送达之日（即视为被送达方已经收取相关通知或文件）。</w:t>
      </w:r>
    </w:p>
    <w:p w:rsidR="00746194" w:rsidRDefault="00746194" w:rsidP="00746194">
      <w:pPr>
        <w:spacing w:line="440" w:lineRule="exact"/>
        <w:ind w:firstLine="420"/>
        <w:rPr>
          <w:rFonts w:ascii="宋体" w:hAnsi="宋体"/>
          <w:szCs w:val="21"/>
        </w:rPr>
      </w:pPr>
      <w:r>
        <w:rPr>
          <w:rFonts w:ascii="宋体" w:hAnsi="宋体"/>
          <w:szCs w:val="21"/>
        </w:rPr>
        <w:t>6.组成合同的文件</w:t>
      </w:r>
    </w:p>
    <w:p w:rsidR="00746194" w:rsidRDefault="00746194" w:rsidP="00746194">
      <w:pPr>
        <w:spacing w:line="440" w:lineRule="exact"/>
        <w:ind w:firstLine="420"/>
        <w:rPr>
          <w:rFonts w:ascii="宋体" w:hAnsi="宋体"/>
          <w:szCs w:val="21"/>
          <w:lang w:val="zh-CN"/>
        </w:rPr>
      </w:pPr>
      <w:r>
        <w:rPr>
          <w:rFonts w:ascii="宋体" w:hAnsi="宋体" w:hint="eastAsia"/>
          <w:szCs w:val="21"/>
          <w:lang w:val="zh-CN"/>
        </w:rPr>
        <w:t>本协议书与下列文件一起构成合同文件，如下述文件之间有任何抵触、矛盾或歧义，应按以下顺序解释：</w:t>
      </w:r>
    </w:p>
    <w:p w:rsidR="00746194" w:rsidRDefault="00746194" w:rsidP="00746194">
      <w:pPr>
        <w:spacing w:line="440" w:lineRule="exact"/>
        <w:ind w:firstLine="420"/>
        <w:rPr>
          <w:rFonts w:ascii="宋体" w:hAnsi="宋体"/>
          <w:szCs w:val="21"/>
        </w:rPr>
      </w:pPr>
      <w:r>
        <w:rPr>
          <w:rFonts w:ascii="宋体" w:hAnsi="宋体"/>
          <w:szCs w:val="21"/>
        </w:rPr>
        <w:t>（1）在招标或合同履行过程中</w:t>
      </w:r>
      <w:r>
        <w:rPr>
          <w:rFonts w:ascii="宋体" w:hAnsi="宋体" w:hint="eastAsia"/>
          <w:szCs w:val="21"/>
        </w:rPr>
        <w:t>供应商</w:t>
      </w:r>
      <w:r>
        <w:rPr>
          <w:rFonts w:ascii="宋体" w:hAnsi="宋体"/>
          <w:szCs w:val="21"/>
        </w:rPr>
        <w:t>作出的承诺以及双方协商达成的变更或补充协议</w:t>
      </w:r>
    </w:p>
    <w:p w:rsidR="00746194" w:rsidRDefault="00746194" w:rsidP="00746194">
      <w:pPr>
        <w:spacing w:line="440" w:lineRule="exact"/>
        <w:ind w:firstLine="420"/>
        <w:rPr>
          <w:rFonts w:ascii="宋体" w:hAnsi="宋体"/>
          <w:szCs w:val="21"/>
        </w:rPr>
      </w:pPr>
      <w:r>
        <w:rPr>
          <w:rFonts w:ascii="宋体" w:hAnsi="宋体"/>
          <w:szCs w:val="21"/>
        </w:rPr>
        <w:t>（2）</w:t>
      </w:r>
      <w:r>
        <w:rPr>
          <w:rFonts w:ascii="宋体" w:hAnsi="宋体" w:hint="eastAsia"/>
          <w:szCs w:val="21"/>
        </w:rPr>
        <w:t>中标</w:t>
      </w:r>
      <w:r>
        <w:rPr>
          <w:rFonts w:ascii="宋体" w:hAnsi="宋体"/>
          <w:szCs w:val="21"/>
        </w:rPr>
        <w:t>通知书</w:t>
      </w:r>
    </w:p>
    <w:p w:rsidR="00746194" w:rsidRDefault="00746194" w:rsidP="00746194">
      <w:pPr>
        <w:spacing w:line="440" w:lineRule="exact"/>
        <w:ind w:firstLine="420"/>
        <w:rPr>
          <w:rFonts w:ascii="宋体" w:hAnsi="宋体"/>
          <w:szCs w:val="21"/>
        </w:rPr>
      </w:pPr>
      <w:r>
        <w:rPr>
          <w:rFonts w:ascii="宋体" w:hAnsi="宋体" w:hint="eastAsia"/>
          <w:szCs w:val="21"/>
        </w:rPr>
        <w:t>（3）合同协议书</w:t>
      </w:r>
    </w:p>
    <w:p w:rsidR="00746194" w:rsidRDefault="00746194" w:rsidP="00746194">
      <w:pPr>
        <w:spacing w:line="440" w:lineRule="exact"/>
        <w:ind w:firstLine="420"/>
        <w:rPr>
          <w:rFonts w:ascii="宋体" w:hAnsi="宋体"/>
          <w:szCs w:val="21"/>
        </w:rPr>
      </w:pPr>
      <w:r>
        <w:rPr>
          <w:rFonts w:ascii="宋体" w:hAnsi="宋体"/>
          <w:szCs w:val="21"/>
        </w:rPr>
        <w:t>（4）合同条款</w:t>
      </w:r>
    </w:p>
    <w:p w:rsidR="00746194" w:rsidRDefault="00746194" w:rsidP="00746194">
      <w:pPr>
        <w:spacing w:line="440" w:lineRule="exact"/>
        <w:ind w:firstLine="420"/>
      </w:pPr>
      <w:r>
        <w:rPr>
          <w:rFonts w:ascii="宋体" w:hAnsi="宋体"/>
          <w:szCs w:val="21"/>
        </w:rPr>
        <w:t>（5）竞争性磋商文件</w:t>
      </w:r>
    </w:p>
    <w:p w:rsidR="00746194" w:rsidRDefault="00746194" w:rsidP="00746194">
      <w:pPr>
        <w:spacing w:line="440" w:lineRule="exact"/>
        <w:ind w:firstLine="420"/>
        <w:rPr>
          <w:rFonts w:ascii="宋体" w:hAnsi="宋体"/>
          <w:szCs w:val="21"/>
        </w:rPr>
      </w:pPr>
      <w:r>
        <w:rPr>
          <w:rFonts w:ascii="宋体" w:hAnsi="宋体"/>
          <w:szCs w:val="21"/>
        </w:rPr>
        <w:t>（6）标准、规范及有关技术文件，已标价项目清单或预算书（如果有）</w:t>
      </w:r>
    </w:p>
    <w:p w:rsidR="00746194" w:rsidRDefault="00746194" w:rsidP="00746194">
      <w:pPr>
        <w:spacing w:line="440" w:lineRule="exact"/>
        <w:ind w:firstLine="420"/>
        <w:rPr>
          <w:rFonts w:ascii="宋体" w:hAnsi="宋体"/>
          <w:szCs w:val="21"/>
        </w:rPr>
      </w:pPr>
      <w:r>
        <w:rPr>
          <w:rFonts w:ascii="宋体" w:hAnsi="宋体"/>
          <w:szCs w:val="21"/>
        </w:rPr>
        <w:t>（7）其他合同文件。</w:t>
      </w:r>
    </w:p>
    <w:p w:rsidR="00746194" w:rsidRDefault="00746194" w:rsidP="00746194">
      <w:pPr>
        <w:spacing w:line="440" w:lineRule="exact"/>
        <w:ind w:firstLine="420"/>
        <w:rPr>
          <w:rFonts w:ascii="宋体" w:hAnsi="宋体"/>
          <w:szCs w:val="21"/>
        </w:rPr>
      </w:pPr>
      <w:r>
        <w:rPr>
          <w:rFonts w:ascii="宋体" w:hAnsi="宋体"/>
          <w:szCs w:val="21"/>
        </w:rPr>
        <w:t>7.合同生效</w:t>
      </w:r>
    </w:p>
    <w:p w:rsidR="00746194" w:rsidRDefault="00746194" w:rsidP="00746194">
      <w:pPr>
        <w:spacing w:line="440" w:lineRule="exact"/>
        <w:ind w:firstLine="420"/>
        <w:rPr>
          <w:rFonts w:ascii="宋体" w:hAnsi="宋体"/>
          <w:szCs w:val="21"/>
        </w:rPr>
      </w:pPr>
      <w:r>
        <w:rPr>
          <w:rFonts w:ascii="宋体" w:hAnsi="宋体"/>
          <w:szCs w:val="21"/>
        </w:rPr>
        <w:t>本合同自</w:t>
      </w:r>
      <w:r>
        <w:rPr>
          <w:rFonts w:ascii="宋体" w:hAnsi="宋体" w:hint="eastAsia"/>
          <w:szCs w:val="21"/>
        </w:rPr>
        <w:t>甲乙双方法定代表人或授权代表签字并盖章之日起</w:t>
      </w:r>
      <w:r>
        <w:rPr>
          <w:rFonts w:ascii="宋体" w:hAnsi="宋体"/>
          <w:szCs w:val="21"/>
        </w:rPr>
        <w:t>生效。</w:t>
      </w:r>
    </w:p>
    <w:p w:rsidR="00746194" w:rsidRDefault="00746194" w:rsidP="00746194">
      <w:pPr>
        <w:spacing w:line="440" w:lineRule="exact"/>
        <w:ind w:firstLine="420"/>
        <w:rPr>
          <w:rFonts w:ascii="宋体" w:hAnsi="宋体"/>
          <w:szCs w:val="21"/>
        </w:rPr>
      </w:pPr>
      <w:r>
        <w:rPr>
          <w:rFonts w:ascii="宋体" w:hAnsi="宋体"/>
          <w:szCs w:val="21"/>
        </w:rPr>
        <w:t>8.合同份数</w:t>
      </w:r>
    </w:p>
    <w:p w:rsidR="00746194" w:rsidRDefault="00746194" w:rsidP="00746194">
      <w:pPr>
        <w:spacing w:line="440" w:lineRule="exact"/>
        <w:ind w:firstLine="420"/>
        <w:rPr>
          <w:rFonts w:ascii="宋体" w:hAnsi="宋体"/>
          <w:szCs w:val="21"/>
        </w:rPr>
      </w:pPr>
      <w:r>
        <w:rPr>
          <w:rFonts w:ascii="宋体" w:hAnsi="宋体"/>
          <w:szCs w:val="21"/>
        </w:rPr>
        <w:t>本合同一式</w:t>
      </w:r>
      <w:r>
        <w:rPr>
          <w:rFonts w:ascii="宋体" w:hAnsi="宋体" w:hint="eastAsia"/>
          <w:szCs w:val="21"/>
        </w:rPr>
        <w:t>四</w:t>
      </w:r>
      <w:r>
        <w:rPr>
          <w:rFonts w:ascii="宋体" w:hAnsi="宋体"/>
          <w:szCs w:val="21"/>
        </w:rPr>
        <w:t>份，甲方</w:t>
      </w:r>
      <w:r>
        <w:rPr>
          <w:rFonts w:ascii="宋体" w:hAnsi="宋体" w:hint="eastAsia"/>
          <w:szCs w:val="21"/>
        </w:rPr>
        <w:t>贰</w:t>
      </w:r>
      <w:r>
        <w:rPr>
          <w:rFonts w:ascii="宋体" w:hAnsi="宋体"/>
          <w:szCs w:val="21"/>
        </w:rPr>
        <w:t>份、乙方</w:t>
      </w:r>
      <w:r>
        <w:rPr>
          <w:rFonts w:ascii="宋体" w:hAnsi="宋体" w:hint="eastAsia"/>
          <w:szCs w:val="21"/>
        </w:rPr>
        <w:t>贰</w:t>
      </w:r>
      <w:r>
        <w:rPr>
          <w:rFonts w:ascii="宋体" w:hAnsi="宋体"/>
          <w:szCs w:val="21"/>
        </w:rPr>
        <w:t>份</w:t>
      </w:r>
      <w:r>
        <w:rPr>
          <w:rFonts w:ascii="宋体" w:hAnsi="宋体" w:hint="eastAsia"/>
          <w:szCs w:val="21"/>
        </w:rPr>
        <w:t>，均具有同等法律效力</w:t>
      </w:r>
      <w:r>
        <w:rPr>
          <w:rFonts w:ascii="宋体" w:hAnsi="宋体"/>
          <w:szCs w:val="21"/>
        </w:rPr>
        <w:t>。</w:t>
      </w:r>
    </w:p>
    <w:p w:rsidR="00746194" w:rsidRDefault="00746194" w:rsidP="00746194">
      <w:pPr>
        <w:spacing w:line="440" w:lineRule="exact"/>
        <w:ind w:firstLine="420"/>
        <w:rPr>
          <w:rFonts w:ascii="宋体" w:hAnsi="宋体"/>
          <w:szCs w:val="21"/>
        </w:rPr>
      </w:pPr>
      <w:r>
        <w:rPr>
          <w:rFonts w:ascii="宋体" w:hAnsi="宋体"/>
          <w:szCs w:val="21"/>
        </w:rPr>
        <w:t>合同订立时间：</w:t>
      </w:r>
      <w:r>
        <w:rPr>
          <w:rFonts w:ascii="宋体" w:hAnsi="宋体" w:hint="eastAsia"/>
          <w:szCs w:val="21"/>
        </w:rPr>
        <w:t>202</w:t>
      </w:r>
      <w:r>
        <w:rPr>
          <w:rFonts w:ascii="宋体" w:hAnsi="宋体"/>
          <w:szCs w:val="21"/>
        </w:rPr>
        <w:t>3年</w:t>
      </w:r>
      <w:r w:rsidR="000D0961">
        <w:rPr>
          <w:rFonts w:ascii="宋体" w:hAnsi="宋体" w:hint="eastAsia"/>
          <w:szCs w:val="21"/>
        </w:rPr>
        <w:t>9</w:t>
      </w:r>
      <w:r>
        <w:rPr>
          <w:rFonts w:ascii="宋体" w:hAnsi="宋体" w:hint="eastAsia"/>
          <w:szCs w:val="21"/>
        </w:rPr>
        <w:t xml:space="preserve"> </w:t>
      </w:r>
      <w:r>
        <w:rPr>
          <w:rFonts w:ascii="宋体" w:hAnsi="宋体"/>
          <w:szCs w:val="21"/>
        </w:rPr>
        <w:t>月</w:t>
      </w:r>
      <w:r>
        <w:rPr>
          <w:rFonts w:ascii="宋体" w:hAnsi="宋体" w:hint="eastAsia"/>
          <w:szCs w:val="21"/>
        </w:rPr>
        <w:t xml:space="preserve">   </w:t>
      </w:r>
      <w:r>
        <w:rPr>
          <w:rFonts w:ascii="宋体" w:hAnsi="宋体"/>
          <w:szCs w:val="21"/>
        </w:rPr>
        <w:t>日</w:t>
      </w:r>
    </w:p>
    <w:p w:rsidR="00746194" w:rsidRDefault="00746194" w:rsidP="00746194">
      <w:pPr>
        <w:spacing w:line="440" w:lineRule="exact"/>
        <w:ind w:firstLine="420"/>
        <w:rPr>
          <w:rFonts w:ascii="宋体" w:hAnsi="宋体"/>
          <w:szCs w:val="21"/>
        </w:rPr>
      </w:pPr>
      <w:r>
        <w:rPr>
          <w:rFonts w:ascii="宋体" w:hAnsi="宋体"/>
          <w:szCs w:val="21"/>
        </w:rPr>
        <w:lastRenderedPageBreak/>
        <w:t>合同订立地点：</w:t>
      </w:r>
      <w:r>
        <w:rPr>
          <w:rFonts w:ascii="宋体" w:hAnsi="宋体" w:hint="eastAsia"/>
          <w:szCs w:val="21"/>
        </w:rPr>
        <w:t>长沙市岳麓区</w:t>
      </w:r>
    </w:p>
    <w:p w:rsidR="00746194" w:rsidRDefault="00746194" w:rsidP="00746194">
      <w:pPr>
        <w:tabs>
          <w:tab w:val="left" w:pos="963"/>
          <w:tab w:val="left" w:pos="3483"/>
          <w:tab w:val="left" w:pos="4323"/>
        </w:tabs>
        <w:spacing w:line="440" w:lineRule="exact"/>
        <w:ind w:firstLine="420"/>
        <w:rPr>
          <w:rFonts w:ascii="宋体" w:hAnsi="宋体"/>
          <w:szCs w:val="21"/>
        </w:rPr>
      </w:pPr>
    </w:p>
    <w:p w:rsidR="00746194" w:rsidRDefault="00746194" w:rsidP="00746194">
      <w:pPr>
        <w:tabs>
          <w:tab w:val="left" w:pos="3483"/>
          <w:tab w:val="left" w:pos="4323"/>
        </w:tabs>
        <w:spacing w:line="440" w:lineRule="exact"/>
        <w:ind w:firstLine="420"/>
        <w:rPr>
          <w:rFonts w:ascii="宋体" w:hAnsi="宋体"/>
          <w:szCs w:val="21"/>
        </w:rPr>
      </w:pPr>
    </w:p>
    <w:p w:rsidR="00746194" w:rsidRDefault="00746194" w:rsidP="00746194">
      <w:pPr>
        <w:pStyle w:val="27"/>
      </w:pPr>
    </w:p>
    <w:p w:rsidR="00746194" w:rsidRDefault="00746194" w:rsidP="00746194">
      <w:pPr>
        <w:pStyle w:val="a7"/>
      </w:pPr>
    </w:p>
    <w:p w:rsidR="00746194" w:rsidRDefault="00746194" w:rsidP="00746194">
      <w:pPr>
        <w:tabs>
          <w:tab w:val="left" w:pos="3483"/>
          <w:tab w:val="left" w:pos="4323"/>
        </w:tabs>
        <w:spacing w:line="440" w:lineRule="exact"/>
        <w:ind w:firstLine="420"/>
        <w:rPr>
          <w:rFonts w:ascii="宋体" w:hAnsi="宋体"/>
          <w:szCs w:val="21"/>
        </w:rPr>
      </w:pPr>
    </w:p>
    <w:p w:rsidR="00746194" w:rsidRDefault="00746194" w:rsidP="00746194">
      <w:pPr>
        <w:tabs>
          <w:tab w:val="left" w:pos="3483"/>
          <w:tab w:val="left" w:pos="4323"/>
        </w:tabs>
        <w:spacing w:line="440" w:lineRule="exact"/>
        <w:ind w:firstLine="420"/>
        <w:rPr>
          <w:rFonts w:ascii="宋体" w:hAnsi="宋体"/>
          <w:szCs w:val="21"/>
        </w:rPr>
      </w:pPr>
    </w:p>
    <w:p w:rsidR="00746194" w:rsidRDefault="00746194" w:rsidP="00746194">
      <w:pPr>
        <w:tabs>
          <w:tab w:val="left" w:pos="3483"/>
          <w:tab w:val="left" w:pos="4323"/>
        </w:tabs>
        <w:spacing w:line="440" w:lineRule="exact"/>
        <w:ind w:firstLine="420"/>
        <w:rPr>
          <w:rFonts w:ascii="宋体" w:hAnsi="宋体"/>
          <w:szCs w:val="21"/>
        </w:rPr>
      </w:pPr>
    </w:p>
    <w:p w:rsidR="00746194" w:rsidRDefault="00746194" w:rsidP="00746194">
      <w:pPr>
        <w:tabs>
          <w:tab w:val="left" w:pos="3483"/>
          <w:tab w:val="left" w:pos="4323"/>
        </w:tabs>
        <w:spacing w:line="440" w:lineRule="exact"/>
        <w:ind w:firstLine="420"/>
        <w:rPr>
          <w:rFonts w:ascii="宋体" w:hAnsi="宋体"/>
          <w:szCs w:val="21"/>
        </w:rPr>
      </w:pPr>
    </w:p>
    <w:p w:rsidR="00746194" w:rsidRDefault="00746194" w:rsidP="00746194">
      <w:pPr>
        <w:tabs>
          <w:tab w:val="left" w:pos="3483"/>
          <w:tab w:val="left" w:pos="4323"/>
        </w:tabs>
        <w:spacing w:line="440" w:lineRule="exact"/>
        <w:ind w:firstLine="420"/>
        <w:rPr>
          <w:rFonts w:ascii="宋体" w:hAnsi="宋体"/>
          <w:szCs w:val="21"/>
        </w:rPr>
      </w:pPr>
    </w:p>
    <w:p w:rsidR="00746194" w:rsidRDefault="00746194" w:rsidP="00746194">
      <w:pPr>
        <w:tabs>
          <w:tab w:val="left" w:pos="963"/>
          <w:tab w:val="left" w:pos="3483"/>
          <w:tab w:val="left" w:pos="4323"/>
        </w:tabs>
        <w:spacing w:line="440" w:lineRule="exact"/>
        <w:ind w:leftChars="200" w:left="6930" w:hangingChars="3100" w:hanging="6510"/>
        <w:rPr>
          <w:rFonts w:ascii="宋体" w:hAnsi="宋体"/>
          <w:spacing w:val="-11"/>
          <w:szCs w:val="21"/>
          <w:u w:val="single"/>
        </w:rPr>
      </w:pPr>
      <w:r>
        <w:rPr>
          <w:rFonts w:ascii="宋体" w:hAnsi="宋体"/>
          <w:szCs w:val="21"/>
        </w:rPr>
        <w:t>甲方：（公章）</w:t>
      </w:r>
      <w:r>
        <w:rPr>
          <w:rFonts w:ascii="宋体" w:hAnsi="宋体" w:hint="eastAsia"/>
          <w:spacing w:val="-11"/>
          <w:szCs w:val="21"/>
          <w:u w:val="single"/>
        </w:rPr>
        <w:t xml:space="preserve">湖南麓谷发展集团 </w:t>
      </w:r>
      <w:r>
        <w:rPr>
          <w:rFonts w:ascii="微软雅黑" w:eastAsia="微软雅黑" w:hAnsi="微软雅黑" w:cs="微软雅黑" w:hint="eastAsia"/>
          <w:szCs w:val="21"/>
        </w:rPr>
        <w:t xml:space="preserve">              </w:t>
      </w:r>
      <w:r>
        <w:rPr>
          <w:rFonts w:ascii="宋体" w:hAnsi="宋体"/>
          <w:szCs w:val="21"/>
        </w:rPr>
        <w:t>乙方：（公章）</w:t>
      </w:r>
      <w:r w:rsidR="000D0961" w:rsidRPr="000D0961">
        <w:rPr>
          <w:rFonts w:ascii="宋体" w:hAnsi="宋体" w:hint="eastAsia"/>
          <w:szCs w:val="21"/>
        </w:rPr>
        <w:t>北京致远互联软件股份有限公司</w:t>
      </w:r>
    </w:p>
    <w:p w:rsidR="00746194" w:rsidRDefault="00746194" w:rsidP="00746194">
      <w:pPr>
        <w:pStyle w:val="27"/>
        <w:ind w:firstLine="376"/>
        <w:rPr>
          <w:szCs w:val="21"/>
        </w:rPr>
      </w:pPr>
      <w:r>
        <w:rPr>
          <w:rFonts w:ascii="宋体" w:hAnsi="宋体" w:hint="eastAsia"/>
          <w:spacing w:val="-11"/>
          <w:szCs w:val="21"/>
        </w:rPr>
        <w:t xml:space="preserve">                </w:t>
      </w:r>
      <w:r>
        <w:rPr>
          <w:rFonts w:ascii="宋体" w:hAnsi="宋体" w:hint="eastAsia"/>
          <w:spacing w:val="-11"/>
          <w:szCs w:val="21"/>
          <w:u w:val="single"/>
        </w:rPr>
        <w:t>有限公司</w:t>
      </w:r>
      <w:r>
        <w:rPr>
          <w:rFonts w:ascii="宋体" w:hAnsi="宋体" w:hint="eastAsia"/>
          <w:spacing w:val="-11"/>
          <w:szCs w:val="21"/>
        </w:rPr>
        <w:t xml:space="preserve">                                        </w:t>
      </w:r>
    </w:p>
    <w:p w:rsidR="00746194" w:rsidRDefault="00746194" w:rsidP="00746194">
      <w:pPr>
        <w:tabs>
          <w:tab w:val="left" w:pos="963"/>
          <w:tab w:val="left" w:pos="3483"/>
          <w:tab w:val="left" w:pos="4323"/>
        </w:tabs>
        <w:spacing w:line="440" w:lineRule="exact"/>
        <w:ind w:leftChars="200" w:left="6720" w:hangingChars="3000" w:hanging="6300"/>
        <w:rPr>
          <w:rFonts w:ascii="宋体" w:hAnsi="宋体"/>
          <w:szCs w:val="21"/>
        </w:rPr>
      </w:pPr>
      <w:r>
        <w:rPr>
          <w:rFonts w:ascii="宋体" w:hAnsi="宋体" w:hint="eastAsia"/>
          <w:szCs w:val="21"/>
        </w:rPr>
        <w:t xml:space="preserve">    </w:t>
      </w:r>
    </w:p>
    <w:p w:rsidR="00746194" w:rsidRDefault="00746194" w:rsidP="00746194">
      <w:pPr>
        <w:tabs>
          <w:tab w:val="left" w:pos="3483"/>
        </w:tabs>
        <w:spacing w:line="440" w:lineRule="exact"/>
        <w:ind w:firstLine="420"/>
        <w:rPr>
          <w:rFonts w:ascii="宋体" w:hAnsi="宋体"/>
          <w:szCs w:val="21"/>
        </w:rPr>
      </w:pPr>
      <w:r>
        <w:rPr>
          <w:rFonts w:ascii="宋体" w:hAnsi="宋体"/>
          <w:szCs w:val="21"/>
        </w:rPr>
        <w:t>法定代表人</w:t>
      </w:r>
      <w:r>
        <w:rPr>
          <w:rFonts w:ascii="宋体" w:hAnsi="宋体" w:hint="eastAsia"/>
          <w:szCs w:val="21"/>
        </w:rPr>
        <w:t>（授权代表）</w:t>
      </w:r>
      <w:r>
        <w:rPr>
          <w:rFonts w:ascii="宋体" w:hAnsi="宋体"/>
          <w:szCs w:val="21"/>
        </w:rPr>
        <w:t>：</w:t>
      </w:r>
      <w:r>
        <w:rPr>
          <w:rFonts w:ascii="宋体" w:hAnsi="宋体"/>
          <w:szCs w:val="21"/>
        </w:rPr>
        <w:tab/>
        <w:t xml:space="preserve">              法定代表人</w:t>
      </w:r>
      <w:r>
        <w:rPr>
          <w:rFonts w:ascii="宋体" w:hAnsi="宋体" w:hint="eastAsia"/>
          <w:szCs w:val="21"/>
        </w:rPr>
        <w:t>（授权代表）</w:t>
      </w:r>
      <w:r>
        <w:rPr>
          <w:rFonts w:ascii="宋体" w:hAnsi="宋体"/>
          <w:szCs w:val="21"/>
        </w:rPr>
        <w:t>：</w:t>
      </w:r>
    </w:p>
    <w:p w:rsidR="00746194" w:rsidRDefault="00746194" w:rsidP="00746194">
      <w:pPr>
        <w:tabs>
          <w:tab w:val="left" w:pos="963"/>
          <w:tab w:val="left" w:pos="3483"/>
          <w:tab w:val="left" w:pos="4323"/>
        </w:tabs>
        <w:spacing w:line="440" w:lineRule="exact"/>
        <w:ind w:firstLine="420"/>
        <w:rPr>
          <w:rFonts w:ascii="宋体" w:hAnsi="宋体"/>
          <w:szCs w:val="21"/>
        </w:rPr>
      </w:pPr>
    </w:p>
    <w:p w:rsidR="00746194" w:rsidRDefault="00746194" w:rsidP="00746194">
      <w:pPr>
        <w:tabs>
          <w:tab w:val="left" w:pos="945"/>
        </w:tabs>
        <w:spacing w:line="440" w:lineRule="exact"/>
        <w:ind w:firstLine="420"/>
        <w:rPr>
          <w:rFonts w:ascii="宋体" w:hAnsi="宋体"/>
          <w:szCs w:val="21"/>
        </w:rPr>
      </w:pPr>
      <w:r>
        <w:rPr>
          <w:rFonts w:ascii="宋体" w:hAnsi="宋体"/>
          <w:szCs w:val="21"/>
        </w:rPr>
        <w:t>日</w:t>
      </w:r>
      <w:r>
        <w:rPr>
          <w:rFonts w:ascii="宋体" w:hAnsi="宋体"/>
          <w:szCs w:val="21"/>
        </w:rPr>
        <w:tab/>
        <w:t>期：</w:t>
      </w:r>
      <w:r>
        <w:rPr>
          <w:rFonts w:ascii="宋体" w:hAnsi="宋体" w:hint="eastAsia"/>
          <w:szCs w:val="21"/>
        </w:rPr>
        <w:t xml:space="preserve">   </w:t>
      </w: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w:t>
      </w:r>
      <w:r>
        <w:rPr>
          <w:rFonts w:ascii="宋体" w:hAnsi="宋体"/>
          <w:szCs w:val="21"/>
        </w:rPr>
        <w:t>日                    日</w:t>
      </w:r>
      <w:r>
        <w:rPr>
          <w:rFonts w:ascii="宋体" w:hAnsi="宋体" w:hint="eastAsia"/>
          <w:szCs w:val="21"/>
        </w:rPr>
        <w:t xml:space="preserve"> </w:t>
      </w:r>
      <w:r>
        <w:rPr>
          <w:rFonts w:ascii="宋体" w:hAnsi="宋体"/>
          <w:szCs w:val="21"/>
        </w:rPr>
        <w:t xml:space="preserve"> 期：</w:t>
      </w:r>
      <w:r>
        <w:rPr>
          <w:rFonts w:ascii="宋体" w:hAnsi="宋体" w:hint="eastAsia"/>
          <w:szCs w:val="21"/>
        </w:rPr>
        <w:t xml:space="preserve">   </w:t>
      </w: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日</w:t>
      </w:r>
    </w:p>
    <w:p w:rsidR="00746194" w:rsidRDefault="00746194" w:rsidP="00746194">
      <w:pPr>
        <w:pStyle w:val="a7"/>
        <w:rPr>
          <w:rFonts w:ascii="宋体" w:hAnsi="宋体"/>
          <w:szCs w:val="21"/>
        </w:rPr>
      </w:pPr>
    </w:p>
    <w:p w:rsidR="00746194" w:rsidRDefault="00746194" w:rsidP="00746194">
      <w:pPr>
        <w:pStyle w:val="1"/>
        <w:keepNext w:val="0"/>
        <w:spacing w:line="580" w:lineRule="exact"/>
        <w:ind w:firstLine="640"/>
        <w:rPr>
          <w:b w:val="0"/>
          <w:bCs/>
        </w:rPr>
        <w:sectPr w:rsidR="00746194">
          <w:headerReference w:type="even" r:id="rId7"/>
          <w:headerReference w:type="default" r:id="rId8"/>
          <w:footerReference w:type="even" r:id="rId9"/>
          <w:footerReference w:type="default" r:id="rId10"/>
          <w:headerReference w:type="first" r:id="rId11"/>
          <w:footerReference w:type="first" r:id="rId12"/>
          <w:pgSz w:w="11910" w:h="16840"/>
          <w:pgMar w:top="1440" w:right="1803" w:bottom="1440" w:left="1803" w:header="882" w:footer="1076" w:gutter="0"/>
          <w:cols w:space="720"/>
        </w:sectPr>
      </w:pPr>
    </w:p>
    <w:p w:rsidR="00746194" w:rsidRDefault="00746194" w:rsidP="00746194">
      <w:pPr>
        <w:pStyle w:val="1"/>
        <w:keepNext w:val="0"/>
        <w:spacing w:line="580" w:lineRule="exact"/>
        <w:ind w:leftChars="225" w:left="473"/>
        <w:jc w:val="center"/>
        <w:rPr>
          <w:sz w:val="28"/>
          <w:szCs w:val="28"/>
        </w:rPr>
      </w:pPr>
      <w:r>
        <w:rPr>
          <w:sz w:val="28"/>
          <w:szCs w:val="28"/>
        </w:rPr>
        <w:lastRenderedPageBreak/>
        <w:t>合同条款</w:t>
      </w:r>
    </w:p>
    <w:p w:rsidR="00746194" w:rsidRDefault="00746194" w:rsidP="00746194">
      <w:pPr>
        <w:pStyle w:val="7"/>
        <w:spacing w:line="440" w:lineRule="exact"/>
        <w:ind w:leftChars="200" w:left="823" w:hanging="403"/>
        <w:rPr>
          <w:b w:val="0"/>
          <w:bCs w:val="0"/>
          <w:spacing w:val="3"/>
          <w:sz w:val="21"/>
          <w:szCs w:val="21"/>
        </w:rPr>
      </w:pPr>
      <w:r>
        <w:rPr>
          <w:b w:val="0"/>
          <w:bCs w:val="0"/>
          <w:spacing w:val="3"/>
          <w:sz w:val="21"/>
          <w:szCs w:val="21"/>
        </w:rPr>
        <w:t>1.</w:t>
      </w:r>
      <w:r>
        <w:rPr>
          <w:b w:val="0"/>
          <w:bCs w:val="0"/>
          <w:spacing w:val="3"/>
          <w:sz w:val="21"/>
          <w:szCs w:val="21"/>
        </w:rPr>
        <w:t>一般约定</w:t>
      </w:r>
    </w:p>
    <w:p w:rsidR="00746194" w:rsidRDefault="00746194" w:rsidP="00746194">
      <w:pPr>
        <w:pStyle w:val="afc"/>
        <w:spacing w:line="440" w:lineRule="exact"/>
        <w:ind w:firstLine="420"/>
        <w:rPr>
          <w:sz w:val="21"/>
          <w:szCs w:val="21"/>
        </w:rPr>
      </w:pPr>
      <w:r>
        <w:rPr>
          <w:rFonts w:hint="eastAsia"/>
          <w:sz w:val="21"/>
          <w:szCs w:val="21"/>
        </w:rPr>
        <w:t>合同条款中的</w:t>
      </w:r>
      <w:r>
        <w:rPr>
          <w:sz w:val="21"/>
          <w:szCs w:val="21"/>
        </w:rPr>
        <w:t>“</w:t>
      </w:r>
      <w:r>
        <w:rPr>
          <w:rFonts w:hint="eastAsia"/>
          <w:sz w:val="21"/>
          <w:szCs w:val="21"/>
        </w:rPr>
        <w:t>委托人</w:t>
      </w:r>
      <w:r>
        <w:rPr>
          <w:sz w:val="21"/>
          <w:szCs w:val="21"/>
        </w:rPr>
        <w:t>”</w:t>
      </w:r>
      <w:r>
        <w:rPr>
          <w:rFonts w:hint="eastAsia"/>
          <w:sz w:val="21"/>
          <w:szCs w:val="21"/>
        </w:rPr>
        <w:t>均应理解为</w:t>
      </w:r>
      <w:r>
        <w:rPr>
          <w:sz w:val="21"/>
          <w:szCs w:val="21"/>
        </w:rPr>
        <w:t>“</w:t>
      </w:r>
      <w:r>
        <w:rPr>
          <w:rFonts w:hint="eastAsia"/>
          <w:sz w:val="21"/>
          <w:szCs w:val="21"/>
        </w:rPr>
        <w:t>采购人</w:t>
      </w:r>
      <w:r>
        <w:rPr>
          <w:sz w:val="21"/>
          <w:szCs w:val="21"/>
        </w:rPr>
        <w:t>”</w:t>
      </w:r>
      <w:r>
        <w:rPr>
          <w:rFonts w:hint="eastAsia"/>
          <w:sz w:val="21"/>
          <w:szCs w:val="21"/>
        </w:rPr>
        <w:t>，</w:t>
      </w:r>
      <w:r>
        <w:rPr>
          <w:sz w:val="21"/>
          <w:szCs w:val="21"/>
        </w:rPr>
        <w:t>“</w:t>
      </w:r>
      <w:r>
        <w:rPr>
          <w:rFonts w:hint="eastAsia"/>
          <w:sz w:val="21"/>
          <w:szCs w:val="21"/>
        </w:rPr>
        <w:t>竞争性磋商服务</w:t>
      </w:r>
      <w:r>
        <w:rPr>
          <w:sz w:val="21"/>
          <w:szCs w:val="21"/>
        </w:rPr>
        <w:t>”</w:t>
      </w:r>
      <w:r>
        <w:rPr>
          <w:rFonts w:hint="eastAsia"/>
          <w:sz w:val="21"/>
          <w:szCs w:val="21"/>
        </w:rPr>
        <w:t>均应理解为</w:t>
      </w:r>
      <w:r>
        <w:rPr>
          <w:sz w:val="21"/>
          <w:szCs w:val="21"/>
        </w:rPr>
        <w:t>“</w:t>
      </w:r>
      <w:r>
        <w:rPr>
          <w:rFonts w:hint="eastAsia"/>
          <w:sz w:val="21"/>
          <w:szCs w:val="21"/>
        </w:rPr>
        <w:t>集团协同办公系统项目内容（详见附件清单）</w:t>
      </w:r>
      <w:r>
        <w:rPr>
          <w:sz w:val="21"/>
          <w:szCs w:val="21"/>
        </w:rPr>
        <w:t>”</w:t>
      </w:r>
      <w:r>
        <w:rPr>
          <w:rFonts w:hint="eastAsia"/>
          <w:sz w:val="21"/>
          <w:szCs w:val="21"/>
        </w:rPr>
        <w:t>。</w:t>
      </w:r>
    </w:p>
    <w:p w:rsidR="00746194" w:rsidRDefault="00746194" w:rsidP="00746194">
      <w:pPr>
        <w:numPr>
          <w:ilvl w:val="1"/>
          <w:numId w:val="19"/>
        </w:numPr>
        <w:tabs>
          <w:tab w:val="left" w:pos="751"/>
        </w:tabs>
        <w:spacing w:line="440" w:lineRule="exact"/>
        <w:ind w:left="0" w:firstLine="420"/>
        <w:rPr>
          <w:szCs w:val="21"/>
        </w:rPr>
      </w:pPr>
      <w:r>
        <w:rPr>
          <w:szCs w:val="21"/>
        </w:rPr>
        <w:t>词语定义</w:t>
      </w:r>
    </w:p>
    <w:p w:rsidR="00746194" w:rsidRDefault="00746194" w:rsidP="00746194">
      <w:pPr>
        <w:pStyle w:val="ac"/>
        <w:spacing w:after="0" w:line="440" w:lineRule="exact"/>
        <w:ind w:firstLine="420"/>
        <w:rPr>
          <w:szCs w:val="21"/>
        </w:rPr>
      </w:pPr>
      <w:r>
        <w:rPr>
          <w:szCs w:val="21"/>
        </w:rPr>
        <w:t>合同条款中的下列词语应具有本款所赋予的含义。</w:t>
      </w:r>
    </w:p>
    <w:p w:rsidR="00746194" w:rsidRDefault="00746194" w:rsidP="00746194">
      <w:pPr>
        <w:pStyle w:val="affa"/>
        <w:numPr>
          <w:ilvl w:val="2"/>
          <w:numId w:val="19"/>
        </w:numPr>
        <w:tabs>
          <w:tab w:val="left" w:pos="1144"/>
        </w:tabs>
        <w:spacing w:line="440" w:lineRule="exact"/>
        <w:ind w:left="0" w:firstLine="420"/>
        <w:rPr>
          <w:szCs w:val="21"/>
        </w:rPr>
      </w:pPr>
      <w:r>
        <w:rPr>
          <w:szCs w:val="21"/>
        </w:rPr>
        <w:t>合同</w:t>
      </w:r>
    </w:p>
    <w:p w:rsidR="00746194" w:rsidRDefault="00746194" w:rsidP="00746194">
      <w:pPr>
        <w:pStyle w:val="affa"/>
        <w:numPr>
          <w:ilvl w:val="3"/>
          <w:numId w:val="19"/>
        </w:numPr>
        <w:tabs>
          <w:tab w:val="left" w:pos="1327"/>
        </w:tabs>
        <w:spacing w:line="440" w:lineRule="exact"/>
        <w:ind w:left="0" w:firstLine="420"/>
        <w:rPr>
          <w:szCs w:val="21"/>
        </w:rPr>
      </w:pPr>
      <w:r>
        <w:rPr>
          <w:szCs w:val="21"/>
        </w:rPr>
        <w:t>合</w:t>
      </w:r>
      <w:r>
        <w:rPr>
          <w:spacing w:val="2"/>
          <w:szCs w:val="21"/>
        </w:rPr>
        <w:t>同</w:t>
      </w:r>
      <w:r>
        <w:rPr>
          <w:szCs w:val="21"/>
        </w:rPr>
        <w:t>文</w:t>
      </w:r>
      <w:r>
        <w:rPr>
          <w:spacing w:val="2"/>
          <w:szCs w:val="21"/>
        </w:rPr>
        <w:t>件</w:t>
      </w:r>
      <w:r>
        <w:rPr>
          <w:szCs w:val="21"/>
        </w:rPr>
        <w:t>（</w:t>
      </w:r>
      <w:r>
        <w:rPr>
          <w:spacing w:val="2"/>
          <w:szCs w:val="21"/>
        </w:rPr>
        <w:t>或</w:t>
      </w:r>
      <w:r>
        <w:rPr>
          <w:szCs w:val="21"/>
        </w:rPr>
        <w:t>称</w:t>
      </w:r>
      <w:r>
        <w:rPr>
          <w:spacing w:val="2"/>
          <w:szCs w:val="21"/>
        </w:rPr>
        <w:t>合</w:t>
      </w:r>
      <w:r>
        <w:rPr>
          <w:szCs w:val="21"/>
        </w:rPr>
        <w:t>同</w:t>
      </w:r>
      <w:r>
        <w:rPr>
          <w:spacing w:val="2"/>
          <w:szCs w:val="21"/>
        </w:rPr>
        <w:t>）</w:t>
      </w:r>
      <w:r>
        <w:rPr>
          <w:szCs w:val="21"/>
        </w:rPr>
        <w:t>：</w:t>
      </w:r>
      <w:r>
        <w:rPr>
          <w:spacing w:val="2"/>
          <w:szCs w:val="21"/>
        </w:rPr>
        <w:t>指</w:t>
      </w:r>
      <w:r>
        <w:rPr>
          <w:szCs w:val="21"/>
        </w:rPr>
        <w:t>合</w:t>
      </w:r>
      <w:r>
        <w:rPr>
          <w:spacing w:val="2"/>
          <w:szCs w:val="21"/>
        </w:rPr>
        <w:t>同</w:t>
      </w:r>
      <w:r>
        <w:rPr>
          <w:szCs w:val="21"/>
        </w:rPr>
        <w:t>协</w:t>
      </w:r>
      <w:r>
        <w:rPr>
          <w:spacing w:val="2"/>
          <w:szCs w:val="21"/>
        </w:rPr>
        <w:t>议</w:t>
      </w:r>
      <w:r>
        <w:rPr>
          <w:szCs w:val="21"/>
        </w:rPr>
        <w:t>书、</w:t>
      </w:r>
      <w:r>
        <w:rPr>
          <w:spacing w:val="2"/>
          <w:szCs w:val="21"/>
        </w:rPr>
        <w:t>通</w:t>
      </w:r>
      <w:r>
        <w:rPr>
          <w:szCs w:val="21"/>
        </w:rPr>
        <w:t>知</w:t>
      </w:r>
      <w:r>
        <w:rPr>
          <w:spacing w:val="2"/>
          <w:szCs w:val="21"/>
        </w:rPr>
        <w:t>书</w:t>
      </w:r>
      <w:r>
        <w:rPr>
          <w:szCs w:val="21"/>
        </w:rPr>
        <w:t>、</w:t>
      </w:r>
      <w:r>
        <w:rPr>
          <w:spacing w:val="2"/>
          <w:szCs w:val="21"/>
        </w:rPr>
        <w:t>合同条</w:t>
      </w:r>
      <w:r>
        <w:rPr>
          <w:szCs w:val="21"/>
        </w:rPr>
        <w:t>款</w:t>
      </w:r>
      <w:r>
        <w:rPr>
          <w:spacing w:val="-3"/>
          <w:szCs w:val="21"/>
        </w:rPr>
        <w:t>、</w:t>
      </w:r>
      <w:r>
        <w:rPr>
          <w:spacing w:val="2"/>
          <w:szCs w:val="21"/>
        </w:rPr>
        <w:t>委托人</w:t>
      </w:r>
      <w:r>
        <w:rPr>
          <w:szCs w:val="21"/>
        </w:rPr>
        <w:t>要</w:t>
      </w:r>
      <w:r>
        <w:rPr>
          <w:spacing w:val="2"/>
          <w:szCs w:val="21"/>
        </w:rPr>
        <w:t>求</w:t>
      </w:r>
      <w:r>
        <w:rPr>
          <w:spacing w:val="-1"/>
          <w:szCs w:val="21"/>
        </w:rPr>
        <w:t>、</w:t>
      </w:r>
      <w:r>
        <w:rPr>
          <w:spacing w:val="2"/>
          <w:szCs w:val="21"/>
        </w:rPr>
        <w:t>服</w:t>
      </w:r>
      <w:r>
        <w:rPr>
          <w:szCs w:val="21"/>
        </w:rPr>
        <w:t>务</w:t>
      </w:r>
      <w:r>
        <w:rPr>
          <w:spacing w:val="2"/>
          <w:szCs w:val="21"/>
        </w:rPr>
        <w:t>费用清单</w:t>
      </w:r>
      <w:r>
        <w:rPr>
          <w:spacing w:val="-3"/>
          <w:szCs w:val="21"/>
        </w:rPr>
        <w:t>、</w:t>
      </w:r>
      <w:r>
        <w:rPr>
          <w:spacing w:val="2"/>
          <w:szCs w:val="21"/>
        </w:rPr>
        <w:t>服</w:t>
      </w:r>
      <w:r>
        <w:rPr>
          <w:szCs w:val="21"/>
        </w:rPr>
        <w:t>务</w:t>
      </w:r>
      <w:r>
        <w:rPr>
          <w:spacing w:val="2"/>
          <w:szCs w:val="21"/>
        </w:rPr>
        <w:t>方案</w:t>
      </w:r>
      <w:r>
        <w:rPr>
          <w:szCs w:val="21"/>
        </w:rPr>
        <w:t>，</w:t>
      </w:r>
      <w:r>
        <w:rPr>
          <w:spacing w:val="2"/>
          <w:szCs w:val="21"/>
        </w:rPr>
        <w:t>以及其他构</w:t>
      </w:r>
      <w:r>
        <w:rPr>
          <w:szCs w:val="21"/>
        </w:rPr>
        <w:t>成</w:t>
      </w:r>
      <w:r>
        <w:rPr>
          <w:spacing w:val="2"/>
          <w:szCs w:val="21"/>
        </w:rPr>
        <w:t>合同组成部</w:t>
      </w:r>
      <w:r>
        <w:rPr>
          <w:szCs w:val="21"/>
        </w:rPr>
        <w:t>分</w:t>
      </w:r>
      <w:r>
        <w:rPr>
          <w:spacing w:val="2"/>
          <w:szCs w:val="21"/>
        </w:rPr>
        <w:t>的文件</w:t>
      </w:r>
      <w:r>
        <w:rPr>
          <w:szCs w:val="21"/>
        </w:rPr>
        <w:t>。</w:t>
      </w:r>
    </w:p>
    <w:p w:rsidR="00746194" w:rsidRDefault="00746194" w:rsidP="00746194">
      <w:pPr>
        <w:pStyle w:val="affa"/>
        <w:numPr>
          <w:ilvl w:val="3"/>
          <w:numId w:val="19"/>
        </w:numPr>
        <w:tabs>
          <w:tab w:val="left" w:pos="1324"/>
        </w:tabs>
        <w:spacing w:line="440" w:lineRule="exact"/>
        <w:ind w:left="0" w:firstLine="420"/>
        <w:rPr>
          <w:szCs w:val="21"/>
        </w:rPr>
      </w:pPr>
      <w:r>
        <w:rPr>
          <w:szCs w:val="21"/>
        </w:rPr>
        <w:t>合同协议书：指委托人和供应商共同签署的合同协议书。</w:t>
      </w:r>
    </w:p>
    <w:p w:rsidR="00746194" w:rsidRDefault="00746194" w:rsidP="00746194">
      <w:pPr>
        <w:pStyle w:val="affa"/>
        <w:numPr>
          <w:ilvl w:val="3"/>
          <w:numId w:val="19"/>
        </w:numPr>
        <w:tabs>
          <w:tab w:val="left" w:pos="1324"/>
        </w:tabs>
        <w:spacing w:line="440" w:lineRule="exact"/>
        <w:ind w:left="0" w:firstLine="420"/>
        <w:rPr>
          <w:szCs w:val="21"/>
        </w:rPr>
      </w:pPr>
      <w:r>
        <w:rPr>
          <w:szCs w:val="21"/>
        </w:rPr>
        <w:t>通知书：指委托人通知供应商磋商结果的函件。</w:t>
      </w:r>
    </w:p>
    <w:p w:rsidR="00746194" w:rsidRDefault="00746194" w:rsidP="00746194">
      <w:pPr>
        <w:pStyle w:val="affa"/>
        <w:numPr>
          <w:ilvl w:val="3"/>
          <w:numId w:val="19"/>
        </w:numPr>
        <w:tabs>
          <w:tab w:val="left" w:pos="1324"/>
        </w:tabs>
        <w:spacing w:line="440" w:lineRule="exact"/>
        <w:ind w:left="0" w:firstLine="420"/>
        <w:rPr>
          <w:szCs w:val="21"/>
        </w:rPr>
      </w:pPr>
      <w:r>
        <w:rPr>
          <w:szCs w:val="21"/>
        </w:rPr>
        <w:t>委托人要求：指合同文件中名为</w:t>
      </w:r>
      <w:r>
        <w:rPr>
          <w:szCs w:val="21"/>
        </w:rPr>
        <w:t>“</w:t>
      </w:r>
      <w:r>
        <w:rPr>
          <w:szCs w:val="21"/>
        </w:rPr>
        <w:t>委托人要求</w:t>
      </w:r>
      <w:r>
        <w:rPr>
          <w:szCs w:val="21"/>
        </w:rPr>
        <w:t>”</w:t>
      </w:r>
      <w:r>
        <w:rPr>
          <w:szCs w:val="21"/>
        </w:rPr>
        <w:t>的文件。</w:t>
      </w:r>
    </w:p>
    <w:p w:rsidR="00746194" w:rsidRDefault="00746194" w:rsidP="00746194">
      <w:pPr>
        <w:pStyle w:val="affa"/>
        <w:numPr>
          <w:ilvl w:val="3"/>
          <w:numId w:val="19"/>
        </w:numPr>
        <w:tabs>
          <w:tab w:val="left" w:pos="1324"/>
        </w:tabs>
        <w:spacing w:line="440" w:lineRule="exact"/>
        <w:ind w:left="0" w:firstLine="420"/>
        <w:rPr>
          <w:szCs w:val="21"/>
        </w:rPr>
      </w:pPr>
      <w:r>
        <w:rPr>
          <w:szCs w:val="21"/>
        </w:rPr>
        <w:t>服务方案：指供应商在竞争性磋商文件中的服务方案。</w:t>
      </w:r>
    </w:p>
    <w:p w:rsidR="00746194" w:rsidRDefault="00746194" w:rsidP="00746194">
      <w:pPr>
        <w:pStyle w:val="affa"/>
        <w:numPr>
          <w:ilvl w:val="3"/>
          <w:numId w:val="19"/>
        </w:numPr>
        <w:tabs>
          <w:tab w:val="left" w:pos="1324"/>
        </w:tabs>
        <w:spacing w:line="440" w:lineRule="exact"/>
        <w:ind w:left="0" w:firstLine="420"/>
        <w:rPr>
          <w:szCs w:val="21"/>
        </w:rPr>
      </w:pPr>
      <w:r>
        <w:rPr>
          <w:szCs w:val="21"/>
        </w:rPr>
        <w:t>服务费用清单：指供应商在竞争性磋商中的服务费用清单。</w:t>
      </w:r>
    </w:p>
    <w:p w:rsidR="00746194" w:rsidRDefault="00746194" w:rsidP="00746194">
      <w:pPr>
        <w:pStyle w:val="affa"/>
        <w:numPr>
          <w:ilvl w:val="3"/>
          <w:numId w:val="19"/>
        </w:numPr>
        <w:tabs>
          <w:tab w:val="left" w:pos="1324"/>
        </w:tabs>
        <w:spacing w:line="440" w:lineRule="exact"/>
        <w:ind w:left="0" w:firstLine="420"/>
        <w:rPr>
          <w:szCs w:val="21"/>
        </w:rPr>
      </w:pPr>
      <w:r>
        <w:rPr>
          <w:szCs w:val="21"/>
        </w:rPr>
        <w:t>其他合同文件：指经合同双方当事人确认构成合同文件的其他文件。</w:t>
      </w:r>
    </w:p>
    <w:p w:rsidR="00746194" w:rsidRDefault="00746194" w:rsidP="00746194">
      <w:pPr>
        <w:pStyle w:val="affa"/>
        <w:numPr>
          <w:ilvl w:val="2"/>
          <w:numId w:val="20"/>
        </w:numPr>
        <w:tabs>
          <w:tab w:val="left" w:pos="1144"/>
        </w:tabs>
        <w:spacing w:line="440" w:lineRule="exact"/>
        <w:ind w:left="0" w:firstLine="420"/>
        <w:rPr>
          <w:szCs w:val="21"/>
        </w:rPr>
      </w:pPr>
      <w:r>
        <w:rPr>
          <w:szCs w:val="21"/>
        </w:rPr>
        <w:t>合同当事人和人员</w:t>
      </w:r>
    </w:p>
    <w:p w:rsidR="00746194" w:rsidRDefault="00746194" w:rsidP="00746194">
      <w:pPr>
        <w:pStyle w:val="affa"/>
        <w:numPr>
          <w:ilvl w:val="3"/>
          <w:numId w:val="20"/>
        </w:numPr>
        <w:tabs>
          <w:tab w:val="left" w:pos="1324"/>
        </w:tabs>
        <w:spacing w:line="440" w:lineRule="exact"/>
        <w:ind w:left="0" w:firstLine="420"/>
        <w:rPr>
          <w:szCs w:val="21"/>
        </w:rPr>
      </w:pPr>
      <w:r>
        <w:rPr>
          <w:szCs w:val="21"/>
        </w:rPr>
        <w:t>合同当事人：指委托人和供应商。</w:t>
      </w:r>
    </w:p>
    <w:p w:rsidR="00746194" w:rsidRDefault="00746194" w:rsidP="00746194">
      <w:pPr>
        <w:pStyle w:val="affa"/>
        <w:numPr>
          <w:ilvl w:val="3"/>
          <w:numId w:val="20"/>
        </w:numPr>
        <w:tabs>
          <w:tab w:val="left" w:pos="1324"/>
        </w:tabs>
        <w:spacing w:line="440" w:lineRule="exact"/>
        <w:ind w:left="0" w:firstLine="420"/>
        <w:rPr>
          <w:szCs w:val="21"/>
        </w:rPr>
      </w:pPr>
      <w:r>
        <w:rPr>
          <w:szCs w:val="21"/>
        </w:rPr>
        <w:t>委托人：</w:t>
      </w:r>
      <w:r>
        <w:rPr>
          <w:rFonts w:ascii="宋体" w:hAnsi="宋体" w:cs="宋体" w:hint="eastAsia"/>
          <w:szCs w:val="21"/>
          <w:u w:val="single"/>
        </w:rPr>
        <w:t>湖南麓谷发展集团有限公司</w:t>
      </w:r>
      <w:r>
        <w:rPr>
          <w:rFonts w:hint="eastAsia"/>
          <w:szCs w:val="21"/>
        </w:rPr>
        <w:t>。</w:t>
      </w:r>
    </w:p>
    <w:p w:rsidR="00746194" w:rsidRDefault="00746194" w:rsidP="00746194">
      <w:pPr>
        <w:pStyle w:val="affa"/>
        <w:numPr>
          <w:ilvl w:val="3"/>
          <w:numId w:val="20"/>
        </w:numPr>
        <w:tabs>
          <w:tab w:val="left" w:pos="1324"/>
        </w:tabs>
        <w:spacing w:line="440" w:lineRule="exact"/>
        <w:ind w:left="0" w:firstLine="420"/>
        <w:rPr>
          <w:szCs w:val="21"/>
        </w:rPr>
      </w:pPr>
      <w:r>
        <w:rPr>
          <w:szCs w:val="21"/>
        </w:rPr>
        <w:t>供应商：指与委托人签订合同协议书的当事人，及其合法继承人。</w:t>
      </w:r>
    </w:p>
    <w:p w:rsidR="00746194" w:rsidRDefault="00746194" w:rsidP="00746194">
      <w:pPr>
        <w:pStyle w:val="affa"/>
        <w:numPr>
          <w:ilvl w:val="3"/>
          <w:numId w:val="20"/>
        </w:numPr>
        <w:tabs>
          <w:tab w:val="left" w:pos="1327"/>
        </w:tabs>
        <w:spacing w:line="440" w:lineRule="exact"/>
        <w:ind w:left="0" w:firstLine="420"/>
        <w:rPr>
          <w:szCs w:val="21"/>
        </w:rPr>
      </w:pPr>
      <w:r>
        <w:rPr>
          <w:szCs w:val="21"/>
        </w:rPr>
        <w:t>委</w:t>
      </w:r>
      <w:r>
        <w:rPr>
          <w:spacing w:val="2"/>
          <w:szCs w:val="21"/>
        </w:rPr>
        <w:t>托</w:t>
      </w:r>
      <w:r>
        <w:rPr>
          <w:szCs w:val="21"/>
        </w:rPr>
        <w:t>人</w:t>
      </w:r>
      <w:r>
        <w:rPr>
          <w:spacing w:val="2"/>
          <w:szCs w:val="21"/>
        </w:rPr>
        <w:t>代</w:t>
      </w:r>
      <w:r>
        <w:rPr>
          <w:szCs w:val="21"/>
        </w:rPr>
        <w:t>表</w:t>
      </w:r>
      <w:r>
        <w:rPr>
          <w:spacing w:val="2"/>
          <w:szCs w:val="21"/>
        </w:rPr>
        <w:t>：</w:t>
      </w:r>
      <w:r>
        <w:rPr>
          <w:szCs w:val="21"/>
        </w:rPr>
        <w:t>指</w:t>
      </w:r>
      <w:r>
        <w:rPr>
          <w:spacing w:val="2"/>
          <w:szCs w:val="21"/>
        </w:rPr>
        <w:t>由</w:t>
      </w:r>
      <w:r>
        <w:rPr>
          <w:szCs w:val="21"/>
        </w:rPr>
        <w:t>委</w:t>
      </w:r>
      <w:r>
        <w:rPr>
          <w:spacing w:val="2"/>
          <w:szCs w:val="21"/>
        </w:rPr>
        <w:t>托</w:t>
      </w:r>
      <w:r>
        <w:rPr>
          <w:szCs w:val="21"/>
        </w:rPr>
        <w:t>人</w:t>
      </w:r>
      <w:r>
        <w:rPr>
          <w:spacing w:val="2"/>
          <w:szCs w:val="21"/>
        </w:rPr>
        <w:t>任</w:t>
      </w:r>
      <w:r>
        <w:rPr>
          <w:szCs w:val="21"/>
        </w:rPr>
        <w:t>命</w:t>
      </w:r>
      <w:r>
        <w:rPr>
          <w:spacing w:val="2"/>
          <w:szCs w:val="21"/>
        </w:rPr>
        <w:t>，</w:t>
      </w:r>
      <w:r>
        <w:rPr>
          <w:szCs w:val="21"/>
        </w:rPr>
        <w:t>并</w:t>
      </w:r>
      <w:r>
        <w:rPr>
          <w:spacing w:val="2"/>
          <w:szCs w:val="21"/>
        </w:rPr>
        <w:t>在</w:t>
      </w:r>
      <w:r>
        <w:rPr>
          <w:szCs w:val="21"/>
        </w:rPr>
        <w:t>授权</w:t>
      </w:r>
      <w:r>
        <w:rPr>
          <w:spacing w:val="2"/>
          <w:szCs w:val="21"/>
        </w:rPr>
        <w:t>范</w:t>
      </w:r>
      <w:r>
        <w:rPr>
          <w:szCs w:val="21"/>
        </w:rPr>
        <w:t>围</w:t>
      </w:r>
      <w:r>
        <w:rPr>
          <w:spacing w:val="2"/>
          <w:szCs w:val="21"/>
        </w:rPr>
        <w:t>和</w:t>
      </w:r>
      <w:r>
        <w:rPr>
          <w:szCs w:val="21"/>
        </w:rPr>
        <w:t>期</w:t>
      </w:r>
      <w:r>
        <w:rPr>
          <w:spacing w:val="2"/>
          <w:szCs w:val="21"/>
        </w:rPr>
        <w:t>限</w:t>
      </w:r>
      <w:r>
        <w:rPr>
          <w:szCs w:val="21"/>
        </w:rPr>
        <w:t>内</w:t>
      </w:r>
      <w:r>
        <w:rPr>
          <w:spacing w:val="2"/>
          <w:szCs w:val="21"/>
        </w:rPr>
        <w:t>代</w:t>
      </w:r>
      <w:r>
        <w:rPr>
          <w:szCs w:val="21"/>
        </w:rPr>
        <w:t>表</w:t>
      </w:r>
      <w:r>
        <w:rPr>
          <w:spacing w:val="2"/>
          <w:szCs w:val="21"/>
        </w:rPr>
        <w:t>委</w:t>
      </w:r>
      <w:r>
        <w:rPr>
          <w:szCs w:val="21"/>
        </w:rPr>
        <w:t>托</w:t>
      </w:r>
      <w:r>
        <w:rPr>
          <w:spacing w:val="2"/>
          <w:szCs w:val="21"/>
        </w:rPr>
        <w:t>人</w:t>
      </w:r>
      <w:r>
        <w:rPr>
          <w:szCs w:val="21"/>
        </w:rPr>
        <w:t>行使</w:t>
      </w:r>
      <w:r>
        <w:rPr>
          <w:spacing w:val="-3"/>
          <w:szCs w:val="21"/>
        </w:rPr>
        <w:t>权利和</w:t>
      </w:r>
      <w:r>
        <w:rPr>
          <w:szCs w:val="21"/>
        </w:rPr>
        <w:t>履</w:t>
      </w:r>
      <w:r>
        <w:rPr>
          <w:spacing w:val="-3"/>
          <w:szCs w:val="21"/>
        </w:rPr>
        <w:t>行</w:t>
      </w:r>
      <w:r>
        <w:rPr>
          <w:szCs w:val="21"/>
        </w:rPr>
        <w:t>义务的全权负责人。</w:t>
      </w:r>
    </w:p>
    <w:p w:rsidR="00746194" w:rsidRDefault="00746194" w:rsidP="00746194">
      <w:pPr>
        <w:pStyle w:val="affa"/>
        <w:numPr>
          <w:ilvl w:val="3"/>
          <w:numId w:val="20"/>
        </w:numPr>
        <w:tabs>
          <w:tab w:val="left" w:pos="1372"/>
        </w:tabs>
        <w:spacing w:line="440" w:lineRule="exact"/>
        <w:ind w:left="0" w:firstLine="420"/>
        <w:rPr>
          <w:szCs w:val="21"/>
        </w:rPr>
      </w:pPr>
      <w:r>
        <w:rPr>
          <w:szCs w:val="21"/>
        </w:rPr>
        <w:t>项目负</w:t>
      </w:r>
      <w:r>
        <w:rPr>
          <w:spacing w:val="-3"/>
          <w:szCs w:val="21"/>
        </w:rPr>
        <w:t>责</w:t>
      </w:r>
      <w:r>
        <w:rPr>
          <w:szCs w:val="21"/>
        </w:rPr>
        <w:t>人：</w:t>
      </w:r>
      <w:r>
        <w:rPr>
          <w:rFonts w:hint="eastAsia"/>
          <w:szCs w:val="21"/>
        </w:rPr>
        <w:t>指由供应商任命</w:t>
      </w:r>
      <w:r>
        <w:rPr>
          <w:rFonts w:hint="eastAsia"/>
          <w:spacing w:val="-17"/>
          <w:szCs w:val="21"/>
        </w:rPr>
        <w:t>，</w:t>
      </w:r>
      <w:r>
        <w:rPr>
          <w:rFonts w:hint="eastAsia"/>
          <w:szCs w:val="21"/>
        </w:rPr>
        <w:t>在供应商授权范</w:t>
      </w:r>
      <w:r>
        <w:rPr>
          <w:rFonts w:hint="eastAsia"/>
          <w:spacing w:val="2"/>
          <w:szCs w:val="21"/>
        </w:rPr>
        <w:t>围</w:t>
      </w:r>
      <w:r>
        <w:rPr>
          <w:rFonts w:hint="eastAsia"/>
          <w:szCs w:val="21"/>
        </w:rPr>
        <w:t>内代表供应商行使权利和履行义务且按照法律和招标文件规定具有相应资格的负责人。</w:t>
      </w:r>
    </w:p>
    <w:p w:rsidR="00746194" w:rsidRDefault="00746194" w:rsidP="00746194">
      <w:pPr>
        <w:pStyle w:val="affa"/>
        <w:numPr>
          <w:ilvl w:val="3"/>
          <w:numId w:val="20"/>
        </w:numPr>
        <w:tabs>
          <w:tab w:val="left" w:pos="1372"/>
        </w:tabs>
        <w:spacing w:line="440" w:lineRule="exact"/>
        <w:ind w:left="0" w:firstLine="420"/>
        <w:rPr>
          <w:szCs w:val="21"/>
        </w:rPr>
      </w:pPr>
      <w:r>
        <w:rPr>
          <w:szCs w:val="21"/>
        </w:rPr>
        <w:t>分包人：</w:t>
      </w:r>
      <w:r>
        <w:rPr>
          <w:rFonts w:hint="eastAsia"/>
          <w:szCs w:val="21"/>
        </w:rPr>
        <w:t>指从</w:t>
      </w:r>
      <w:r>
        <w:rPr>
          <w:rFonts w:hint="eastAsia"/>
          <w:spacing w:val="2"/>
          <w:szCs w:val="21"/>
        </w:rPr>
        <w:t>供应商</w:t>
      </w:r>
      <w:r>
        <w:rPr>
          <w:rFonts w:hint="eastAsia"/>
          <w:szCs w:val="21"/>
        </w:rPr>
        <w:t>处</w:t>
      </w:r>
      <w:r>
        <w:rPr>
          <w:rFonts w:hint="eastAsia"/>
          <w:spacing w:val="2"/>
          <w:szCs w:val="21"/>
        </w:rPr>
        <w:t>分</w:t>
      </w:r>
      <w:r>
        <w:rPr>
          <w:rFonts w:hint="eastAsia"/>
          <w:szCs w:val="21"/>
        </w:rPr>
        <w:t>包合</w:t>
      </w:r>
      <w:r>
        <w:rPr>
          <w:rFonts w:hint="eastAsia"/>
          <w:spacing w:val="2"/>
          <w:szCs w:val="21"/>
        </w:rPr>
        <w:t>同</w:t>
      </w:r>
      <w:r>
        <w:rPr>
          <w:rFonts w:hint="eastAsia"/>
          <w:szCs w:val="21"/>
        </w:rPr>
        <w:t>中</w:t>
      </w:r>
      <w:r>
        <w:rPr>
          <w:rFonts w:hint="eastAsia"/>
          <w:spacing w:val="2"/>
          <w:szCs w:val="21"/>
        </w:rPr>
        <w:t>某</w:t>
      </w:r>
      <w:r>
        <w:rPr>
          <w:rFonts w:hint="eastAsia"/>
          <w:szCs w:val="21"/>
        </w:rPr>
        <w:t>一部</w:t>
      </w:r>
      <w:r>
        <w:rPr>
          <w:rFonts w:hint="eastAsia"/>
          <w:spacing w:val="2"/>
          <w:szCs w:val="21"/>
        </w:rPr>
        <w:t>分</w:t>
      </w:r>
      <w:r>
        <w:rPr>
          <w:rFonts w:hint="eastAsia"/>
          <w:szCs w:val="21"/>
        </w:rPr>
        <w:t>工</w:t>
      </w:r>
      <w:r>
        <w:rPr>
          <w:rFonts w:hint="eastAsia"/>
          <w:spacing w:val="2"/>
          <w:szCs w:val="21"/>
        </w:rPr>
        <w:t>作</w:t>
      </w:r>
      <w:r>
        <w:rPr>
          <w:rFonts w:hint="eastAsia"/>
          <w:szCs w:val="21"/>
        </w:rPr>
        <w:t>，</w:t>
      </w:r>
      <w:r>
        <w:rPr>
          <w:rFonts w:hint="eastAsia"/>
          <w:spacing w:val="2"/>
          <w:szCs w:val="21"/>
        </w:rPr>
        <w:t>并</w:t>
      </w:r>
      <w:r>
        <w:rPr>
          <w:rFonts w:hint="eastAsia"/>
          <w:szCs w:val="21"/>
        </w:rPr>
        <w:t>与其</w:t>
      </w:r>
      <w:r>
        <w:rPr>
          <w:rFonts w:hint="eastAsia"/>
          <w:spacing w:val="2"/>
          <w:szCs w:val="21"/>
        </w:rPr>
        <w:t>签</w:t>
      </w:r>
      <w:r>
        <w:rPr>
          <w:rFonts w:hint="eastAsia"/>
          <w:szCs w:val="21"/>
        </w:rPr>
        <w:t>订</w:t>
      </w:r>
      <w:r>
        <w:rPr>
          <w:rFonts w:hint="eastAsia"/>
          <w:spacing w:val="2"/>
          <w:szCs w:val="21"/>
        </w:rPr>
        <w:t>分</w:t>
      </w:r>
      <w:r>
        <w:rPr>
          <w:rFonts w:hint="eastAsia"/>
          <w:szCs w:val="21"/>
        </w:rPr>
        <w:t>包合同的按照法律和招标文件规定具有相应资格的单位</w:t>
      </w:r>
      <w:r>
        <w:rPr>
          <w:szCs w:val="21"/>
        </w:rPr>
        <w:t>。</w:t>
      </w:r>
    </w:p>
    <w:p w:rsidR="00746194" w:rsidRDefault="00746194" w:rsidP="00746194">
      <w:pPr>
        <w:pStyle w:val="affa"/>
        <w:numPr>
          <w:ilvl w:val="2"/>
          <w:numId w:val="21"/>
        </w:numPr>
        <w:tabs>
          <w:tab w:val="left" w:pos="1144"/>
        </w:tabs>
        <w:spacing w:line="440" w:lineRule="exact"/>
        <w:ind w:left="0" w:firstLine="420"/>
        <w:rPr>
          <w:szCs w:val="21"/>
        </w:rPr>
      </w:pPr>
      <w:r>
        <w:rPr>
          <w:szCs w:val="21"/>
        </w:rPr>
        <w:t>竞争性磋商服务</w:t>
      </w:r>
    </w:p>
    <w:p w:rsidR="00746194" w:rsidRDefault="00746194" w:rsidP="00746194">
      <w:pPr>
        <w:pStyle w:val="affa"/>
        <w:numPr>
          <w:ilvl w:val="3"/>
          <w:numId w:val="21"/>
        </w:numPr>
        <w:tabs>
          <w:tab w:val="left" w:pos="1324"/>
        </w:tabs>
        <w:spacing w:line="440" w:lineRule="exact"/>
        <w:ind w:left="0" w:firstLine="420"/>
        <w:rPr>
          <w:szCs w:val="21"/>
        </w:rPr>
      </w:pPr>
      <w:r>
        <w:rPr>
          <w:szCs w:val="21"/>
        </w:rPr>
        <w:t>竞争性磋商服务项目：</w:t>
      </w:r>
      <w:r>
        <w:rPr>
          <w:rFonts w:hint="eastAsia"/>
          <w:spacing w:val="7"/>
          <w:szCs w:val="21"/>
          <w:u w:val="single"/>
        </w:rPr>
        <w:t>集团协同办公系统</w:t>
      </w:r>
      <w:r>
        <w:rPr>
          <w:szCs w:val="21"/>
        </w:rPr>
        <w:t>。</w:t>
      </w:r>
    </w:p>
    <w:p w:rsidR="00746194" w:rsidRDefault="00746194" w:rsidP="00746194">
      <w:pPr>
        <w:pStyle w:val="affa"/>
        <w:numPr>
          <w:ilvl w:val="3"/>
          <w:numId w:val="21"/>
        </w:numPr>
        <w:tabs>
          <w:tab w:val="left" w:pos="1324"/>
        </w:tabs>
        <w:spacing w:line="440" w:lineRule="exact"/>
        <w:ind w:left="0" w:firstLine="420"/>
        <w:rPr>
          <w:szCs w:val="21"/>
        </w:rPr>
      </w:pPr>
      <w:r>
        <w:rPr>
          <w:szCs w:val="21"/>
        </w:rPr>
        <w:t>竞争性磋商</w:t>
      </w:r>
      <w:r>
        <w:rPr>
          <w:spacing w:val="-3"/>
          <w:szCs w:val="21"/>
        </w:rPr>
        <w:t>服务：指供应商按照合同约定履行合同义务，应完成的竞争性磋商服务</w:t>
      </w:r>
      <w:r>
        <w:rPr>
          <w:rFonts w:hint="eastAsia"/>
          <w:spacing w:val="-3"/>
          <w:szCs w:val="21"/>
        </w:rPr>
        <w:t>（详见附件清单）</w:t>
      </w:r>
      <w:r>
        <w:rPr>
          <w:spacing w:val="-3"/>
          <w:szCs w:val="21"/>
        </w:rPr>
        <w:t>。</w:t>
      </w:r>
    </w:p>
    <w:p w:rsidR="00746194" w:rsidRDefault="00746194" w:rsidP="00746194">
      <w:pPr>
        <w:pStyle w:val="affa"/>
        <w:numPr>
          <w:ilvl w:val="3"/>
          <w:numId w:val="21"/>
        </w:numPr>
        <w:tabs>
          <w:tab w:val="left" w:pos="1327"/>
        </w:tabs>
        <w:spacing w:line="440" w:lineRule="exact"/>
        <w:ind w:left="0" w:firstLine="420"/>
        <w:rPr>
          <w:szCs w:val="21"/>
        </w:rPr>
      </w:pPr>
      <w:r>
        <w:rPr>
          <w:szCs w:val="21"/>
        </w:rPr>
        <w:lastRenderedPageBreak/>
        <w:t>委</w:t>
      </w:r>
      <w:r>
        <w:rPr>
          <w:spacing w:val="2"/>
          <w:szCs w:val="21"/>
        </w:rPr>
        <w:t>托</w:t>
      </w:r>
      <w:r>
        <w:rPr>
          <w:szCs w:val="21"/>
        </w:rPr>
        <w:t>人</w:t>
      </w:r>
      <w:r>
        <w:rPr>
          <w:spacing w:val="2"/>
          <w:szCs w:val="21"/>
        </w:rPr>
        <w:t>提</w:t>
      </w:r>
      <w:r>
        <w:rPr>
          <w:szCs w:val="21"/>
        </w:rPr>
        <w:t>供</w:t>
      </w:r>
      <w:r>
        <w:rPr>
          <w:spacing w:val="2"/>
          <w:szCs w:val="21"/>
        </w:rPr>
        <w:t>的</w:t>
      </w:r>
      <w:r>
        <w:rPr>
          <w:szCs w:val="21"/>
        </w:rPr>
        <w:t>资</w:t>
      </w:r>
      <w:r>
        <w:rPr>
          <w:spacing w:val="2"/>
          <w:szCs w:val="21"/>
        </w:rPr>
        <w:t>料</w:t>
      </w:r>
      <w:r>
        <w:rPr>
          <w:szCs w:val="21"/>
        </w:rPr>
        <w:t>：</w:t>
      </w:r>
      <w:r>
        <w:rPr>
          <w:spacing w:val="2"/>
          <w:szCs w:val="21"/>
        </w:rPr>
        <w:t>是</w:t>
      </w:r>
      <w:r>
        <w:rPr>
          <w:szCs w:val="21"/>
        </w:rPr>
        <w:t>委</w:t>
      </w:r>
      <w:r>
        <w:rPr>
          <w:spacing w:val="2"/>
          <w:szCs w:val="21"/>
        </w:rPr>
        <w:t>托</w:t>
      </w:r>
      <w:r>
        <w:rPr>
          <w:szCs w:val="21"/>
        </w:rPr>
        <w:t>人</w:t>
      </w:r>
      <w:r>
        <w:rPr>
          <w:spacing w:val="2"/>
          <w:szCs w:val="21"/>
        </w:rPr>
        <w:t>按</w:t>
      </w:r>
      <w:r>
        <w:rPr>
          <w:szCs w:val="21"/>
        </w:rPr>
        <w:t>合</w:t>
      </w:r>
      <w:r>
        <w:rPr>
          <w:spacing w:val="2"/>
          <w:szCs w:val="21"/>
        </w:rPr>
        <w:t>同</w:t>
      </w:r>
      <w:r>
        <w:rPr>
          <w:szCs w:val="21"/>
        </w:rPr>
        <w:t>约定</w:t>
      </w:r>
      <w:r>
        <w:rPr>
          <w:spacing w:val="2"/>
          <w:szCs w:val="21"/>
        </w:rPr>
        <w:t>向</w:t>
      </w:r>
      <w:r>
        <w:rPr>
          <w:szCs w:val="21"/>
        </w:rPr>
        <w:t>参与竞争性磋商的供应商</w:t>
      </w:r>
      <w:r>
        <w:rPr>
          <w:spacing w:val="2"/>
          <w:szCs w:val="21"/>
        </w:rPr>
        <w:t>提</w:t>
      </w:r>
      <w:r>
        <w:rPr>
          <w:szCs w:val="21"/>
        </w:rPr>
        <w:t>供</w:t>
      </w:r>
      <w:r>
        <w:rPr>
          <w:spacing w:val="2"/>
          <w:szCs w:val="21"/>
        </w:rPr>
        <w:t>的</w:t>
      </w:r>
      <w:r>
        <w:rPr>
          <w:szCs w:val="21"/>
        </w:rPr>
        <w:t>，</w:t>
      </w:r>
      <w:r>
        <w:rPr>
          <w:spacing w:val="2"/>
          <w:szCs w:val="21"/>
        </w:rPr>
        <w:t>用</w:t>
      </w:r>
      <w:r>
        <w:rPr>
          <w:szCs w:val="21"/>
        </w:rPr>
        <w:t>于</w:t>
      </w:r>
      <w:r>
        <w:rPr>
          <w:spacing w:val="2"/>
          <w:szCs w:val="21"/>
        </w:rPr>
        <w:t>完</w:t>
      </w:r>
      <w:r>
        <w:rPr>
          <w:szCs w:val="21"/>
        </w:rPr>
        <w:t>成竞争性磋商</w:t>
      </w:r>
      <w:r>
        <w:rPr>
          <w:spacing w:val="-3"/>
          <w:szCs w:val="21"/>
        </w:rPr>
        <w:t>服务</w:t>
      </w:r>
      <w:r>
        <w:rPr>
          <w:szCs w:val="21"/>
        </w:rPr>
        <w:t>范</w:t>
      </w:r>
      <w:r>
        <w:rPr>
          <w:spacing w:val="-3"/>
          <w:szCs w:val="21"/>
        </w:rPr>
        <w:t>围与内容所</w:t>
      </w:r>
      <w:r>
        <w:rPr>
          <w:szCs w:val="21"/>
        </w:rPr>
        <w:t>需要的资料。</w:t>
      </w:r>
    </w:p>
    <w:p w:rsidR="00746194" w:rsidRDefault="00746194" w:rsidP="00746194">
      <w:pPr>
        <w:pStyle w:val="affa"/>
        <w:numPr>
          <w:ilvl w:val="3"/>
          <w:numId w:val="21"/>
        </w:numPr>
        <w:tabs>
          <w:tab w:val="left" w:pos="1317"/>
        </w:tabs>
        <w:spacing w:line="440" w:lineRule="exact"/>
        <w:ind w:left="0" w:firstLine="428"/>
        <w:rPr>
          <w:szCs w:val="21"/>
        </w:rPr>
      </w:pPr>
      <w:r>
        <w:rPr>
          <w:spacing w:val="2"/>
          <w:szCs w:val="21"/>
        </w:rPr>
        <w:t>服务</w:t>
      </w:r>
      <w:r>
        <w:rPr>
          <w:szCs w:val="21"/>
        </w:rPr>
        <w:t>成</w:t>
      </w:r>
      <w:r>
        <w:rPr>
          <w:spacing w:val="2"/>
          <w:szCs w:val="21"/>
        </w:rPr>
        <w:t>果</w:t>
      </w:r>
      <w:r>
        <w:rPr>
          <w:szCs w:val="21"/>
        </w:rPr>
        <w:t>文</w:t>
      </w:r>
      <w:r>
        <w:rPr>
          <w:spacing w:val="2"/>
          <w:szCs w:val="21"/>
        </w:rPr>
        <w:t>件：</w:t>
      </w:r>
      <w:r>
        <w:rPr>
          <w:rFonts w:hint="eastAsia"/>
          <w:szCs w:val="21"/>
        </w:rPr>
        <w:t>指供应商</w:t>
      </w:r>
      <w:r>
        <w:rPr>
          <w:rFonts w:hint="eastAsia"/>
          <w:spacing w:val="2"/>
          <w:szCs w:val="21"/>
        </w:rPr>
        <w:t>按</w:t>
      </w:r>
      <w:r>
        <w:rPr>
          <w:rFonts w:hint="eastAsia"/>
          <w:szCs w:val="21"/>
        </w:rPr>
        <w:t>合同</w:t>
      </w:r>
      <w:r>
        <w:rPr>
          <w:rFonts w:hint="eastAsia"/>
          <w:spacing w:val="2"/>
          <w:szCs w:val="21"/>
        </w:rPr>
        <w:t>约</w:t>
      </w:r>
      <w:r>
        <w:rPr>
          <w:rFonts w:hint="eastAsia"/>
          <w:szCs w:val="21"/>
        </w:rPr>
        <w:t>定</w:t>
      </w:r>
      <w:r>
        <w:rPr>
          <w:rFonts w:hint="eastAsia"/>
          <w:spacing w:val="2"/>
          <w:szCs w:val="21"/>
        </w:rPr>
        <w:t>的</w:t>
      </w:r>
      <w:r>
        <w:rPr>
          <w:rFonts w:hint="eastAsia"/>
          <w:szCs w:val="21"/>
        </w:rPr>
        <w:t>格</w:t>
      </w:r>
      <w:r>
        <w:rPr>
          <w:rFonts w:hint="eastAsia"/>
          <w:spacing w:val="2"/>
          <w:szCs w:val="21"/>
        </w:rPr>
        <w:t>式</w:t>
      </w:r>
      <w:r>
        <w:rPr>
          <w:rFonts w:hint="eastAsia"/>
          <w:szCs w:val="21"/>
        </w:rPr>
        <w:t>和载</w:t>
      </w:r>
      <w:r>
        <w:rPr>
          <w:rFonts w:hint="eastAsia"/>
          <w:spacing w:val="2"/>
          <w:szCs w:val="21"/>
        </w:rPr>
        <w:t>体</w:t>
      </w:r>
      <w:r>
        <w:rPr>
          <w:rFonts w:hint="eastAsia"/>
          <w:szCs w:val="21"/>
        </w:rPr>
        <w:t>向委</w:t>
      </w:r>
      <w:r>
        <w:rPr>
          <w:rFonts w:hint="eastAsia"/>
          <w:spacing w:val="2"/>
          <w:szCs w:val="21"/>
        </w:rPr>
        <w:t>托</w:t>
      </w:r>
      <w:r>
        <w:rPr>
          <w:rFonts w:hint="eastAsia"/>
          <w:szCs w:val="21"/>
        </w:rPr>
        <w:t>人</w:t>
      </w:r>
      <w:r>
        <w:rPr>
          <w:rFonts w:hint="eastAsia"/>
          <w:spacing w:val="2"/>
          <w:szCs w:val="21"/>
        </w:rPr>
        <w:t>提</w:t>
      </w:r>
      <w:r>
        <w:rPr>
          <w:rFonts w:hint="eastAsia"/>
          <w:szCs w:val="21"/>
        </w:rPr>
        <w:t>交的</w:t>
      </w:r>
      <w:r>
        <w:rPr>
          <w:rFonts w:hint="eastAsia"/>
          <w:spacing w:val="2"/>
          <w:szCs w:val="21"/>
        </w:rPr>
        <w:t>体</w:t>
      </w:r>
      <w:r>
        <w:rPr>
          <w:rFonts w:hint="eastAsia"/>
          <w:szCs w:val="21"/>
        </w:rPr>
        <w:t>现</w:t>
      </w:r>
      <w:r>
        <w:rPr>
          <w:rFonts w:hint="eastAsia"/>
          <w:spacing w:val="2"/>
          <w:szCs w:val="21"/>
        </w:rPr>
        <w:t>建</w:t>
      </w:r>
      <w:r>
        <w:rPr>
          <w:rFonts w:hint="eastAsia"/>
          <w:szCs w:val="21"/>
        </w:rPr>
        <w:t>设集团协同办公系统服务</w:t>
      </w:r>
      <w:r>
        <w:rPr>
          <w:rFonts w:hint="eastAsia"/>
          <w:spacing w:val="2"/>
          <w:szCs w:val="21"/>
        </w:rPr>
        <w:t>过</w:t>
      </w:r>
      <w:r>
        <w:rPr>
          <w:rFonts w:hint="eastAsia"/>
          <w:szCs w:val="21"/>
        </w:rPr>
        <w:t>程</w:t>
      </w:r>
      <w:r>
        <w:rPr>
          <w:rFonts w:hint="eastAsia"/>
          <w:spacing w:val="2"/>
          <w:szCs w:val="21"/>
        </w:rPr>
        <w:t>和</w:t>
      </w:r>
      <w:r>
        <w:rPr>
          <w:rFonts w:hint="eastAsia"/>
          <w:szCs w:val="21"/>
        </w:rPr>
        <w:t>服务成</w:t>
      </w:r>
      <w:r>
        <w:rPr>
          <w:rFonts w:hint="eastAsia"/>
          <w:spacing w:val="2"/>
          <w:szCs w:val="21"/>
        </w:rPr>
        <w:t>果</w:t>
      </w:r>
      <w:r>
        <w:rPr>
          <w:rFonts w:hint="eastAsia"/>
          <w:szCs w:val="21"/>
        </w:rPr>
        <w:t>，</w:t>
      </w:r>
      <w:r>
        <w:rPr>
          <w:rFonts w:hint="eastAsia"/>
          <w:spacing w:val="2"/>
          <w:szCs w:val="21"/>
        </w:rPr>
        <w:t>包</w:t>
      </w:r>
      <w:r>
        <w:rPr>
          <w:rFonts w:hint="eastAsia"/>
          <w:szCs w:val="21"/>
        </w:rPr>
        <w:t>括阶</w:t>
      </w:r>
      <w:r>
        <w:rPr>
          <w:rFonts w:hint="eastAsia"/>
          <w:spacing w:val="2"/>
          <w:szCs w:val="21"/>
        </w:rPr>
        <w:t>段</w:t>
      </w:r>
      <w:r>
        <w:rPr>
          <w:rFonts w:hint="eastAsia"/>
          <w:szCs w:val="21"/>
        </w:rPr>
        <w:t>性</w:t>
      </w:r>
      <w:r>
        <w:rPr>
          <w:rFonts w:hint="eastAsia"/>
          <w:spacing w:val="2"/>
          <w:szCs w:val="21"/>
        </w:rPr>
        <w:t>成</w:t>
      </w:r>
      <w:r>
        <w:rPr>
          <w:rFonts w:hint="eastAsia"/>
          <w:szCs w:val="21"/>
        </w:rPr>
        <w:t>果</w:t>
      </w:r>
      <w:r>
        <w:rPr>
          <w:rFonts w:hint="eastAsia"/>
          <w:spacing w:val="2"/>
          <w:szCs w:val="21"/>
        </w:rPr>
        <w:t>和</w:t>
      </w:r>
      <w:r>
        <w:rPr>
          <w:rFonts w:hint="eastAsia"/>
          <w:szCs w:val="21"/>
        </w:rPr>
        <w:t>最终</w:t>
      </w:r>
      <w:r>
        <w:rPr>
          <w:rFonts w:hint="eastAsia"/>
          <w:spacing w:val="2"/>
          <w:szCs w:val="21"/>
        </w:rPr>
        <w:t>成</w:t>
      </w:r>
      <w:r>
        <w:rPr>
          <w:rFonts w:hint="eastAsia"/>
          <w:szCs w:val="21"/>
        </w:rPr>
        <w:t>果</w:t>
      </w:r>
      <w:r>
        <w:rPr>
          <w:szCs w:val="21"/>
        </w:rPr>
        <w:t>。</w:t>
      </w:r>
    </w:p>
    <w:p w:rsidR="00746194" w:rsidRDefault="00746194" w:rsidP="00746194">
      <w:pPr>
        <w:pStyle w:val="affa"/>
        <w:numPr>
          <w:ilvl w:val="2"/>
          <w:numId w:val="22"/>
        </w:numPr>
        <w:tabs>
          <w:tab w:val="left" w:pos="1144"/>
        </w:tabs>
        <w:spacing w:line="440" w:lineRule="exact"/>
        <w:ind w:left="0" w:firstLine="420"/>
        <w:rPr>
          <w:szCs w:val="21"/>
        </w:rPr>
      </w:pPr>
      <w:r>
        <w:rPr>
          <w:szCs w:val="21"/>
        </w:rPr>
        <w:t>日期</w:t>
      </w:r>
    </w:p>
    <w:p w:rsidR="00746194" w:rsidRDefault="00746194" w:rsidP="00746194">
      <w:pPr>
        <w:pStyle w:val="affa"/>
        <w:numPr>
          <w:ilvl w:val="3"/>
          <w:numId w:val="22"/>
        </w:numPr>
        <w:tabs>
          <w:tab w:val="left" w:pos="1327"/>
        </w:tabs>
        <w:spacing w:line="440" w:lineRule="exact"/>
        <w:ind w:left="0" w:firstLine="428"/>
        <w:rPr>
          <w:szCs w:val="21"/>
        </w:rPr>
      </w:pPr>
      <w:r>
        <w:rPr>
          <w:spacing w:val="2"/>
          <w:szCs w:val="21"/>
        </w:rPr>
        <w:t>开始服务通知：指委托人按第</w:t>
      </w:r>
      <w:r>
        <w:rPr>
          <w:spacing w:val="2"/>
          <w:szCs w:val="21"/>
        </w:rPr>
        <w:t xml:space="preserve"> </w:t>
      </w:r>
      <w:r>
        <w:rPr>
          <w:szCs w:val="21"/>
        </w:rPr>
        <w:t xml:space="preserve">6.1 </w:t>
      </w:r>
      <w:r>
        <w:rPr>
          <w:szCs w:val="21"/>
        </w:rPr>
        <w:t>款通知供应商开始竞争性磋商服务日期的函件。</w:t>
      </w:r>
    </w:p>
    <w:p w:rsidR="00746194" w:rsidRDefault="00746194" w:rsidP="00746194">
      <w:pPr>
        <w:pStyle w:val="affa"/>
        <w:numPr>
          <w:ilvl w:val="3"/>
          <w:numId w:val="22"/>
        </w:numPr>
        <w:tabs>
          <w:tab w:val="left" w:pos="1327"/>
        </w:tabs>
        <w:spacing w:line="440" w:lineRule="exact"/>
        <w:ind w:left="0" w:firstLine="428"/>
        <w:rPr>
          <w:szCs w:val="21"/>
        </w:rPr>
      </w:pPr>
      <w:r>
        <w:rPr>
          <w:spacing w:val="2"/>
          <w:szCs w:val="21"/>
        </w:rPr>
        <w:t>开始服务日期：指委托人按第</w:t>
      </w:r>
      <w:r>
        <w:rPr>
          <w:spacing w:val="2"/>
          <w:szCs w:val="21"/>
        </w:rPr>
        <w:t xml:space="preserve"> </w:t>
      </w:r>
      <w:r>
        <w:rPr>
          <w:szCs w:val="21"/>
        </w:rPr>
        <w:t xml:space="preserve">6.1 </w:t>
      </w:r>
      <w:r>
        <w:rPr>
          <w:szCs w:val="21"/>
        </w:rPr>
        <w:t>款发出的开始竞争性磋商服务通知中写明的服务日期。</w:t>
      </w:r>
    </w:p>
    <w:p w:rsidR="00746194" w:rsidRDefault="00746194" w:rsidP="00746194">
      <w:pPr>
        <w:pStyle w:val="affa"/>
        <w:numPr>
          <w:ilvl w:val="3"/>
          <w:numId w:val="22"/>
        </w:numPr>
        <w:tabs>
          <w:tab w:val="left" w:pos="1324"/>
        </w:tabs>
        <w:spacing w:line="440" w:lineRule="exact"/>
        <w:ind w:left="0" w:firstLine="420"/>
        <w:rPr>
          <w:szCs w:val="21"/>
        </w:rPr>
      </w:pPr>
      <w:r>
        <w:rPr>
          <w:szCs w:val="21"/>
        </w:rPr>
        <w:t>服</w:t>
      </w:r>
      <w:r>
        <w:rPr>
          <w:spacing w:val="2"/>
          <w:szCs w:val="21"/>
        </w:rPr>
        <w:t>务</w:t>
      </w:r>
      <w:r>
        <w:rPr>
          <w:szCs w:val="21"/>
        </w:rPr>
        <w:t>期</w:t>
      </w:r>
      <w:r>
        <w:rPr>
          <w:spacing w:val="2"/>
          <w:szCs w:val="21"/>
        </w:rPr>
        <w:t>限</w:t>
      </w:r>
      <w:r>
        <w:rPr>
          <w:szCs w:val="21"/>
        </w:rPr>
        <w:t>：</w:t>
      </w:r>
      <w:r>
        <w:rPr>
          <w:rFonts w:hint="eastAsia"/>
          <w:szCs w:val="21"/>
        </w:rPr>
        <w:t>指</w:t>
      </w:r>
      <w:r>
        <w:rPr>
          <w:rFonts w:hint="eastAsia"/>
          <w:spacing w:val="2"/>
          <w:szCs w:val="21"/>
        </w:rPr>
        <w:t>委</w:t>
      </w:r>
      <w:r>
        <w:rPr>
          <w:rFonts w:hint="eastAsia"/>
          <w:szCs w:val="21"/>
        </w:rPr>
        <w:t>托</w:t>
      </w:r>
      <w:r>
        <w:rPr>
          <w:rFonts w:hint="eastAsia"/>
          <w:spacing w:val="2"/>
          <w:szCs w:val="21"/>
        </w:rPr>
        <w:t>人</w:t>
      </w:r>
      <w:r>
        <w:rPr>
          <w:rFonts w:hint="eastAsia"/>
          <w:szCs w:val="21"/>
        </w:rPr>
        <w:t>与</w:t>
      </w:r>
      <w:r>
        <w:rPr>
          <w:rFonts w:hint="eastAsia"/>
          <w:spacing w:val="2"/>
          <w:szCs w:val="21"/>
        </w:rPr>
        <w:t>供应商在</w:t>
      </w:r>
      <w:r>
        <w:rPr>
          <w:rFonts w:hint="eastAsia"/>
          <w:szCs w:val="21"/>
        </w:rPr>
        <w:t>合</w:t>
      </w:r>
      <w:r>
        <w:rPr>
          <w:rFonts w:hint="eastAsia"/>
          <w:spacing w:val="2"/>
          <w:szCs w:val="21"/>
        </w:rPr>
        <w:t>同</w:t>
      </w:r>
      <w:r>
        <w:rPr>
          <w:rFonts w:hint="eastAsia"/>
          <w:szCs w:val="21"/>
        </w:rPr>
        <w:t>协议</w:t>
      </w:r>
      <w:r>
        <w:rPr>
          <w:rFonts w:hint="eastAsia"/>
          <w:spacing w:val="2"/>
          <w:szCs w:val="21"/>
        </w:rPr>
        <w:t>书</w:t>
      </w:r>
      <w:r>
        <w:rPr>
          <w:rFonts w:hint="eastAsia"/>
          <w:szCs w:val="21"/>
        </w:rPr>
        <w:t>中</w:t>
      </w:r>
      <w:r>
        <w:rPr>
          <w:rFonts w:hint="eastAsia"/>
          <w:spacing w:val="2"/>
          <w:szCs w:val="21"/>
        </w:rPr>
        <w:t>约</w:t>
      </w:r>
      <w:r>
        <w:rPr>
          <w:rFonts w:hint="eastAsia"/>
          <w:szCs w:val="21"/>
        </w:rPr>
        <w:t>定</w:t>
      </w:r>
      <w:r>
        <w:rPr>
          <w:rFonts w:hint="eastAsia"/>
          <w:spacing w:val="2"/>
          <w:szCs w:val="21"/>
        </w:rPr>
        <w:t>的</w:t>
      </w:r>
      <w:r>
        <w:rPr>
          <w:rFonts w:hint="eastAsia"/>
          <w:szCs w:val="21"/>
        </w:rPr>
        <w:t>完成</w:t>
      </w:r>
      <w:r>
        <w:rPr>
          <w:rFonts w:hint="eastAsia"/>
          <w:spacing w:val="7"/>
          <w:szCs w:val="21"/>
          <w:u w:val="single"/>
        </w:rPr>
        <w:t>集团协同办公系统</w:t>
      </w:r>
      <w:r>
        <w:rPr>
          <w:rFonts w:hint="eastAsia"/>
          <w:szCs w:val="21"/>
        </w:rPr>
        <w:t>所需的期限</w:t>
      </w:r>
      <w:r>
        <w:rPr>
          <w:rFonts w:hint="eastAsia"/>
          <w:spacing w:val="-20"/>
          <w:szCs w:val="21"/>
        </w:rPr>
        <w:t>，</w:t>
      </w:r>
      <w:r>
        <w:rPr>
          <w:rFonts w:hint="eastAsia"/>
          <w:szCs w:val="21"/>
        </w:rPr>
        <w:t>包括按第</w:t>
      </w:r>
      <w:r>
        <w:rPr>
          <w:spacing w:val="-58"/>
          <w:szCs w:val="21"/>
        </w:rPr>
        <w:t xml:space="preserve"> </w:t>
      </w:r>
      <w:r>
        <w:rPr>
          <w:w w:val="99"/>
          <w:szCs w:val="21"/>
        </w:rPr>
        <w:t>6</w:t>
      </w:r>
      <w:r>
        <w:rPr>
          <w:spacing w:val="-1"/>
          <w:w w:val="99"/>
          <w:szCs w:val="21"/>
        </w:rPr>
        <w:t>.</w:t>
      </w:r>
      <w:r>
        <w:rPr>
          <w:w w:val="99"/>
          <w:szCs w:val="21"/>
        </w:rPr>
        <w:t>2</w:t>
      </w:r>
      <w:r>
        <w:rPr>
          <w:rFonts w:hint="eastAsia"/>
          <w:szCs w:val="21"/>
        </w:rPr>
        <w:t>款</w:t>
      </w:r>
      <w:r>
        <w:rPr>
          <w:rFonts w:hint="eastAsia"/>
          <w:spacing w:val="-17"/>
          <w:szCs w:val="21"/>
        </w:rPr>
        <w:t>、</w:t>
      </w:r>
      <w:r>
        <w:rPr>
          <w:rFonts w:hint="eastAsia"/>
          <w:szCs w:val="21"/>
        </w:rPr>
        <w:t>第</w:t>
      </w:r>
      <w:r>
        <w:rPr>
          <w:spacing w:val="-60"/>
          <w:szCs w:val="21"/>
        </w:rPr>
        <w:t xml:space="preserve"> </w:t>
      </w:r>
      <w:r>
        <w:rPr>
          <w:w w:val="99"/>
          <w:szCs w:val="21"/>
        </w:rPr>
        <w:t>6</w:t>
      </w:r>
      <w:r>
        <w:rPr>
          <w:spacing w:val="-1"/>
          <w:w w:val="99"/>
          <w:szCs w:val="21"/>
        </w:rPr>
        <w:t>.</w:t>
      </w:r>
      <w:r>
        <w:rPr>
          <w:w w:val="99"/>
          <w:szCs w:val="21"/>
        </w:rPr>
        <w:t>4</w:t>
      </w:r>
      <w:r>
        <w:rPr>
          <w:rFonts w:hint="eastAsia"/>
          <w:szCs w:val="21"/>
        </w:rPr>
        <w:t>款和第</w:t>
      </w:r>
      <w:r>
        <w:rPr>
          <w:spacing w:val="-60"/>
          <w:szCs w:val="21"/>
        </w:rPr>
        <w:t xml:space="preserve"> </w:t>
      </w:r>
      <w:r>
        <w:rPr>
          <w:w w:val="99"/>
          <w:szCs w:val="21"/>
        </w:rPr>
        <w:t>6</w:t>
      </w:r>
      <w:r>
        <w:rPr>
          <w:spacing w:val="-1"/>
          <w:w w:val="99"/>
          <w:szCs w:val="21"/>
        </w:rPr>
        <w:t>.</w:t>
      </w:r>
      <w:r>
        <w:rPr>
          <w:w w:val="99"/>
          <w:szCs w:val="21"/>
        </w:rPr>
        <w:t>6</w:t>
      </w:r>
      <w:r>
        <w:rPr>
          <w:rFonts w:hint="eastAsia"/>
          <w:szCs w:val="21"/>
        </w:rPr>
        <w:t>款约定所作</w:t>
      </w:r>
      <w:r>
        <w:rPr>
          <w:rFonts w:hint="eastAsia"/>
          <w:spacing w:val="2"/>
          <w:szCs w:val="21"/>
        </w:rPr>
        <w:t>的</w:t>
      </w:r>
      <w:r>
        <w:rPr>
          <w:rFonts w:hint="eastAsia"/>
          <w:szCs w:val="21"/>
        </w:rPr>
        <w:t>调整</w:t>
      </w:r>
      <w:r>
        <w:rPr>
          <w:szCs w:val="21"/>
        </w:rPr>
        <w:t>。</w:t>
      </w:r>
    </w:p>
    <w:p w:rsidR="00746194" w:rsidRDefault="00746194" w:rsidP="00746194">
      <w:pPr>
        <w:pStyle w:val="affa"/>
        <w:numPr>
          <w:ilvl w:val="3"/>
          <w:numId w:val="22"/>
        </w:numPr>
        <w:tabs>
          <w:tab w:val="left" w:pos="1324"/>
        </w:tabs>
        <w:spacing w:line="440" w:lineRule="exact"/>
        <w:ind w:left="0" w:firstLine="420"/>
        <w:rPr>
          <w:szCs w:val="21"/>
        </w:rPr>
      </w:pPr>
      <w:r>
        <w:rPr>
          <w:szCs w:val="21"/>
        </w:rPr>
        <w:t>完成服务日期：指第</w:t>
      </w:r>
      <w:r>
        <w:rPr>
          <w:spacing w:val="-60"/>
          <w:szCs w:val="21"/>
        </w:rPr>
        <w:t xml:space="preserve"> </w:t>
      </w:r>
      <w:r>
        <w:rPr>
          <w:szCs w:val="21"/>
        </w:rPr>
        <w:t xml:space="preserve">1.1.4.3 </w:t>
      </w:r>
      <w:r>
        <w:rPr>
          <w:szCs w:val="21"/>
        </w:rPr>
        <w:t>目约定服务期限届满时的日期。</w:t>
      </w:r>
    </w:p>
    <w:p w:rsidR="00746194" w:rsidRDefault="00746194" w:rsidP="00746194">
      <w:pPr>
        <w:pStyle w:val="affa"/>
        <w:numPr>
          <w:ilvl w:val="3"/>
          <w:numId w:val="22"/>
        </w:numPr>
        <w:tabs>
          <w:tab w:val="left" w:pos="1324"/>
        </w:tabs>
        <w:spacing w:line="440" w:lineRule="exact"/>
        <w:ind w:left="0" w:firstLine="420"/>
        <w:rPr>
          <w:szCs w:val="21"/>
        </w:rPr>
      </w:pPr>
      <w:r>
        <w:rPr>
          <w:szCs w:val="21"/>
        </w:rPr>
        <w:t>基准日：指竞争性磋商截止时间前</w:t>
      </w:r>
      <w:r>
        <w:rPr>
          <w:rFonts w:hint="eastAsia"/>
          <w:szCs w:val="21"/>
        </w:rPr>
        <w:t xml:space="preserve"> </w:t>
      </w:r>
      <w:r>
        <w:rPr>
          <w:spacing w:val="-65"/>
          <w:szCs w:val="21"/>
        </w:rPr>
        <w:t xml:space="preserve"> </w:t>
      </w:r>
      <w:r>
        <w:rPr>
          <w:szCs w:val="21"/>
        </w:rPr>
        <w:t xml:space="preserve">28 </w:t>
      </w:r>
      <w:r>
        <w:rPr>
          <w:szCs w:val="21"/>
        </w:rPr>
        <w:t>天的日期。</w:t>
      </w:r>
    </w:p>
    <w:p w:rsidR="00746194" w:rsidRDefault="00746194" w:rsidP="00746194">
      <w:pPr>
        <w:pStyle w:val="affa"/>
        <w:numPr>
          <w:ilvl w:val="3"/>
          <w:numId w:val="22"/>
        </w:numPr>
        <w:tabs>
          <w:tab w:val="left" w:pos="1327"/>
        </w:tabs>
        <w:spacing w:line="440" w:lineRule="exact"/>
        <w:ind w:left="0" w:firstLine="420"/>
        <w:rPr>
          <w:szCs w:val="21"/>
        </w:rPr>
      </w:pPr>
      <w:r>
        <w:rPr>
          <w:szCs w:val="21"/>
        </w:rPr>
        <w:t>天</w:t>
      </w:r>
      <w:r>
        <w:rPr>
          <w:spacing w:val="2"/>
          <w:szCs w:val="21"/>
        </w:rPr>
        <w:t>：</w:t>
      </w:r>
      <w:r>
        <w:rPr>
          <w:szCs w:val="21"/>
        </w:rPr>
        <w:t>除</w:t>
      </w:r>
      <w:r>
        <w:rPr>
          <w:spacing w:val="2"/>
          <w:szCs w:val="21"/>
        </w:rPr>
        <w:t>特</w:t>
      </w:r>
      <w:r>
        <w:rPr>
          <w:szCs w:val="21"/>
        </w:rPr>
        <w:t>别</w:t>
      </w:r>
      <w:r>
        <w:rPr>
          <w:spacing w:val="2"/>
          <w:szCs w:val="21"/>
        </w:rPr>
        <w:t>指</w:t>
      </w:r>
      <w:r>
        <w:rPr>
          <w:szCs w:val="21"/>
        </w:rPr>
        <w:t>明</w:t>
      </w:r>
      <w:r>
        <w:rPr>
          <w:spacing w:val="2"/>
          <w:szCs w:val="21"/>
        </w:rPr>
        <w:t>外</w:t>
      </w:r>
      <w:r>
        <w:rPr>
          <w:szCs w:val="21"/>
        </w:rPr>
        <w:t>，</w:t>
      </w:r>
      <w:r>
        <w:rPr>
          <w:spacing w:val="2"/>
          <w:szCs w:val="21"/>
        </w:rPr>
        <w:t>指</w:t>
      </w:r>
      <w:r>
        <w:rPr>
          <w:szCs w:val="21"/>
        </w:rPr>
        <w:t>日</w:t>
      </w:r>
      <w:r>
        <w:rPr>
          <w:spacing w:val="2"/>
          <w:szCs w:val="21"/>
        </w:rPr>
        <w:t>历</w:t>
      </w:r>
      <w:r>
        <w:rPr>
          <w:szCs w:val="21"/>
        </w:rPr>
        <w:t>天</w:t>
      </w:r>
      <w:r>
        <w:rPr>
          <w:spacing w:val="2"/>
          <w:szCs w:val="21"/>
        </w:rPr>
        <w:t>。</w:t>
      </w:r>
      <w:r>
        <w:rPr>
          <w:szCs w:val="21"/>
        </w:rPr>
        <w:t>合</w:t>
      </w:r>
      <w:r>
        <w:rPr>
          <w:spacing w:val="2"/>
          <w:szCs w:val="21"/>
        </w:rPr>
        <w:t>同</w:t>
      </w:r>
      <w:r>
        <w:rPr>
          <w:szCs w:val="21"/>
        </w:rPr>
        <w:t>中按</w:t>
      </w:r>
      <w:r>
        <w:rPr>
          <w:spacing w:val="2"/>
          <w:szCs w:val="21"/>
        </w:rPr>
        <w:t>天</w:t>
      </w:r>
      <w:r>
        <w:rPr>
          <w:szCs w:val="21"/>
        </w:rPr>
        <w:t>计</w:t>
      </w:r>
      <w:r>
        <w:rPr>
          <w:spacing w:val="2"/>
          <w:szCs w:val="21"/>
        </w:rPr>
        <w:t>算</w:t>
      </w:r>
      <w:r>
        <w:rPr>
          <w:szCs w:val="21"/>
        </w:rPr>
        <w:t>时</w:t>
      </w:r>
      <w:r>
        <w:rPr>
          <w:spacing w:val="2"/>
          <w:szCs w:val="21"/>
        </w:rPr>
        <w:t>间</w:t>
      </w:r>
      <w:r>
        <w:rPr>
          <w:szCs w:val="21"/>
        </w:rPr>
        <w:t>的</w:t>
      </w:r>
      <w:r>
        <w:rPr>
          <w:spacing w:val="2"/>
          <w:szCs w:val="21"/>
        </w:rPr>
        <w:t>，</w:t>
      </w:r>
      <w:r>
        <w:rPr>
          <w:szCs w:val="21"/>
        </w:rPr>
        <w:t>开</w:t>
      </w:r>
      <w:r>
        <w:rPr>
          <w:spacing w:val="2"/>
          <w:szCs w:val="21"/>
        </w:rPr>
        <w:t>始</w:t>
      </w:r>
      <w:r>
        <w:rPr>
          <w:szCs w:val="21"/>
        </w:rPr>
        <w:t>当</w:t>
      </w:r>
      <w:r>
        <w:rPr>
          <w:spacing w:val="2"/>
          <w:szCs w:val="21"/>
        </w:rPr>
        <w:t>天</w:t>
      </w:r>
      <w:r>
        <w:rPr>
          <w:szCs w:val="21"/>
        </w:rPr>
        <w:t>不计</w:t>
      </w:r>
      <w:r>
        <w:rPr>
          <w:spacing w:val="-3"/>
          <w:szCs w:val="21"/>
        </w:rPr>
        <w:t>入，从</w:t>
      </w:r>
      <w:r>
        <w:rPr>
          <w:szCs w:val="21"/>
        </w:rPr>
        <w:t>次</w:t>
      </w:r>
      <w:r>
        <w:rPr>
          <w:spacing w:val="-3"/>
          <w:szCs w:val="21"/>
        </w:rPr>
        <w:t>日</w:t>
      </w:r>
      <w:r>
        <w:rPr>
          <w:szCs w:val="21"/>
        </w:rPr>
        <w:t>开始计算。期限最后一天的截止时间为当天</w:t>
      </w:r>
      <w:r>
        <w:rPr>
          <w:spacing w:val="-60"/>
          <w:szCs w:val="21"/>
        </w:rPr>
        <w:t xml:space="preserve"> </w:t>
      </w:r>
      <w:r>
        <w:rPr>
          <w:szCs w:val="21"/>
        </w:rPr>
        <w:t>24</w:t>
      </w:r>
      <w:r>
        <w:rPr>
          <w:w w:val="99"/>
          <w:szCs w:val="21"/>
        </w:rPr>
        <w:t>:</w:t>
      </w:r>
      <w:r>
        <w:rPr>
          <w:szCs w:val="21"/>
        </w:rPr>
        <w:t>0</w:t>
      </w:r>
      <w:r>
        <w:rPr>
          <w:spacing w:val="-3"/>
          <w:szCs w:val="21"/>
        </w:rPr>
        <w:t>0</w:t>
      </w:r>
      <w:r>
        <w:rPr>
          <w:szCs w:val="21"/>
        </w:rPr>
        <w:t>。</w:t>
      </w:r>
    </w:p>
    <w:p w:rsidR="00746194" w:rsidRDefault="00746194" w:rsidP="00746194">
      <w:pPr>
        <w:pStyle w:val="affa"/>
        <w:numPr>
          <w:ilvl w:val="2"/>
          <w:numId w:val="23"/>
        </w:numPr>
        <w:tabs>
          <w:tab w:val="left" w:pos="1144"/>
        </w:tabs>
        <w:spacing w:line="440" w:lineRule="exact"/>
        <w:ind w:left="0" w:firstLine="420"/>
        <w:rPr>
          <w:szCs w:val="21"/>
        </w:rPr>
      </w:pPr>
      <w:r>
        <w:rPr>
          <w:szCs w:val="21"/>
        </w:rPr>
        <w:t>合同价格和费用</w:t>
      </w:r>
    </w:p>
    <w:p w:rsidR="00746194" w:rsidRDefault="00746194" w:rsidP="00746194">
      <w:pPr>
        <w:pStyle w:val="affa"/>
        <w:numPr>
          <w:ilvl w:val="3"/>
          <w:numId w:val="23"/>
        </w:numPr>
        <w:tabs>
          <w:tab w:val="left" w:pos="1324"/>
        </w:tabs>
        <w:spacing w:line="440" w:lineRule="exact"/>
        <w:ind w:left="0" w:firstLine="420"/>
        <w:rPr>
          <w:szCs w:val="21"/>
        </w:rPr>
      </w:pPr>
      <w:r>
        <w:rPr>
          <w:szCs w:val="21"/>
        </w:rPr>
        <w:t>签约合同价：指签订合同时合同协议书中载明的</w:t>
      </w:r>
      <w:r>
        <w:rPr>
          <w:rFonts w:hint="eastAsia"/>
          <w:szCs w:val="21"/>
        </w:rPr>
        <w:t>合同</w:t>
      </w:r>
      <w:r>
        <w:rPr>
          <w:szCs w:val="21"/>
        </w:rPr>
        <w:t>金额。</w:t>
      </w:r>
    </w:p>
    <w:p w:rsidR="00746194" w:rsidRDefault="00746194" w:rsidP="00746194">
      <w:pPr>
        <w:pStyle w:val="affa"/>
        <w:numPr>
          <w:ilvl w:val="3"/>
          <w:numId w:val="23"/>
        </w:numPr>
        <w:tabs>
          <w:tab w:val="left" w:pos="1317"/>
        </w:tabs>
        <w:spacing w:line="440" w:lineRule="exact"/>
        <w:ind w:left="0" w:firstLine="428"/>
        <w:rPr>
          <w:szCs w:val="21"/>
        </w:rPr>
      </w:pPr>
      <w:r>
        <w:rPr>
          <w:spacing w:val="2"/>
          <w:szCs w:val="21"/>
        </w:rPr>
        <w:t>合</w:t>
      </w:r>
      <w:r>
        <w:rPr>
          <w:szCs w:val="21"/>
        </w:rPr>
        <w:t>同</w:t>
      </w:r>
      <w:r>
        <w:rPr>
          <w:spacing w:val="2"/>
          <w:szCs w:val="21"/>
        </w:rPr>
        <w:t>价格</w:t>
      </w:r>
      <w:r>
        <w:rPr>
          <w:szCs w:val="21"/>
        </w:rPr>
        <w:t>：</w:t>
      </w:r>
      <w:r>
        <w:rPr>
          <w:spacing w:val="2"/>
          <w:szCs w:val="21"/>
        </w:rPr>
        <w:t>指</w:t>
      </w:r>
      <w:r>
        <w:rPr>
          <w:szCs w:val="21"/>
        </w:rPr>
        <w:t>供应商按</w:t>
      </w:r>
      <w:r>
        <w:rPr>
          <w:spacing w:val="2"/>
          <w:szCs w:val="21"/>
        </w:rPr>
        <w:t>合同</w:t>
      </w:r>
      <w:r>
        <w:rPr>
          <w:szCs w:val="21"/>
        </w:rPr>
        <w:t>约</w:t>
      </w:r>
      <w:r>
        <w:rPr>
          <w:spacing w:val="2"/>
          <w:szCs w:val="21"/>
        </w:rPr>
        <w:t>定</w:t>
      </w:r>
      <w:r>
        <w:rPr>
          <w:szCs w:val="21"/>
        </w:rPr>
        <w:t>完</w:t>
      </w:r>
      <w:r>
        <w:rPr>
          <w:spacing w:val="2"/>
          <w:szCs w:val="21"/>
        </w:rPr>
        <w:t>成了</w:t>
      </w:r>
      <w:r>
        <w:rPr>
          <w:szCs w:val="21"/>
        </w:rPr>
        <w:t>全</w:t>
      </w:r>
      <w:r>
        <w:rPr>
          <w:spacing w:val="2"/>
          <w:szCs w:val="21"/>
        </w:rPr>
        <w:t>部竞争性磋商服务</w:t>
      </w:r>
      <w:r>
        <w:rPr>
          <w:szCs w:val="21"/>
        </w:rPr>
        <w:t>工</w:t>
      </w:r>
      <w:r>
        <w:rPr>
          <w:spacing w:val="2"/>
          <w:szCs w:val="21"/>
        </w:rPr>
        <w:t>作</w:t>
      </w:r>
      <w:r>
        <w:rPr>
          <w:szCs w:val="21"/>
        </w:rPr>
        <w:t>后</w:t>
      </w:r>
      <w:r>
        <w:rPr>
          <w:spacing w:val="2"/>
          <w:szCs w:val="21"/>
        </w:rPr>
        <w:t>，委</w:t>
      </w:r>
      <w:r>
        <w:rPr>
          <w:szCs w:val="21"/>
        </w:rPr>
        <w:t>托</w:t>
      </w:r>
      <w:r>
        <w:rPr>
          <w:spacing w:val="2"/>
          <w:szCs w:val="21"/>
        </w:rPr>
        <w:t>人</w:t>
      </w:r>
      <w:r>
        <w:rPr>
          <w:szCs w:val="21"/>
        </w:rPr>
        <w:t>应</w:t>
      </w:r>
      <w:r>
        <w:rPr>
          <w:spacing w:val="-3"/>
          <w:szCs w:val="21"/>
        </w:rPr>
        <w:t>付给供应商的金额，包</w:t>
      </w:r>
      <w:r>
        <w:rPr>
          <w:szCs w:val="21"/>
        </w:rPr>
        <w:t>括</w:t>
      </w:r>
      <w:r>
        <w:rPr>
          <w:spacing w:val="-3"/>
          <w:szCs w:val="21"/>
        </w:rPr>
        <w:t>在履行合同</w:t>
      </w:r>
      <w:r>
        <w:rPr>
          <w:szCs w:val="21"/>
        </w:rPr>
        <w:t>过</w:t>
      </w:r>
      <w:r>
        <w:rPr>
          <w:spacing w:val="-3"/>
          <w:szCs w:val="21"/>
        </w:rPr>
        <w:t>程中按合同</w:t>
      </w:r>
      <w:r>
        <w:rPr>
          <w:szCs w:val="21"/>
        </w:rPr>
        <w:t>约</w:t>
      </w:r>
      <w:r>
        <w:rPr>
          <w:spacing w:val="-3"/>
          <w:szCs w:val="21"/>
        </w:rPr>
        <w:t>定发生的价</w:t>
      </w:r>
      <w:r>
        <w:rPr>
          <w:szCs w:val="21"/>
        </w:rPr>
        <w:t>格</w:t>
      </w:r>
      <w:r>
        <w:rPr>
          <w:spacing w:val="-3"/>
          <w:szCs w:val="21"/>
        </w:rPr>
        <w:t>变化</w:t>
      </w:r>
      <w:r>
        <w:rPr>
          <w:szCs w:val="21"/>
        </w:rPr>
        <w:t>。</w:t>
      </w:r>
    </w:p>
    <w:p w:rsidR="00746194" w:rsidRDefault="00746194" w:rsidP="00746194">
      <w:pPr>
        <w:pStyle w:val="affa"/>
        <w:numPr>
          <w:ilvl w:val="3"/>
          <w:numId w:val="23"/>
        </w:numPr>
        <w:tabs>
          <w:tab w:val="left" w:pos="1327"/>
        </w:tabs>
        <w:spacing w:line="440" w:lineRule="exact"/>
        <w:ind w:left="0" w:firstLine="420"/>
        <w:rPr>
          <w:szCs w:val="21"/>
        </w:rPr>
      </w:pPr>
      <w:r>
        <w:rPr>
          <w:szCs w:val="21"/>
        </w:rPr>
        <w:t>费</w:t>
      </w:r>
      <w:r>
        <w:rPr>
          <w:spacing w:val="2"/>
          <w:szCs w:val="21"/>
        </w:rPr>
        <w:t>用</w:t>
      </w:r>
      <w:r>
        <w:rPr>
          <w:szCs w:val="21"/>
        </w:rPr>
        <w:t>：</w:t>
      </w:r>
      <w:r>
        <w:rPr>
          <w:spacing w:val="2"/>
          <w:szCs w:val="21"/>
        </w:rPr>
        <w:t>指</w:t>
      </w:r>
      <w:r>
        <w:rPr>
          <w:szCs w:val="21"/>
        </w:rPr>
        <w:t>为</w:t>
      </w:r>
      <w:r>
        <w:rPr>
          <w:spacing w:val="2"/>
          <w:szCs w:val="21"/>
        </w:rPr>
        <w:t>履</w:t>
      </w:r>
      <w:r>
        <w:rPr>
          <w:szCs w:val="21"/>
        </w:rPr>
        <w:t>行</w:t>
      </w:r>
      <w:r>
        <w:rPr>
          <w:spacing w:val="2"/>
          <w:szCs w:val="21"/>
        </w:rPr>
        <w:t>合</w:t>
      </w:r>
      <w:r>
        <w:rPr>
          <w:szCs w:val="21"/>
        </w:rPr>
        <w:t>同</w:t>
      </w:r>
      <w:r>
        <w:rPr>
          <w:spacing w:val="2"/>
          <w:szCs w:val="21"/>
        </w:rPr>
        <w:t>所</w:t>
      </w:r>
      <w:r>
        <w:rPr>
          <w:szCs w:val="21"/>
        </w:rPr>
        <w:t>发</w:t>
      </w:r>
      <w:r>
        <w:rPr>
          <w:spacing w:val="2"/>
          <w:szCs w:val="21"/>
        </w:rPr>
        <w:t>生</w:t>
      </w:r>
      <w:r>
        <w:rPr>
          <w:szCs w:val="21"/>
        </w:rPr>
        <w:t>的</w:t>
      </w:r>
      <w:r>
        <w:rPr>
          <w:spacing w:val="2"/>
          <w:szCs w:val="21"/>
        </w:rPr>
        <w:t>或</w:t>
      </w:r>
      <w:r>
        <w:rPr>
          <w:szCs w:val="21"/>
        </w:rPr>
        <w:t>将</w:t>
      </w:r>
      <w:r>
        <w:rPr>
          <w:spacing w:val="2"/>
          <w:szCs w:val="21"/>
        </w:rPr>
        <w:t>要</w:t>
      </w:r>
      <w:r>
        <w:rPr>
          <w:szCs w:val="21"/>
        </w:rPr>
        <w:t>发生</w:t>
      </w:r>
      <w:r>
        <w:rPr>
          <w:spacing w:val="2"/>
          <w:szCs w:val="21"/>
        </w:rPr>
        <w:t>的</w:t>
      </w:r>
      <w:r>
        <w:rPr>
          <w:szCs w:val="21"/>
        </w:rPr>
        <w:t>所</w:t>
      </w:r>
      <w:r>
        <w:rPr>
          <w:spacing w:val="2"/>
          <w:szCs w:val="21"/>
        </w:rPr>
        <w:t>有</w:t>
      </w:r>
      <w:r>
        <w:rPr>
          <w:szCs w:val="21"/>
        </w:rPr>
        <w:t>必</w:t>
      </w:r>
      <w:r>
        <w:rPr>
          <w:spacing w:val="2"/>
          <w:szCs w:val="21"/>
        </w:rPr>
        <w:t>要</w:t>
      </w:r>
      <w:r>
        <w:rPr>
          <w:szCs w:val="21"/>
        </w:rPr>
        <w:t>开</w:t>
      </w:r>
      <w:r>
        <w:rPr>
          <w:spacing w:val="2"/>
          <w:szCs w:val="21"/>
        </w:rPr>
        <w:t>支</w:t>
      </w:r>
      <w:r>
        <w:rPr>
          <w:szCs w:val="21"/>
        </w:rPr>
        <w:t>，</w:t>
      </w:r>
      <w:r>
        <w:rPr>
          <w:spacing w:val="2"/>
          <w:szCs w:val="21"/>
        </w:rPr>
        <w:t>包</w:t>
      </w:r>
      <w:r>
        <w:rPr>
          <w:szCs w:val="21"/>
        </w:rPr>
        <w:t>括</w:t>
      </w:r>
      <w:r>
        <w:rPr>
          <w:spacing w:val="2"/>
          <w:szCs w:val="21"/>
        </w:rPr>
        <w:t>管</w:t>
      </w:r>
      <w:r>
        <w:rPr>
          <w:szCs w:val="21"/>
        </w:rPr>
        <w:t>理费</w:t>
      </w:r>
      <w:r>
        <w:rPr>
          <w:spacing w:val="-3"/>
          <w:szCs w:val="21"/>
        </w:rPr>
        <w:t>和应分</w:t>
      </w:r>
      <w:r>
        <w:rPr>
          <w:szCs w:val="21"/>
        </w:rPr>
        <w:t>摊</w:t>
      </w:r>
      <w:r>
        <w:rPr>
          <w:spacing w:val="-3"/>
          <w:szCs w:val="21"/>
        </w:rPr>
        <w:t>的</w:t>
      </w:r>
      <w:r>
        <w:rPr>
          <w:szCs w:val="21"/>
        </w:rPr>
        <w:t>其他费用，但不包括利润。</w:t>
      </w:r>
    </w:p>
    <w:p w:rsidR="00746194" w:rsidRDefault="00746194" w:rsidP="00746194">
      <w:pPr>
        <w:spacing w:line="440" w:lineRule="exact"/>
        <w:ind w:firstLine="420"/>
        <w:rPr>
          <w:szCs w:val="21"/>
        </w:rPr>
      </w:pPr>
      <w:r>
        <w:rPr>
          <w:szCs w:val="21"/>
        </w:rPr>
        <w:t xml:space="preserve">1.1.6 </w:t>
      </w:r>
      <w:r>
        <w:rPr>
          <w:szCs w:val="21"/>
        </w:rPr>
        <w:t>其他</w:t>
      </w:r>
    </w:p>
    <w:p w:rsidR="00746194" w:rsidRDefault="00746194" w:rsidP="00746194">
      <w:pPr>
        <w:pStyle w:val="ac"/>
        <w:spacing w:after="0" w:line="440" w:lineRule="exact"/>
        <w:ind w:firstLine="420"/>
        <w:rPr>
          <w:szCs w:val="21"/>
        </w:rPr>
      </w:pPr>
      <w:r>
        <w:rPr>
          <w:szCs w:val="21"/>
        </w:rPr>
        <w:t>1.1.6.1</w:t>
      </w:r>
      <w:r>
        <w:rPr>
          <w:spacing w:val="2"/>
          <w:szCs w:val="21"/>
        </w:rPr>
        <w:t xml:space="preserve"> </w:t>
      </w:r>
      <w:r>
        <w:rPr>
          <w:szCs w:val="21"/>
        </w:rPr>
        <w:t>书</w:t>
      </w:r>
      <w:r>
        <w:rPr>
          <w:spacing w:val="2"/>
          <w:szCs w:val="21"/>
        </w:rPr>
        <w:t>面</w:t>
      </w:r>
      <w:r>
        <w:rPr>
          <w:szCs w:val="21"/>
        </w:rPr>
        <w:t>形</w:t>
      </w:r>
      <w:r>
        <w:rPr>
          <w:spacing w:val="2"/>
          <w:szCs w:val="21"/>
        </w:rPr>
        <w:t>式</w:t>
      </w:r>
      <w:r>
        <w:rPr>
          <w:szCs w:val="21"/>
        </w:rPr>
        <w:t>：</w:t>
      </w:r>
      <w:r>
        <w:rPr>
          <w:spacing w:val="2"/>
          <w:szCs w:val="21"/>
        </w:rPr>
        <w:t>指</w:t>
      </w:r>
      <w:r>
        <w:rPr>
          <w:szCs w:val="21"/>
        </w:rPr>
        <w:t>合</w:t>
      </w:r>
      <w:r>
        <w:rPr>
          <w:spacing w:val="2"/>
          <w:szCs w:val="21"/>
        </w:rPr>
        <w:t>同</w:t>
      </w:r>
      <w:r>
        <w:rPr>
          <w:szCs w:val="21"/>
        </w:rPr>
        <w:t>文</w:t>
      </w:r>
      <w:r>
        <w:rPr>
          <w:spacing w:val="2"/>
          <w:szCs w:val="21"/>
        </w:rPr>
        <w:t>件</w:t>
      </w:r>
      <w:r>
        <w:rPr>
          <w:szCs w:val="21"/>
        </w:rPr>
        <w:t>、</w:t>
      </w:r>
      <w:r>
        <w:rPr>
          <w:spacing w:val="2"/>
          <w:szCs w:val="21"/>
        </w:rPr>
        <w:t>信</w:t>
      </w:r>
      <w:r>
        <w:rPr>
          <w:szCs w:val="21"/>
        </w:rPr>
        <w:t>件</w:t>
      </w:r>
      <w:r>
        <w:rPr>
          <w:spacing w:val="2"/>
          <w:szCs w:val="21"/>
        </w:rPr>
        <w:t>和</w:t>
      </w:r>
      <w:r>
        <w:rPr>
          <w:szCs w:val="21"/>
        </w:rPr>
        <w:t>数</w:t>
      </w:r>
      <w:r>
        <w:rPr>
          <w:spacing w:val="2"/>
          <w:szCs w:val="21"/>
        </w:rPr>
        <w:t>据</w:t>
      </w:r>
      <w:r>
        <w:rPr>
          <w:szCs w:val="21"/>
        </w:rPr>
        <w:t>电文</w:t>
      </w:r>
      <w:r>
        <w:rPr>
          <w:spacing w:val="2"/>
          <w:szCs w:val="21"/>
        </w:rPr>
        <w:t>（</w:t>
      </w:r>
      <w:r>
        <w:rPr>
          <w:szCs w:val="21"/>
        </w:rPr>
        <w:t>包</w:t>
      </w:r>
      <w:r>
        <w:rPr>
          <w:spacing w:val="2"/>
          <w:szCs w:val="21"/>
        </w:rPr>
        <w:t>括</w:t>
      </w:r>
      <w:r>
        <w:rPr>
          <w:szCs w:val="21"/>
        </w:rPr>
        <w:t>电</w:t>
      </w:r>
      <w:r>
        <w:rPr>
          <w:spacing w:val="2"/>
          <w:szCs w:val="21"/>
        </w:rPr>
        <w:t>报</w:t>
      </w:r>
      <w:r>
        <w:rPr>
          <w:szCs w:val="21"/>
        </w:rPr>
        <w:t>、</w:t>
      </w:r>
      <w:r>
        <w:rPr>
          <w:spacing w:val="2"/>
          <w:szCs w:val="21"/>
        </w:rPr>
        <w:t>电</w:t>
      </w:r>
      <w:r>
        <w:rPr>
          <w:szCs w:val="21"/>
        </w:rPr>
        <w:t>传</w:t>
      </w:r>
      <w:r>
        <w:rPr>
          <w:spacing w:val="2"/>
          <w:szCs w:val="21"/>
        </w:rPr>
        <w:t>、</w:t>
      </w:r>
      <w:r>
        <w:rPr>
          <w:szCs w:val="21"/>
        </w:rPr>
        <w:t>传</w:t>
      </w:r>
      <w:r>
        <w:rPr>
          <w:spacing w:val="2"/>
          <w:szCs w:val="21"/>
        </w:rPr>
        <w:t>真</w:t>
      </w:r>
      <w:r>
        <w:rPr>
          <w:szCs w:val="21"/>
        </w:rPr>
        <w:t>、电</w:t>
      </w:r>
      <w:r>
        <w:rPr>
          <w:spacing w:val="-3"/>
          <w:szCs w:val="21"/>
        </w:rPr>
        <w:t>子数据</w:t>
      </w:r>
      <w:r>
        <w:rPr>
          <w:szCs w:val="21"/>
        </w:rPr>
        <w:t>交</w:t>
      </w:r>
      <w:r>
        <w:rPr>
          <w:spacing w:val="-3"/>
          <w:szCs w:val="21"/>
        </w:rPr>
        <w:t>换</w:t>
      </w:r>
      <w:r>
        <w:rPr>
          <w:szCs w:val="21"/>
        </w:rPr>
        <w:t>和电子邮件）等可以有形地表现所载内容的形式。</w:t>
      </w:r>
    </w:p>
    <w:p w:rsidR="00746194" w:rsidRDefault="00746194" w:rsidP="00746194">
      <w:pPr>
        <w:numPr>
          <w:ilvl w:val="1"/>
          <w:numId w:val="23"/>
        </w:numPr>
        <w:tabs>
          <w:tab w:val="left" w:pos="751"/>
        </w:tabs>
        <w:spacing w:line="440" w:lineRule="exact"/>
        <w:ind w:left="0" w:firstLine="420"/>
        <w:jc w:val="left"/>
        <w:rPr>
          <w:szCs w:val="21"/>
        </w:rPr>
      </w:pPr>
      <w:bookmarkStart w:id="0" w:name="1.2_语言文字"/>
      <w:bookmarkEnd w:id="0"/>
      <w:r>
        <w:rPr>
          <w:szCs w:val="21"/>
        </w:rPr>
        <w:t>语言文字</w:t>
      </w:r>
    </w:p>
    <w:p w:rsidR="00746194" w:rsidRDefault="00746194" w:rsidP="00746194">
      <w:pPr>
        <w:pStyle w:val="ac"/>
        <w:spacing w:after="0" w:line="440" w:lineRule="exact"/>
        <w:ind w:firstLine="420"/>
        <w:rPr>
          <w:szCs w:val="21"/>
        </w:rPr>
      </w:pPr>
      <w:r>
        <w:rPr>
          <w:szCs w:val="21"/>
        </w:rPr>
        <w:t>合同使用的语言文字为简体中文</w:t>
      </w:r>
      <w:r>
        <w:rPr>
          <w:spacing w:val="-44"/>
          <w:szCs w:val="21"/>
        </w:rPr>
        <w:t>。</w:t>
      </w:r>
      <w:r>
        <w:rPr>
          <w:szCs w:val="21"/>
        </w:rPr>
        <w:t>专用术语使用外文的</w:t>
      </w:r>
      <w:r>
        <w:rPr>
          <w:spacing w:val="-41"/>
          <w:szCs w:val="21"/>
        </w:rPr>
        <w:t>，</w:t>
      </w:r>
      <w:r>
        <w:rPr>
          <w:szCs w:val="21"/>
        </w:rPr>
        <w:t>应附有简体中文注释，汉语为优先解释和说明合同的语言。</w:t>
      </w:r>
    </w:p>
    <w:p w:rsidR="00746194" w:rsidRDefault="00746194" w:rsidP="00746194">
      <w:pPr>
        <w:numPr>
          <w:ilvl w:val="1"/>
          <w:numId w:val="23"/>
        </w:numPr>
        <w:tabs>
          <w:tab w:val="left" w:pos="751"/>
        </w:tabs>
        <w:spacing w:line="440" w:lineRule="exact"/>
        <w:ind w:left="0" w:firstLine="420"/>
        <w:jc w:val="left"/>
        <w:rPr>
          <w:szCs w:val="21"/>
        </w:rPr>
      </w:pPr>
      <w:r>
        <w:rPr>
          <w:szCs w:val="21"/>
        </w:rPr>
        <w:t>适用法律</w:t>
      </w:r>
    </w:p>
    <w:p w:rsidR="00746194" w:rsidRDefault="00746194" w:rsidP="00746194">
      <w:pPr>
        <w:pStyle w:val="ac"/>
        <w:spacing w:after="0" w:line="440" w:lineRule="exact"/>
        <w:ind w:firstLine="428"/>
        <w:rPr>
          <w:szCs w:val="21"/>
        </w:rPr>
      </w:pPr>
      <w:r>
        <w:rPr>
          <w:spacing w:val="2"/>
          <w:szCs w:val="21"/>
        </w:rPr>
        <w:t>适用于</w:t>
      </w:r>
      <w:r>
        <w:rPr>
          <w:szCs w:val="21"/>
        </w:rPr>
        <w:t>合</w:t>
      </w:r>
      <w:r>
        <w:rPr>
          <w:spacing w:val="2"/>
          <w:szCs w:val="21"/>
        </w:rPr>
        <w:t>同的法律包括</w:t>
      </w:r>
      <w:r>
        <w:rPr>
          <w:szCs w:val="21"/>
        </w:rPr>
        <w:t>中</w:t>
      </w:r>
      <w:r>
        <w:rPr>
          <w:spacing w:val="2"/>
          <w:szCs w:val="21"/>
        </w:rPr>
        <w:t>华人民共和国</w:t>
      </w:r>
      <w:r>
        <w:rPr>
          <w:szCs w:val="21"/>
        </w:rPr>
        <w:t>法</w:t>
      </w:r>
      <w:r>
        <w:rPr>
          <w:spacing w:val="2"/>
          <w:szCs w:val="21"/>
        </w:rPr>
        <w:t>律</w:t>
      </w:r>
      <w:r>
        <w:rPr>
          <w:spacing w:val="-12"/>
          <w:szCs w:val="21"/>
        </w:rPr>
        <w:t>、</w:t>
      </w:r>
      <w:r>
        <w:rPr>
          <w:spacing w:val="2"/>
          <w:szCs w:val="21"/>
        </w:rPr>
        <w:t>行政法规</w:t>
      </w:r>
      <w:r>
        <w:rPr>
          <w:spacing w:val="-12"/>
          <w:szCs w:val="21"/>
        </w:rPr>
        <w:t>、</w:t>
      </w:r>
      <w:r>
        <w:rPr>
          <w:spacing w:val="2"/>
          <w:szCs w:val="21"/>
        </w:rPr>
        <w:t>部门规章</w:t>
      </w:r>
      <w:r>
        <w:rPr>
          <w:spacing w:val="-10"/>
          <w:szCs w:val="21"/>
        </w:rPr>
        <w:t>，</w:t>
      </w:r>
      <w:r>
        <w:rPr>
          <w:spacing w:val="2"/>
          <w:szCs w:val="21"/>
        </w:rPr>
        <w:t>以及项目所在</w:t>
      </w:r>
      <w:r>
        <w:rPr>
          <w:szCs w:val="21"/>
        </w:rPr>
        <w:t>地</w:t>
      </w:r>
      <w:r>
        <w:rPr>
          <w:spacing w:val="2"/>
          <w:szCs w:val="21"/>
        </w:rPr>
        <w:t>的地</w:t>
      </w:r>
      <w:r>
        <w:rPr>
          <w:szCs w:val="21"/>
        </w:rPr>
        <w:t>方性法规、自治条例、单行条例和地方政府规章。</w:t>
      </w:r>
    </w:p>
    <w:p w:rsidR="00746194" w:rsidRDefault="00746194" w:rsidP="00746194">
      <w:pPr>
        <w:pStyle w:val="ac"/>
        <w:spacing w:after="0" w:line="440" w:lineRule="exact"/>
        <w:ind w:firstLine="420"/>
        <w:rPr>
          <w:szCs w:val="21"/>
        </w:rPr>
      </w:pPr>
      <w:r>
        <w:rPr>
          <w:szCs w:val="21"/>
        </w:rPr>
        <w:t>本合同适用的其他规范性文件</w:t>
      </w:r>
      <w:r>
        <w:rPr>
          <w:rFonts w:hint="eastAsia"/>
          <w:szCs w:val="21"/>
        </w:rPr>
        <w:t>包括：</w:t>
      </w:r>
      <w:r>
        <w:rPr>
          <w:rFonts w:hint="eastAsia"/>
          <w:szCs w:val="21"/>
          <w:u w:val="single"/>
        </w:rPr>
        <w:t xml:space="preserve">     /    </w:t>
      </w:r>
      <w:r>
        <w:rPr>
          <w:szCs w:val="21"/>
        </w:rPr>
        <w:t>。</w:t>
      </w:r>
    </w:p>
    <w:p w:rsidR="00746194" w:rsidRDefault="00746194" w:rsidP="00746194">
      <w:pPr>
        <w:numPr>
          <w:ilvl w:val="1"/>
          <w:numId w:val="23"/>
        </w:numPr>
        <w:tabs>
          <w:tab w:val="left" w:pos="681"/>
        </w:tabs>
        <w:spacing w:line="440" w:lineRule="exact"/>
        <w:ind w:left="0" w:firstLine="420"/>
        <w:jc w:val="left"/>
        <w:rPr>
          <w:szCs w:val="21"/>
        </w:rPr>
      </w:pPr>
      <w:bookmarkStart w:id="1" w:name="1.5合同协议书"/>
      <w:bookmarkEnd w:id="1"/>
      <w:r>
        <w:rPr>
          <w:szCs w:val="21"/>
        </w:rPr>
        <w:lastRenderedPageBreak/>
        <w:t>合同协议书</w:t>
      </w:r>
    </w:p>
    <w:p w:rsidR="00746194" w:rsidRDefault="00746194" w:rsidP="00746194">
      <w:pPr>
        <w:pStyle w:val="ac"/>
        <w:spacing w:after="0" w:line="440" w:lineRule="exact"/>
        <w:ind w:firstLine="428"/>
        <w:rPr>
          <w:szCs w:val="21"/>
        </w:rPr>
      </w:pPr>
      <w:r>
        <w:rPr>
          <w:spacing w:val="2"/>
          <w:szCs w:val="21"/>
        </w:rPr>
        <w:t>供应商按</w:t>
      </w:r>
      <w:r>
        <w:rPr>
          <w:rFonts w:hint="eastAsia"/>
          <w:spacing w:val="2"/>
          <w:szCs w:val="21"/>
        </w:rPr>
        <w:t>成交</w:t>
      </w:r>
      <w:r>
        <w:rPr>
          <w:spacing w:val="2"/>
          <w:szCs w:val="21"/>
        </w:rPr>
        <w:t>通知</w:t>
      </w:r>
      <w:r>
        <w:rPr>
          <w:szCs w:val="21"/>
        </w:rPr>
        <w:t>书</w:t>
      </w:r>
      <w:r>
        <w:rPr>
          <w:spacing w:val="2"/>
          <w:szCs w:val="21"/>
        </w:rPr>
        <w:t>规定的时间</w:t>
      </w:r>
      <w:r>
        <w:rPr>
          <w:szCs w:val="21"/>
        </w:rPr>
        <w:t>与</w:t>
      </w:r>
      <w:r>
        <w:rPr>
          <w:spacing w:val="2"/>
          <w:szCs w:val="21"/>
        </w:rPr>
        <w:t>委托人签订</w:t>
      </w:r>
      <w:r>
        <w:rPr>
          <w:szCs w:val="21"/>
        </w:rPr>
        <w:t>合</w:t>
      </w:r>
      <w:r>
        <w:rPr>
          <w:spacing w:val="2"/>
          <w:szCs w:val="21"/>
        </w:rPr>
        <w:t>同协议</w:t>
      </w:r>
      <w:r>
        <w:rPr>
          <w:szCs w:val="21"/>
        </w:rPr>
        <w:t>书</w:t>
      </w:r>
      <w:r>
        <w:rPr>
          <w:spacing w:val="-34"/>
          <w:szCs w:val="21"/>
        </w:rPr>
        <w:t>。</w:t>
      </w:r>
      <w:r>
        <w:rPr>
          <w:spacing w:val="2"/>
          <w:szCs w:val="21"/>
        </w:rPr>
        <w:t>除法</w:t>
      </w:r>
      <w:r>
        <w:rPr>
          <w:szCs w:val="21"/>
        </w:rPr>
        <w:t>律</w:t>
      </w:r>
      <w:r>
        <w:rPr>
          <w:spacing w:val="2"/>
          <w:szCs w:val="21"/>
        </w:rPr>
        <w:t>另有规定</w:t>
      </w:r>
      <w:r>
        <w:rPr>
          <w:szCs w:val="21"/>
        </w:rPr>
        <w:t>或</w:t>
      </w:r>
      <w:r>
        <w:rPr>
          <w:spacing w:val="2"/>
          <w:szCs w:val="21"/>
        </w:rPr>
        <w:t>合同</w:t>
      </w:r>
      <w:r>
        <w:rPr>
          <w:szCs w:val="21"/>
        </w:rPr>
        <w:t>另</w:t>
      </w:r>
      <w:r>
        <w:rPr>
          <w:spacing w:val="2"/>
          <w:szCs w:val="21"/>
        </w:rPr>
        <w:t>有约定外</w:t>
      </w:r>
      <w:r>
        <w:rPr>
          <w:spacing w:val="-36"/>
          <w:szCs w:val="21"/>
        </w:rPr>
        <w:t>，</w:t>
      </w:r>
      <w:r>
        <w:rPr>
          <w:spacing w:val="2"/>
          <w:szCs w:val="21"/>
        </w:rPr>
        <w:t>自委</w:t>
      </w:r>
      <w:r>
        <w:rPr>
          <w:szCs w:val="21"/>
        </w:rPr>
        <w:t>托</w:t>
      </w:r>
      <w:r>
        <w:rPr>
          <w:spacing w:val="2"/>
          <w:szCs w:val="21"/>
        </w:rPr>
        <w:t>人和供应商</w:t>
      </w:r>
      <w:r>
        <w:rPr>
          <w:szCs w:val="21"/>
        </w:rPr>
        <w:t>的</w:t>
      </w:r>
      <w:r>
        <w:rPr>
          <w:spacing w:val="2"/>
          <w:szCs w:val="21"/>
        </w:rPr>
        <w:t>法定代表人</w:t>
      </w:r>
      <w:r>
        <w:rPr>
          <w:szCs w:val="21"/>
        </w:rPr>
        <w:t>或</w:t>
      </w:r>
      <w:r>
        <w:rPr>
          <w:spacing w:val="2"/>
          <w:szCs w:val="21"/>
        </w:rPr>
        <w:t>其委托代理</w:t>
      </w:r>
      <w:r>
        <w:rPr>
          <w:szCs w:val="21"/>
        </w:rPr>
        <w:t>人</w:t>
      </w:r>
      <w:r>
        <w:rPr>
          <w:spacing w:val="2"/>
          <w:szCs w:val="21"/>
        </w:rPr>
        <w:t>在合同协议</w:t>
      </w:r>
      <w:r>
        <w:rPr>
          <w:szCs w:val="21"/>
        </w:rPr>
        <w:t>书上</w:t>
      </w:r>
      <w:r>
        <w:rPr>
          <w:spacing w:val="2"/>
          <w:szCs w:val="21"/>
        </w:rPr>
        <w:t>签字</w:t>
      </w:r>
      <w:r>
        <w:rPr>
          <w:szCs w:val="21"/>
        </w:rPr>
        <w:t>并</w:t>
      </w:r>
      <w:r>
        <w:rPr>
          <w:spacing w:val="2"/>
          <w:szCs w:val="21"/>
        </w:rPr>
        <w:t>加盖单位章</w:t>
      </w:r>
      <w:r>
        <w:rPr>
          <w:szCs w:val="21"/>
        </w:rPr>
        <w:t>之</w:t>
      </w:r>
      <w:r>
        <w:rPr>
          <w:spacing w:val="2"/>
          <w:szCs w:val="21"/>
        </w:rPr>
        <w:t>日起，合同</w:t>
      </w:r>
      <w:r>
        <w:rPr>
          <w:szCs w:val="21"/>
        </w:rPr>
        <w:t>生</w:t>
      </w:r>
      <w:r>
        <w:rPr>
          <w:spacing w:val="2"/>
          <w:szCs w:val="21"/>
        </w:rPr>
        <w:t>效</w:t>
      </w:r>
      <w:r>
        <w:rPr>
          <w:szCs w:val="21"/>
        </w:rPr>
        <w:t>。</w:t>
      </w:r>
    </w:p>
    <w:p w:rsidR="00746194" w:rsidRDefault="00746194" w:rsidP="00746194">
      <w:pPr>
        <w:numPr>
          <w:ilvl w:val="1"/>
          <w:numId w:val="23"/>
        </w:numPr>
        <w:tabs>
          <w:tab w:val="left" w:pos="751"/>
        </w:tabs>
        <w:spacing w:line="440" w:lineRule="exact"/>
        <w:ind w:left="0" w:firstLine="420"/>
        <w:jc w:val="left"/>
        <w:rPr>
          <w:szCs w:val="21"/>
        </w:rPr>
      </w:pPr>
      <w:r>
        <w:rPr>
          <w:szCs w:val="21"/>
        </w:rPr>
        <w:t>文件的提供</w:t>
      </w:r>
    </w:p>
    <w:p w:rsidR="00746194" w:rsidRDefault="00746194" w:rsidP="00746194">
      <w:pPr>
        <w:spacing w:line="440" w:lineRule="exact"/>
        <w:ind w:firstLineChars="200" w:firstLine="420"/>
        <w:rPr>
          <w:szCs w:val="21"/>
        </w:rPr>
      </w:pPr>
      <w:r>
        <w:rPr>
          <w:rFonts w:hint="eastAsia"/>
          <w:szCs w:val="21"/>
        </w:rPr>
        <w:t>1</w:t>
      </w:r>
      <w:r>
        <w:rPr>
          <w:szCs w:val="21"/>
        </w:rPr>
        <w:t>.5.1</w:t>
      </w:r>
      <w:r>
        <w:rPr>
          <w:rFonts w:hint="eastAsia"/>
          <w:szCs w:val="21"/>
        </w:rPr>
        <w:t>集团协同办公系统服务成果文件的提供</w:t>
      </w:r>
    </w:p>
    <w:p w:rsidR="00746194" w:rsidRDefault="00746194" w:rsidP="00746194">
      <w:pPr>
        <w:pStyle w:val="ac"/>
        <w:spacing w:after="0" w:line="440" w:lineRule="exact"/>
        <w:ind w:firstLine="420"/>
        <w:rPr>
          <w:szCs w:val="21"/>
        </w:rPr>
      </w:pPr>
      <w:r>
        <w:rPr>
          <w:rFonts w:hint="eastAsia"/>
          <w:szCs w:val="21"/>
        </w:rPr>
        <w:t>供应商向委托人提供集团协同办公系统服务成果文件的期限：按照招标采购需求规定执行。</w:t>
      </w:r>
      <w:r>
        <w:rPr>
          <w:szCs w:val="21"/>
        </w:rPr>
        <w:t xml:space="preserve"> </w:t>
      </w:r>
    </w:p>
    <w:p w:rsidR="00746194" w:rsidRDefault="00746194" w:rsidP="00746194">
      <w:pPr>
        <w:pStyle w:val="ac"/>
        <w:spacing w:after="0" w:line="440" w:lineRule="exact"/>
        <w:ind w:firstLine="420"/>
        <w:rPr>
          <w:szCs w:val="21"/>
        </w:rPr>
      </w:pPr>
      <w:r>
        <w:rPr>
          <w:rFonts w:hint="eastAsia"/>
          <w:szCs w:val="21"/>
        </w:rPr>
        <w:t>合同约定建设集团协同办公系统服务成果文件应经委托人批复的，委托人应当在</w:t>
      </w:r>
      <w:r>
        <w:rPr>
          <w:szCs w:val="21"/>
        </w:rPr>
        <w:t xml:space="preserve"> 14 </w:t>
      </w:r>
      <w:r>
        <w:rPr>
          <w:rFonts w:hint="eastAsia"/>
          <w:szCs w:val="21"/>
        </w:rPr>
        <w:t>日内批复或提出修改意见。</w:t>
      </w:r>
    </w:p>
    <w:p w:rsidR="00746194" w:rsidRDefault="00746194" w:rsidP="00746194">
      <w:pPr>
        <w:spacing w:line="440" w:lineRule="exact"/>
        <w:ind w:firstLineChars="200" w:firstLine="420"/>
        <w:rPr>
          <w:szCs w:val="21"/>
        </w:rPr>
      </w:pPr>
      <w:r>
        <w:rPr>
          <w:rFonts w:hint="eastAsia"/>
          <w:szCs w:val="21"/>
        </w:rPr>
        <w:t>1</w:t>
      </w:r>
      <w:r>
        <w:rPr>
          <w:szCs w:val="21"/>
        </w:rPr>
        <w:t>.5.2</w:t>
      </w:r>
      <w:r>
        <w:rPr>
          <w:rFonts w:hint="eastAsia"/>
          <w:szCs w:val="21"/>
        </w:rPr>
        <w:t>委托人提供的文件</w:t>
      </w:r>
    </w:p>
    <w:p w:rsidR="00746194" w:rsidRDefault="00746194" w:rsidP="00746194">
      <w:pPr>
        <w:pStyle w:val="ac"/>
        <w:spacing w:after="0" w:line="440" w:lineRule="exact"/>
        <w:ind w:firstLine="420"/>
        <w:rPr>
          <w:szCs w:val="21"/>
        </w:rPr>
      </w:pPr>
      <w:r>
        <w:rPr>
          <w:rFonts w:hint="eastAsia"/>
          <w:szCs w:val="21"/>
        </w:rPr>
        <w:t>委托人向供应商提供竞争性磋商服务资料的内容：无</w:t>
      </w:r>
      <w:r>
        <w:rPr>
          <w:szCs w:val="21"/>
        </w:rPr>
        <w:t xml:space="preserve"> </w:t>
      </w:r>
    </w:p>
    <w:p w:rsidR="00746194" w:rsidRDefault="00746194" w:rsidP="00746194">
      <w:pPr>
        <w:pStyle w:val="ac"/>
        <w:spacing w:after="0" w:line="440" w:lineRule="exact"/>
        <w:ind w:firstLine="420"/>
        <w:rPr>
          <w:szCs w:val="21"/>
        </w:rPr>
      </w:pPr>
      <w:r>
        <w:rPr>
          <w:rFonts w:hint="eastAsia"/>
          <w:szCs w:val="21"/>
        </w:rPr>
        <w:t>委托人向供应商提供竞争性磋商服务资料的份数：</w:t>
      </w:r>
      <w:r>
        <w:rPr>
          <w:szCs w:val="21"/>
        </w:rPr>
        <w:t>/</w:t>
      </w:r>
      <w:r>
        <w:rPr>
          <w:szCs w:val="21"/>
        </w:rPr>
        <w:tab/>
      </w:r>
    </w:p>
    <w:p w:rsidR="00746194" w:rsidRDefault="00746194" w:rsidP="00746194">
      <w:pPr>
        <w:pStyle w:val="ac"/>
        <w:spacing w:after="0" w:line="440" w:lineRule="exact"/>
        <w:ind w:firstLine="420"/>
        <w:rPr>
          <w:szCs w:val="21"/>
        </w:rPr>
      </w:pPr>
      <w:r>
        <w:rPr>
          <w:rFonts w:hint="eastAsia"/>
          <w:szCs w:val="21"/>
        </w:rPr>
        <w:t>委托人向供应商提供竞争性磋商服务资料的期限：</w:t>
      </w:r>
      <w:r>
        <w:rPr>
          <w:szCs w:val="21"/>
        </w:rPr>
        <w:t>/</w:t>
      </w:r>
      <w:r>
        <w:rPr>
          <w:szCs w:val="21"/>
        </w:rPr>
        <w:tab/>
      </w:r>
    </w:p>
    <w:p w:rsidR="00746194" w:rsidRDefault="00746194" w:rsidP="00746194">
      <w:pPr>
        <w:spacing w:line="440" w:lineRule="exact"/>
        <w:ind w:firstLineChars="200" w:firstLine="420"/>
        <w:rPr>
          <w:szCs w:val="21"/>
        </w:rPr>
      </w:pPr>
      <w:r>
        <w:rPr>
          <w:rFonts w:hint="eastAsia"/>
          <w:szCs w:val="21"/>
        </w:rPr>
        <w:t>1</w:t>
      </w:r>
      <w:r>
        <w:rPr>
          <w:szCs w:val="21"/>
        </w:rPr>
        <w:t>.5.3</w:t>
      </w:r>
      <w:r>
        <w:rPr>
          <w:rFonts w:hint="eastAsia"/>
          <w:szCs w:val="21"/>
        </w:rPr>
        <w:t>文件错误的通知</w:t>
      </w:r>
    </w:p>
    <w:p w:rsidR="00746194" w:rsidRDefault="00746194" w:rsidP="00746194">
      <w:pPr>
        <w:pStyle w:val="ac"/>
        <w:spacing w:after="0" w:line="440" w:lineRule="exact"/>
        <w:ind w:firstLine="428"/>
        <w:rPr>
          <w:szCs w:val="21"/>
        </w:rPr>
      </w:pPr>
      <w:r>
        <w:rPr>
          <w:spacing w:val="2"/>
          <w:szCs w:val="21"/>
        </w:rPr>
        <w:t>任何</w:t>
      </w:r>
      <w:r>
        <w:rPr>
          <w:szCs w:val="21"/>
        </w:rPr>
        <w:t>一</w:t>
      </w:r>
      <w:r>
        <w:rPr>
          <w:spacing w:val="2"/>
          <w:szCs w:val="21"/>
        </w:rPr>
        <w:t>方当事人发</w:t>
      </w:r>
      <w:r>
        <w:rPr>
          <w:szCs w:val="21"/>
        </w:rPr>
        <w:t>现</w:t>
      </w:r>
      <w:r>
        <w:rPr>
          <w:spacing w:val="2"/>
          <w:szCs w:val="21"/>
        </w:rPr>
        <w:t>文件中存在</w:t>
      </w:r>
      <w:r>
        <w:rPr>
          <w:szCs w:val="21"/>
        </w:rPr>
        <w:t>的</w:t>
      </w:r>
      <w:r>
        <w:rPr>
          <w:spacing w:val="2"/>
          <w:szCs w:val="21"/>
        </w:rPr>
        <w:t>明显错误或</w:t>
      </w:r>
      <w:r>
        <w:rPr>
          <w:szCs w:val="21"/>
        </w:rPr>
        <w:t>疏</w:t>
      </w:r>
      <w:r>
        <w:rPr>
          <w:spacing w:val="2"/>
          <w:szCs w:val="21"/>
        </w:rPr>
        <w:t>忽</w:t>
      </w:r>
      <w:r>
        <w:rPr>
          <w:spacing w:val="-36"/>
          <w:szCs w:val="21"/>
        </w:rPr>
        <w:t>，</w:t>
      </w:r>
      <w:r>
        <w:rPr>
          <w:spacing w:val="2"/>
          <w:szCs w:val="21"/>
        </w:rPr>
        <w:t>均应</w:t>
      </w:r>
      <w:r>
        <w:rPr>
          <w:szCs w:val="21"/>
        </w:rPr>
        <w:t>及</w:t>
      </w:r>
      <w:r>
        <w:rPr>
          <w:spacing w:val="2"/>
          <w:szCs w:val="21"/>
        </w:rPr>
        <w:t>时书面通知</w:t>
      </w:r>
      <w:r>
        <w:rPr>
          <w:szCs w:val="21"/>
        </w:rPr>
        <w:t>对</w:t>
      </w:r>
      <w:r>
        <w:rPr>
          <w:spacing w:val="2"/>
          <w:szCs w:val="21"/>
        </w:rPr>
        <w:t>方</w:t>
      </w:r>
      <w:r>
        <w:rPr>
          <w:szCs w:val="21"/>
        </w:rPr>
        <w:t>当</w:t>
      </w:r>
      <w:r>
        <w:rPr>
          <w:spacing w:val="2"/>
          <w:szCs w:val="21"/>
        </w:rPr>
        <w:t>事人</w:t>
      </w:r>
      <w:r>
        <w:rPr>
          <w:szCs w:val="21"/>
        </w:rPr>
        <w:t>，</w:t>
      </w:r>
      <w:r>
        <w:rPr>
          <w:spacing w:val="2"/>
          <w:szCs w:val="21"/>
        </w:rPr>
        <w:t>并应立即</w:t>
      </w:r>
      <w:r>
        <w:rPr>
          <w:szCs w:val="21"/>
        </w:rPr>
        <w:t>采取适当的措施防止损失扩大。</w:t>
      </w:r>
    </w:p>
    <w:p w:rsidR="00746194" w:rsidRDefault="00746194" w:rsidP="00746194">
      <w:pPr>
        <w:numPr>
          <w:ilvl w:val="1"/>
          <w:numId w:val="24"/>
        </w:numPr>
        <w:tabs>
          <w:tab w:val="left" w:pos="751"/>
        </w:tabs>
        <w:spacing w:line="440" w:lineRule="exact"/>
        <w:ind w:left="0" w:firstLine="420"/>
        <w:jc w:val="left"/>
        <w:rPr>
          <w:szCs w:val="21"/>
        </w:rPr>
      </w:pPr>
      <w:r>
        <w:rPr>
          <w:szCs w:val="21"/>
        </w:rPr>
        <w:t>联络</w:t>
      </w:r>
    </w:p>
    <w:p w:rsidR="00746194" w:rsidRDefault="00746194" w:rsidP="00746194">
      <w:pPr>
        <w:pStyle w:val="affa"/>
        <w:numPr>
          <w:ilvl w:val="2"/>
          <w:numId w:val="24"/>
        </w:numPr>
        <w:tabs>
          <w:tab w:val="left" w:pos="1144"/>
        </w:tabs>
        <w:spacing w:line="440" w:lineRule="exact"/>
        <w:ind w:left="0" w:firstLine="400"/>
        <w:rPr>
          <w:szCs w:val="21"/>
        </w:rPr>
      </w:pPr>
      <w:r>
        <w:rPr>
          <w:spacing w:val="-5"/>
          <w:szCs w:val="21"/>
        </w:rPr>
        <w:t>与</w:t>
      </w:r>
      <w:r>
        <w:rPr>
          <w:spacing w:val="-3"/>
          <w:szCs w:val="21"/>
        </w:rPr>
        <w:t>合</w:t>
      </w:r>
      <w:r>
        <w:rPr>
          <w:spacing w:val="-5"/>
          <w:szCs w:val="21"/>
        </w:rPr>
        <w:t>同有</w:t>
      </w:r>
      <w:r>
        <w:rPr>
          <w:spacing w:val="-3"/>
          <w:szCs w:val="21"/>
        </w:rPr>
        <w:t>关</w:t>
      </w:r>
      <w:r>
        <w:rPr>
          <w:spacing w:val="-5"/>
          <w:szCs w:val="21"/>
        </w:rPr>
        <w:t>的通</w:t>
      </w:r>
      <w:r>
        <w:rPr>
          <w:spacing w:val="-3"/>
          <w:szCs w:val="21"/>
        </w:rPr>
        <w:t>知</w:t>
      </w:r>
      <w:r>
        <w:rPr>
          <w:spacing w:val="-8"/>
          <w:szCs w:val="21"/>
        </w:rPr>
        <w:t>、</w:t>
      </w:r>
      <w:r>
        <w:rPr>
          <w:spacing w:val="-5"/>
          <w:szCs w:val="21"/>
        </w:rPr>
        <w:t>批</w:t>
      </w:r>
      <w:r>
        <w:rPr>
          <w:spacing w:val="-3"/>
          <w:szCs w:val="21"/>
        </w:rPr>
        <w:t>准</w:t>
      </w:r>
      <w:r>
        <w:rPr>
          <w:spacing w:val="-8"/>
          <w:szCs w:val="21"/>
        </w:rPr>
        <w:t>、</w:t>
      </w:r>
      <w:r>
        <w:rPr>
          <w:spacing w:val="-5"/>
          <w:szCs w:val="21"/>
        </w:rPr>
        <w:t>证</w:t>
      </w:r>
      <w:r>
        <w:rPr>
          <w:spacing w:val="-3"/>
          <w:szCs w:val="21"/>
        </w:rPr>
        <w:t>明</w:t>
      </w:r>
      <w:r>
        <w:rPr>
          <w:spacing w:val="-8"/>
          <w:szCs w:val="21"/>
        </w:rPr>
        <w:t>、</w:t>
      </w:r>
      <w:r>
        <w:rPr>
          <w:spacing w:val="-5"/>
          <w:szCs w:val="21"/>
        </w:rPr>
        <w:t>证</w:t>
      </w:r>
      <w:r>
        <w:rPr>
          <w:spacing w:val="-3"/>
          <w:szCs w:val="21"/>
        </w:rPr>
        <w:t>书</w:t>
      </w:r>
      <w:r>
        <w:rPr>
          <w:spacing w:val="-5"/>
          <w:szCs w:val="21"/>
        </w:rPr>
        <w:t>、指</w:t>
      </w:r>
      <w:r>
        <w:rPr>
          <w:spacing w:val="-3"/>
          <w:szCs w:val="21"/>
        </w:rPr>
        <w:t>示</w:t>
      </w:r>
      <w:r>
        <w:rPr>
          <w:spacing w:val="-8"/>
          <w:szCs w:val="21"/>
        </w:rPr>
        <w:t>、</w:t>
      </w:r>
      <w:r>
        <w:rPr>
          <w:spacing w:val="-5"/>
          <w:szCs w:val="21"/>
        </w:rPr>
        <w:t>要</w:t>
      </w:r>
      <w:r>
        <w:rPr>
          <w:spacing w:val="-3"/>
          <w:szCs w:val="21"/>
        </w:rPr>
        <w:t>求</w:t>
      </w:r>
      <w:r>
        <w:rPr>
          <w:spacing w:val="-8"/>
          <w:szCs w:val="21"/>
        </w:rPr>
        <w:t>、</w:t>
      </w:r>
      <w:r>
        <w:rPr>
          <w:spacing w:val="-5"/>
          <w:szCs w:val="21"/>
        </w:rPr>
        <w:t>请</w:t>
      </w:r>
      <w:r>
        <w:rPr>
          <w:spacing w:val="-3"/>
          <w:szCs w:val="21"/>
        </w:rPr>
        <w:t>求</w:t>
      </w:r>
      <w:r>
        <w:rPr>
          <w:spacing w:val="-5"/>
          <w:szCs w:val="21"/>
        </w:rPr>
        <w:t>、同意、意见</w:t>
      </w:r>
      <w:r>
        <w:rPr>
          <w:szCs w:val="21"/>
        </w:rPr>
        <w:t>、</w:t>
      </w:r>
      <w:r>
        <w:rPr>
          <w:spacing w:val="-5"/>
          <w:szCs w:val="21"/>
        </w:rPr>
        <w:t>确</w:t>
      </w:r>
      <w:r>
        <w:rPr>
          <w:spacing w:val="-3"/>
          <w:szCs w:val="21"/>
        </w:rPr>
        <w:t>定</w:t>
      </w:r>
      <w:r>
        <w:rPr>
          <w:spacing w:val="-5"/>
          <w:szCs w:val="21"/>
        </w:rPr>
        <w:t>和决</w:t>
      </w:r>
      <w:r>
        <w:rPr>
          <w:szCs w:val="21"/>
        </w:rPr>
        <w:t>定等，均应采用书面形式。</w:t>
      </w:r>
    </w:p>
    <w:p w:rsidR="00746194" w:rsidRDefault="00746194" w:rsidP="00746194">
      <w:pPr>
        <w:pStyle w:val="affa"/>
        <w:numPr>
          <w:ilvl w:val="2"/>
          <w:numId w:val="24"/>
        </w:numPr>
        <w:tabs>
          <w:tab w:val="left" w:pos="1144"/>
        </w:tabs>
        <w:spacing w:line="440" w:lineRule="exact"/>
        <w:ind w:left="0" w:firstLine="420"/>
        <w:rPr>
          <w:szCs w:val="21"/>
        </w:rPr>
      </w:pPr>
      <w:r>
        <w:rPr>
          <w:rFonts w:hint="eastAsia"/>
          <w:szCs w:val="21"/>
        </w:rPr>
        <w:t>委托人和供应商应将与合同有关的</w:t>
      </w:r>
      <w:r>
        <w:rPr>
          <w:rFonts w:hint="eastAsia"/>
          <w:spacing w:val="-5"/>
          <w:szCs w:val="21"/>
        </w:rPr>
        <w:t>通</w:t>
      </w:r>
      <w:r>
        <w:rPr>
          <w:rFonts w:hint="eastAsia"/>
          <w:spacing w:val="-3"/>
          <w:szCs w:val="21"/>
        </w:rPr>
        <w:t>知</w:t>
      </w:r>
      <w:r>
        <w:rPr>
          <w:rFonts w:hint="eastAsia"/>
          <w:spacing w:val="-20"/>
          <w:szCs w:val="21"/>
        </w:rPr>
        <w:t>、</w:t>
      </w:r>
      <w:r>
        <w:rPr>
          <w:rFonts w:hint="eastAsia"/>
          <w:spacing w:val="-5"/>
          <w:szCs w:val="21"/>
        </w:rPr>
        <w:t>批准</w:t>
      </w:r>
      <w:r>
        <w:rPr>
          <w:rFonts w:hint="eastAsia"/>
          <w:spacing w:val="-20"/>
          <w:szCs w:val="21"/>
        </w:rPr>
        <w:t>、</w:t>
      </w:r>
      <w:r>
        <w:rPr>
          <w:rFonts w:hint="eastAsia"/>
          <w:spacing w:val="-5"/>
          <w:szCs w:val="21"/>
        </w:rPr>
        <w:t>证</w:t>
      </w:r>
      <w:r>
        <w:rPr>
          <w:rFonts w:hint="eastAsia"/>
          <w:spacing w:val="-3"/>
          <w:szCs w:val="21"/>
        </w:rPr>
        <w:t>明</w:t>
      </w:r>
      <w:r>
        <w:rPr>
          <w:rFonts w:hint="eastAsia"/>
          <w:spacing w:val="-20"/>
          <w:szCs w:val="21"/>
        </w:rPr>
        <w:t>、</w:t>
      </w:r>
      <w:r>
        <w:rPr>
          <w:rFonts w:cs="宋体" w:hint="eastAsia"/>
          <w:spacing w:val="-5"/>
          <w:szCs w:val="21"/>
        </w:rPr>
        <w:t>证</w:t>
      </w:r>
      <w:r>
        <w:rPr>
          <w:rFonts w:cs="宋体" w:hint="eastAsia"/>
          <w:spacing w:val="-3"/>
          <w:szCs w:val="21"/>
        </w:rPr>
        <w:t>书</w:t>
      </w:r>
      <w:r>
        <w:rPr>
          <w:rFonts w:cs="宋体" w:hint="eastAsia"/>
          <w:spacing w:val="-20"/>
          <w:szCs w:val="21"/>
        </w:rPr>
        <w:t>、</w:t>
      </w:r>
      <w:r>
        <w:rPr>
          <w:rFonts w:cs="宋体" w:hint="eastAsia"/>
          <w:spacing w:val="-5"/>
          <w:szCs w:val="21"/>
        </w:rPr>
        <w:t>指</w:t>
      </w:r>
      <w:r>
        <w:rPr>
          <w:rFonts w:cs="宋体" w:hint="eastAsia"/>
          <w:spacing w:val="-3"/>
          <w:szCs w:val="21"/>
        </w:rPr>
        <w:t>示</w:t>
      </w:r>
      <w:r>
        <w:rPr>
          <w:rFonts w:cs="宋体" w:hint="eastAsia"/>
          <w:spacing w:val="-20"/>
          <w:szCs w:val="21"/>
        </w:rPr>
        <w:t>、</w:t>
      </w:r>
      <w:r>
        <w:rPr>
          <w:rFonts w:cs="宋体" w:hint="eastAsia"/>
          <w:spacing w:val="-5"/>
          <w:szCs w:val="21"/>
        </w:rPr>
        <w:t>要求</w:t>
      </w:r>
      <w:r>
        <w:rPr>
          <w:rFonts w:cs="宋体" w:hint="eastAsia"/>
          <w:szCs w:val="21"/>
        </w:rPr>
        <w:t>、请</w:t>
      </w:r>
      <w:r>
        <w:rPr>
          <w:rFonts w:cs="宋体" w:hint="eastAsia"/>
          <w:spacing w:val="-3"/>
          <w:szCs w:val="21"/>
        </w:rPr>
        <w:t>求</w:t>
      </w:r>
      <w:r>
        <w:rPr>
          <w:rFonts w:cs="宋体" w:hint="eastAsia"/>
          <w:szCs w:val="21"/>
        </w:rPr>
        <w:t>、</w:t>
      </w:r>
      <w:r>
        <w:rPr>
          <w:rFonts w:cs="宋体" w:hint="eastAsia"/>
          <w:spacing w:val="-3"/>
          <w:szCs w:val="21"/>
        </w:rPr>
        <w:t>同</w:t>
      </w:r>
      <w:r>
        <w:rPr>
          <w:rFonts w:cs="宋体" w:hint="eastAsia"/>
          <w:szCs w:val="21"/>
        </w:rPr>
        <w:t>意</w:t>
      </w:r>
      <w:r>
        <w:rPr>
          <w:rFonts w:cs="宋体" w:hint="eastAsia"/>
          <w:spacing w:val="-3"/>
          <w:szCs w:val="21"/>
        </w:rPr>
        <w:t>、</w:t>
      </w:r>
      <w:r>
        <w:rPr>
          <w:rFonts w:cs="宋体" w:hint="eastAsia"/>
          <w:szCs w:val="21"/>
        </w:rPr>
        <w:t>意</w:t>
      </w:r>
      <w:r>
        <w:rPr>
          <w:rFonts w:cs="宋体" w:hint="eastAsia"/>
          <w:spacing w:val="-3"/>
          <w:szCs w:val="21"/>
        </w:rPr>
        <w:t>见</w:t>
      </w:r>
      <w:r>
        <w:rPr>
          <w:rFonts w:cs="宋体" w:hint="eastAsia"/>
          <w:szCs w:val="21"/>
        </w:rPr>
        <w:t>、确</w:t>
      </w:r>
      <w:r>
        <w:rPr>
          <w:rFonts w:cs="宋体" w:hint="eastAsia"/>
          <w:spacing w:val="-3"/>
          <w:szCs w:val="21"/>
        </w:rPr>
        <w:t>定</w:t>
      </w:r>
      <w:r>
        <w:rPr>
          <w:rFonts w:cs="宋体" w:hint="eastAsia"/>
          <w:szCs w:val="21"/>
        </w:rPr>
        <w:t>和</w:t>
      </w:r>
      <w:r>
        <w:rPr>
          <w:rFonts w:cs="宋体" w:hint="eastAsia"/>
          <w:spacing w:val="-3"/>
          <w:szCs w:val="21"/>
        </w:rPr>
        <w:t>决</w:t>
      </w:r>
      <w:r>
        <w:rPr>
          <w:rFonts w:cs="宋体" w:hint="eastAsia"/>
          <w:szCs w:val="21"/>
        </w:rPr>
        <w:t>定</w:t>
      </w:r>
      <w:r>
        <w:rPr>
          <w:rFonts w:cs="宋体" w:hint="eastAsia"/>
          <w:spacing w:val="-3"/>
          <w:szCs w:val="21"/>
        </w:rPr>
        <w:t>等</w:t>
      </w:r>
      <w:r>
        <w:rPr>
          <w:rFonts w:cs="宋体" w:hint="eastAsia"/>
          <w:szCs w:val="21"/>
        </w:rPr>
        <w:t>来</w:t>
      </w:r>
      <w:r>
        <w:rPr>
          <w:rFonts w:cs="宋体" w:hint="eastAsia"/>
          <w:spacing w:val="-3"/>
          <w:szCs w:val="21"/>
        </w:rPr>
        <w:t>往</w:t>
      </w:r>
      <w:r>
        <w:rPr>
          <w:rFonts w:cs="宋体" w:hint="eastAsia"/>
          <w:spacing w:val="2"/>
          <w:szCs w:val="21"/>
        </w:rPr>
        <w:t>函件</w:t>
      </w:r>
      <w:r>
        <w:rPr>
          <w:rFonts w:cs="宋体" w:hint="eastAsia"/>
          <w:spacing w:val="4"/>
          <w:szCs w:val="21"/>
        </w:rPr>
        <w:t>，</w:t>
      </w:r>
      <w:r>
        <w:rPr>
          <w:rFonts w:cs="宋体" w:hint="eastAsia"/>
          <w:spacing w:val="2"/>
          <w:szCs w:val="21"/>
        </w:rPr>
        <w:t>送达指</w:t>
      </w:r>
      <w:r>
        <w:rPr>
          <w:rFonts w:cs="宋体" w:hint="eastAsia"/>
          <w:spacing w:val="4"/>
          <w:szCs w:val="21"/>
        </w:rPr>
        <w:t>定</w:t>
      </w:r>
      <w:r>
        <w:rPr>
          <w:rFonts w:cs="宋体" w:hint="eastAsia"/>
          <w:spacing w:val="2"/>
          <w:szCs w:val="21"/>
        </w:rPr>
        <w:t>的地点和</w:t>
      </w:r>
      <w:r>
        <w:rPr>
          <w:rFonts w:cs="宋体" w:hint="eastAsia"/>
          <w:spacing w:val="4"/>
          <w:szCs w:val="21"/>
        </w:rPr>
        <w:t>指</w:t>
      </w:r>
      <w:r>
        <w:rPr>
          <w:rFonts w:cs="宋体" w:hint="eastAsia"/>
          <w:spacing w:val="2"/>
          <w:szCs w:val="21"/>
        </w:rPr>
        <w:t>定的接</w:t>
      </w:r>
      <w:r>
        <w:rPr>
          <w:rFonts w:cs="宋体" w:hint="eastAsia"/>
          <w:spacing w:val="4"/>
          <w:szCs w:val="21"/>
        </w:rPr>
        <w:t>收</w:t>
      </w:r>
      <w:r>
        <w:rPr>
          <w:rFonts w:cs="宋体" w:hint="eastAsia"/>
          <w:spacing w:val="2"/>
          <w:szCs w:val="21"/>
        </w:rPr>
        <w:t>人，</w:t>
      </w:r>
      <w:r>
        <w:rPr>
          <w:rFonts w:cs="宋体" w:hint="eastAsia"/>
          <w:szCs w:val="21"/>
        </w:rPr>
        <w:t>并办理签收手续。</w:t>
      </w:r>
    </w:p>
    <w:p w:rsidR="00746194" w:rsidRDefault="00746194" w:rsidP="00746194">
      <w:pPr>
        <w:pStyle w:val="ac"/>
        <w:spacing w:after="0" w:line="440" w:lineRule="exact"/>
        <w:ind w:firstLine="420"/>
        <w:rPr>
          <w:szCs w:val="21"/>
        </w:rPr>
      </w:pPr>
      <w:r>
        <w:rPr>
          <w:rFonts w:hint="eastAsia"/>
          <w:szCs w:val="21"/>
        </w:rPr>
        <w:t>指定的地点和接收人如下：</w:t>
      </w:r>
    </w:p>
    <w:p w:rsidR="00746194" w:rsidRDefault="00746194" w:rsidP="00746194">
      <w:pPr>
        <w:pStyle w:val="ac"/>
        <w:spacing w:after="0" w:line="440" w:lineRule="exact"/>
        <w:ind w:firstLine="420"/>
        <w:rPr>
          <w:szCs w:val="21"/>
        </w:rPr>
      </w:pPr>
      <w:r>
        <w:rPr>
          <w:rFonts w:hint="eastAsia"/>
          <w:szCs w:val="21"/>
        </w:rPr>
        <w:t>委托人接收来往函件的指定地点：进场后明确委托人接收来往函件的指定接收人：进场后明确委托人指定的联系方式：</w:t>
      </w:r>
      <w:r>
        <w:rPr>
          <w:rFonts w:hint="eastAsia"/>
          <w:szCs w:val="21"/>
          <w:u w:val="single"/>
        </w:rPr>
        <w:t>_</w:t>
      </w:r>
      <w:r>
        <w:rPr>
          <w:rFonts w:hint="eastAsia"/>
          <w:szCs w:val="21"/>
          <w:u w:val="single"/>
        </w:rPr>
        <w:t>进场后明确</w:t>
      </w:r>
      <w:r>
        <w:rPr>
          <w:szCs w:val="21"/>
          <w:u w:val="single"/>
        </w:rPr>
        <w:t>_</w:t>
      </w:r>
    </w:p>
    <w:p w:rsidR="00746194" w:rsidRDefault="00746194" w:rsidP="00746194">
      <w:pPr>
        <w:pStyle w:val="ac"/>
        <w:spacing w:after="0" w:line="440" w:lineRule="exact"/>
        <w:ind w:firstLine="420"/>
        <w:rPr>
          <w:szCs w:val="21"/>
          <w:u w:val="single"/>
        </w:rPr>
      </w:pPr>
      <w:r>
        <w:rPr>
          <w:rFonts w:hint="eastAsia"/>
          <w:szCs w:val="21"/>
        </w:rPr>
        <w:t>供应商接收来往函件的指定地点：进场后明确供应商接收来往函件的指定接收人：</w:t>
      </w:r>
      <w:r>
        <w:rPr>
          <w:rFonts w:hint="eastAsia"/>
          <w:szCs w:val="21"/>
          <w:u w:val="single"/>
        </w:rPr>
        <w:t>_</w:t>
      </w:r>
      <w:r>
        <w:rPr>
          <w:rFonts w:hint="eastAsia"/>
          <w:szCs w:val="21"/>
          <w:u w:val="single"/>
        </w:rPr>
        <w:t>进场后明确</w:t>
      </w:r>
      <w:r>
        <w:rPr>
          <w:rFonts w:hint="eastAsia"/>
          <w:szCs w:val="21"/>
          <w:u w:val="single"/>
        </w:rPr>
        <w:t>_</w:t>
      </w:r>
    </w:p>
    <w:p w:rsidR="00746194" w:rsidRDefault="00746194" w:rsidP="00746194">
      <w:pPr>
        <w:pStyle w:val="ac"/>
        <w:spacing w:after="0" w:line="440" w:lineRule="exact"/>
        <w:ind w:firstLine="420"/>
        <w:rPr>
          <w:szCs w:val="21"/>
        </w:rPr>
      </w:pPr>
      <w:r>
        <w:rPr>
          <w:rFonts w:hint="eastAsia"/>
          <w:szCs w:val="21"/>
        </w:rPr>
        <w:t>供应商指定的联系方式：</w:t>
      </w:r>
      <w:r>
        <w:rPr>
          <w:rFonts w:hint="eastAsia"/>
          <w:szCs w:val="21"/>
          <w:u w:val="single"/>
        </w:rPr>
        <w:t>_</w:t>
      </w:r>
      <w:r>
        <w:rPr>
          <w:rFonts w:hint="eastAsia"/>
          <w:szCs w:val="21"/>
          <w:u w:val="single"/>
        </w:rPr>
        <w:t>进场后明确</w:t>
      </w:r>
      <w:r>
        <w:rPr>
          <w:rFonts w:hint="eastAsia"/>
          <w:szCs w:val="21"/>
          <w:u w:val="single"/>
        </w:rPr>
        <w:t>_</w:t>
      </w:r>
    </w:p>
    <w:p w:rsidR="00746194" w:rsidRDefault="00746194" w:rsidP="00746194">
      <w:pPr>
        <w:pStyle w:val="ac"/>
        <w:spacing w:after="0" w:line="440" w:lineRule="exact"/>
        <w:ind w:firstLine="420"/>
        <w:rPr>
          <w:szCs w:val="21"/>
        </w:rPr>
      </w:pPr>
      <w:r>
        <w:rPr>
          <w:rFonts w:hint="eastAsia"/>
          <w:szCs w:val="21"/>
        </w:rPr>
        <w:t>供应商在变更地址、接收人或者联系方式后，应当在</w:t>
      </w:r>
      <w:r>
        <w:rPr>
          <w:rFonts w:hint="eastAsia"/>
          <w:szCs w:val="21"/>
        </w:rPr>
        <w:t>3</w:t>
      </w:r>
      <w:r>
        <w:rPr>
          <w:rFonts w:hint="eastAsia"/>
          <w:szCs w:val="21"/>
        </w:rPr>
        <w:t>天以书面方式通知委托人，否则委托人按照原联系方式邮寄函件的，视为送达。</w:t>
      </w:r>
    </w:p>
    <w:p w:rsidR="00746194" w:rsidRDefault="00746194" w:rsidP="00746194">
      <w:pPr>
        <w:numPr>
          <w:ilvl w:val="1"/>
          <w:numId w:val="24"/>
        </w:numPr>
        <w:tabs>
          <w:tab w:val="left" w:pos="751"/>
        </w:tabs>
        <w:spacing w:line="440" w:lineRule="exact"/>
        <w:ind w:left="0" w:firstLine="420"/>
        <w:jc w:val="left"/>
        <w:rPr>
          <w:szCs w:val="21"/>
        </w:rPr>
      </w:pPr>
      <w:r>
        <w:rPr>
          <w:szCs w:val="21"/>
        </w:rPr>
        <w:t>转让</w:t>
      </w:r>
    </w:p>
    <w:p w:rsidR="00746194" w:rsidRDefault="00746194" w:rsidP="00746194">
      <w:pPr>
        <w:pStyle w:val="ac"/>
        <w:spacing w:after="0" w:line="440" w:lineRule="exact"/>
        <w:ind w:firstLine="420"/>
        <w:rPr>
          <w:szCs w:val="21"/>
        </w:rPr>
      </w:pPr>
      <w:r>
        <w:rPr>
          <w:rFonts w:hint="eastAsia"/>
          <w:szCs w:val="21"/>
        </w:rPr>
        <w:lastRenderedPageBreak/>
        <w:t>关于转让合同权利义务的约定：</w:t>
      </w:r>
      <w:r>
        <w:rPr>
          <w:rFonts w:hint="eastAsia"/>
          <w:szCs w:val="21"/>
          <w:u w:val="single"/>
        </w:rPr>
        <w:t>乙方不得转让本合同项下的义务与责任</w:t>
      </w:r>
      <w:r>
        <w:rPr>
          <w:rFonts w:hint="eastAsia"/>
          <w:szCs w:val="21"/>
        </w:rPr>
        <w:t xml:space="preserve"> </w:t>
      </w:r>
      <w:r>
        <w:rPr>
          <w:rFonts w:hint="eastAsia"/>
          <w:szCs w:val="21"/>
        </w:rPr>
        <w:t>。</w:t>
      </w:r>
    </w:p>
    <w:p w:rsidR="00746194" w:rsidRDefault="00746194" w:rsidP="00746194">
      <w:pPr>
        <w:numPr>
          <w:ilvl w:val="1"/>
          <w:numId w:val="24"/>
        </w:numPr>
        <w:tabs>
          <w:tab w:val="left" w:pos="751"/>
        </w:tabs>
        <w:spacing w:line="440" w:lineRule="exact"/>
        <w:ind w:left="0" w:firstLine="420"/>
        <w:jc w:val="left"/>
        <w:rPr>
          <w:szCs w:val="21"/>
        </w:rPr>
      </w:pPr>
      <w:bookmarkStart w:id="2" w:name="1.9_严禁贿赂"/>
      <w:bookmarkEnd w:id="2"/>
      <w:r>
        <w:rPr>
          <w:szCs w:val="21"/>
        </w:rPr>
        <w:t>严禁贿赂</w:t>
      </w:r>
    </w:p>
    <w:p w:rsidR="00746194" w:rsidRDefault="00746194" w:rsidP="00746194">
      <w:pPr>
        <w:pStyle w:val="ac"/>
        <w:spacing w:after="0" w:line="440" w:lineRule="exact"/>
        <w:ind w:firstLine="456"/>
        <w:rPr>
          <w:szCs w:val="21"/>
        </w:rPr>
      </w:pPr>
      <w:r>
        <w:rPr>
          <w:spacing w:val="9"/>
          <w:szCs w:val="21"/>
        </w:rPr>
        <w:t>合</w:t>
      </w:r>
      <w:r>
        <w:rPr>
          <w:spacing w:val="7"/>
          <w:szCs w:val="21"/>
        </w:rPr>
        <w:t>同</w:t>
      </w:r>
      <w:r>
        <w:rPr>
          <w:spacing w:val="9"/>
          <w:szCs w:val="21"/>
        </w:rPr>
        <w:t>双</w:t>
      </w:r>
      <w:r>
        <w:rPr>
          <w:spacing w:val="7"/>
          <w:szCs w:val="21"/>
        </w:rPr>
        <w:t>方</w:t>
      </w:r>
      <w:r>
        <w:rPr>
          <w:spacing w:val="9"/>
          <w:szCs w:val="21"/>
        </w:rPr>
        <w:t>当</w:t>
      </w:r>
      <w:r>
        <w:rPr>
          <w:spacing w:val="7"/>
          <w:szCs w:val="21"/>
        </w:rPr>
        <w:t>事</w:t>
      </w:r>
      <w:r>
        <w:rPr>
          <w:spacing w:val="9"/>
          <w:szCs w:val="21"/>
        </w:rPr>
        <w:t>人</w:t>
      </w:r>
      <w:r>
        <w:rPr>
          <w:spacing w:val="7"/>
          <w:szCs w:val="21"/>
        </w:rPr>
        <w:t>不</w:t>
      </w:r>
      <w:r>
        <w:rPr>
          <w:spacing w:val="9"/>
          <w:szCs w:val="21"/>
        </w:rPr>
        <w:t>得</w:t>
      </w:r>
      <w:r>
        <w:rPr>
          <w:spacing w:val="7"/>
          <w:szCs w:val="21"/>
        </w:rPr>
        <w:t>以</w:t>
      </w:r>
      <w:r>
        <w:rPr>
          <w:spacing w:val="9"/>
          <w:szCs w:val="21"/>
        </w:rPr>
        <w:t>贿</w:t>
      </w:r>
      <w:r>
        <w:rPr>
          <w:spacing w:val="7"/>
          <w:szCs w:val="21"/>
        </w:rPr>
        <w:t>赂</w:t>
      </w:r>
      <w:r>
        <w:rPr>
          <w:spacing w:val="9"/>
          <w:szCs w:val="21"/>
        </w:rPr>
        <w:t>或</w:t>
      </w:r>
      <w:r>
        <w:rPr>
          <w:spacing w:val="7"/>
          <w:szCs w:val="21"/>
        </w:rPr>
        <w:t>变</w:t>
      </w:r>
      <w:r>
        <w:rPr>
          <w:spacing w:val="9"/>
          <w:szCs w:val="21"/>
        </w:rPr>
        <w:t>相</w:t>
      </w:r>
      <w:r>
        <w:rPr>
          <w:spacing w:val="7"/>
          <w:szCs w:val="21"/>
        </w:rPr>
        <w:t>贿</w:t>
      </w:r>
      <w:r>
        <w:rPr>
          <w:spacing w:val="9"/>
          <w:szCs w:val="21"/>
        </w:rPr>
        <w:t>赂</w:t>
      </w:r>
      <w:r>
        <w:rPr>
          <w:spacing w:val="7"/>
          <w:szCs w:val="21"/>
        </w:rPr>
        <w:t>的</w:t>
      </w:r>
      <w:r>
        <w:rPr>
          <w:spacing w:val="9"/>
          <w:szCs w:val="21"/>
        </w:rPr>
        <w:t>方</w:t>
      </w:r>
      <w:r>
        <w:rPr>
          <w:spacing w:val="7"/>
          <w:szCs w:val="21"/>
        </w:rPr>
        <w:t>式</w:t>
      </w:r>
      <w:r>
        <w:rPr>
          <w:spacing w:val="9"/>
          <w:szCs w:val="21"/>
        </w:rPr>
        <w:t>，</w:t>
      </w:r>
      <w:r>
        <w:rPr>
          <w:spacing w:val="7"/>
          <w:szCs w:val="21"/>
        </w:rPr>
        <w:t>谋</w:t>
      </w:r>
      <w:r>
        <w:rPr>
          <w:spacing w:val="9"/>
          <w:szCs w:val="21"/>
        </w:rPr>
        <w:t>取</w:t>
      </w:r>
      <w:r>
        <w:rPr>
          <w:spacing w:val="7"/>
          <w:szCs w:val="21"/>
        </w:rPr>
        <w:t>不</w:t>
      </w:r>
      <w:r>
        <w:rPr>
          <w:spacing w:val="9"/>
          <w:szCs w:val="21"/>
        </w:rPr>
        <w:t>当</w:t>
      </w:r>
      <w:r>
        <w:rPr>
          <w:spacing w:val="7"/>
          <w:szCs w:val="21"/>
        </w:rPr>
        <w:t>利</w:t>
      </w:r>
      <w:r>
        <w:rPr>
          <w:spacing w:val="9"/>
          <w:szCs w:val="21"/>
        </w:rPr>
        <w:t>益</w:t>
      </w:r>
      <w:r>
        <w:rPr>
          <w:spacing w:val="7"/>
          <w:szCs w:val="21"/>
        </w:rPr>
        <w:t>或</w:t>
      </w:r>
      <w:r>
        <w:rPr>
          <w:spacing w:val="9"/>
          <w:szCs w:val="21"/>
        </w:rPr>
        <w:t>损</w:t>
      </w:r>
      <w:r>
        <w:rPr>
          <w:spacing w:val="7"/>
          <w:szCs w:val="21"/>
        </w:rPr>
        <w:t>害</w:t>
      </w:r>
      <w:r>
        <w:rPr>
          <w:spacing w:val="9"/>
          <w:szCs w:val="21"/>
        </w:rPr>
        <w:t>对</w:t>
      </w:r>
      <w:r>
        <w:rPr>
          <w:spacing w:val="7"/>
          <w:szCs w:val="21"/>
        </w:rPr>
        <w:t>方</w:t>
      </w:r>
      <w:r>
        <w:rPr>
          <w:szCs w:val="21"/>
        </w:rPr>
        <w:t>权</w:t>
      </w:r>
      <w:r>
        <w:rPr>
          <w:spacing w:val="2"/>
          <w:szCs w:val="21"/>
        </w:rPr>
        <w:t>益</w:t>
      </w:r>
      <w:r>
        <w:rPr>
          <w:spacing w:val="-32"/>
          <w:szCs w:val="21"/>
        </w:rPr>
        <w:t>。</w:t>
      </w:r>
      <w:r>
        <w:rPr>
          <w:spacing w:val="2"/>
          <w:szCs w:val="21"/>
        </w:rPr>
        <w:t>因贿</w:t>
      </w:r>
      <w:r>
        <w:rPr>
          <w:szCs w:val="21"/>
        </w:rPr>
        <w:t>赂</w:t>
      </w:r>
      <w:r>
        <w:rPr>
          <w:spacing w:val="2"/>
          <w:szCs w:val="21"/>
        </w:rPr>
        <w:t>造</w:t>
      </w:r>
      <w:r>
        <w:rPr>
          <w:szCs w:val="21"/>
        </w:rPr>
        <w:t>成对方当事人损失的</w:t>
      </w:r>
      <w:r>
        <w:rPr>
          <w:spacing w:val="-32"/>
          <w:szCs w:val="21"/>
        </w:rPr>
        <w:t>，</w:t>
      </w:r>
      <w:r>
        <w:rPr>
          <w:szCs w:val="21"/>
        </w:rPr>
        <w:t>行为人应当赔偿损失</w:t>
      </w:r>
      <w:r>
        <w:rPr>
          <w:spacing w:val="-32"/>
          <w:szCs w:val="21"/>
        </w:rPr>
        <w:t>，</w:t>
      </w:r>
      <w:r>
        <w:rPr>
          <w:szCs w:val="21"/>
        </w:rPr>
        <w:t>并承担相应的法律责任。</w:t>
      </w:r>
    </w:p>
    <w:p w:rsidR="00746194" w:rsidRDefault="00746194" w:rsidP="00746194">
      <w:pPr>
        <w:numPr>
          <w:ilvl w:val="1"/>
          <w:numId w:val="24"/>
        </w:numPr>
        <w:tabs>
          <w:tab w:val="left" w:pos="892"/>
        </w:tabs>
        <w:spacing w:line="440" w:lineRule="exact"/>
        <w:ind w:left="0" w:firstLine="420"/>
        <w:jc w:val="left"/>
        <w:rPr>
          <w:szCs w:val="21"/>
        </w:rPr>
      </w:pPr>
      <w:r>
        <w:rPr>
          <w:szCs w:val="21"/>
        </w:rPr>
        <w:t>知识产权</w:t>
      </w:r>
    </w:p>
    <w:p w:rsidR="00746194" w:rsidRDefault="00746194" w:rsidP="00746194">
      <w:pPr>
        <w:pStyle w:val="affa"/>
        <w:numPr>
          <w:ilvl w:val="2"/>
          <w:numId w:val="24"/>
        </w:numPr>
        <w:tabs>
          <w:tab w:val="left" w:pos="1264"/>
        </w:tabs>
        <w:spacing w:line="440" w:lineRule="exact"/>
        <w:ind w:left="0" w:firstLine="428"/>
        <w:rPr>
          <w:szCs w:val="21"/>
        </w:rPr>
      </w:pPr>
      <w:r>
        <w:rPr>
          <w:rFonts w:hint="eastAsia"/>
          <w:spacing w:val="2"/>
          <w:szCs w:val="21"/>
        </w:rPr>
        <w:t>供应商</w:t>
      </w:r>
      <w:r>
        <w:rPr>
          <w:rFonts w:hint="eastAsia"/>
          <w:spacing w:val="4"/>
          <w:szCs w:val="21"/>
        </w:rPr>
        <w:t>完</w:t>
      </w:r>
      <w:r>
        <w:rPr>
          <w:rFonts w:hint="eastAsia"/>
          <w:spacing w:val="2"/>
          <w:szCs w:val="21"/>
        </w:rPr>
        <w:t>成</w:t>
      </w:r>
      <w:r>
        <w:rPr>
          <w:rFonts w:hint="eastAsia"/>
          <w:szCs w:val="21"/>
        </w:rPr>
        <w:t>的集团协同办公系统新增定制开发</w:t>
      </w:r>
      <w:r>
        <w:rPr>
          <w:rFonts w:hint="eastAsia"/>
          <w:spacing w:val="4"/>
          <w:szCs w:val="21"/>
        </w:rPr>
        <w:t>服</w:t>
      </w:r>
      <w:r>
        <w:rPr>
          <w:rFonts w:hint="eastAsia"/>
          <w:spacing w:val="2"/>
          <w:szCs w:val="21"/>
        </w:rPr>
        <w:t>务工作成</w:t>
      </w:r>
      <w:r>
        <w:rPr>
          <w:rFonts w:hint="eastAsia"/>
          <w:spacing w:val="4"/>
          <w:szCs w:val="21"/>
        </w:rPr>
        <w:t>果</w:t>
      </w:r>
      <w:r>
        <w:rPr>
          <w:rFonts w:hint="eastAsia"/>
          <w:spacing w:val="2"/>
          <w:szCs w:val="21"/>
        </w:rPr>
        <w:t>的著作权、软件著作权和其</w:t>
      </w:r>
      <w:r>
        <w:rPr>
          <w:rFonts w:hint="eastAsia"/>
          <w:spacing w:val="4"/>
          <w:szCs w:val="21"/>
        </w:rPr>
        <w:t>他</w:t>
      </w:r>
      <w:r>
        <w:rPr>
          <w:rFonts w:hint="eastAsia"/>
          <w:spacing w:val="2"/>
          <w:szCs w:val="21"/>
        </w:rPr>
        <w:t>知</w:t>
      </w:r>
      <w:r>
        <w:rPr>
          <w:rFonts w:hint="eastAsia"/>
          <w:szCs w:val="21"/>
        </w:rPr>
        <w:t>识</w:t>
      </w:r>
      <w:r>
        <w:rPr>
          <w:rFonts w:hint="eastAsia"/>
          <w:spacing w:val="2"/>
          <w:szCs w:val="21"/>
        </w:rPr>
        <w:t>产权</w:t>
      </w:r>
      <w:r>
        <w:rPr>
          <w:rFonts w:hint="eastAsia"/>
          <w:szCs w:val="21"/>
        </w:rPr>
        <w:t>归</w:t>
      </w:r>
      <w:r>
        <w:rPr>
          <w:rFonts w:hint="eastAsia"/>
          <w:spacing w:val="2"/>
          <w:szCs w:val="21"/>
        </w:rPr>
        <w:t>属：</w:t>
      </w:r>
      <w:r>
        <w:rPr>
          <w:rFonts w:hint="eastAsia"/>
          <w:spacing w:val="2"/>
          <w:szCs w:val="21"/>
          <w:u w:val="single"/>
        </w:rPr>
        <w:t>归</w:t>
      </w:r>
      <w:r w:rsidR="003E1E49">
        <w:rPr>
          <w:rFonts w:hint="eastAsia"/>
          <w:spacing w:val="2"/>
          <w:szCs w:val="21"/>
          <w:u w:val="single"/>
        </w:rPr>
        <w:t>湖南麓谷发展集团有限公司</w:t>
      </w:r>
      <w:r>
        <w:rPr>
          <w:szCs w:val="21"/>
        </w:rPr>
        <w:t>。</w:t>
      </w:r>
    </w:p>
    <w:p w:rsidR="00746194" w:rsidRDefault="00746194" w:rsidP="00746194">
      <w:pPr>
        <w:pStyle w:val="affa"/>
        <w:numPr>
          <w:ilvl w:val="2"/>
          <w:numId w:val="24"/>
        </w:numPr>
        <w:tabs>
          <w:tab w:val="left" w:pos="1264"/>
        </w:tabs>
        <w:spacing w:line="440" w:lineRule="exact"/>
        <w:ind w:left="0" w:firstLine="420"/>
        <w:rPr>
          <w:szCs w:val="21"/>
        </w:rPr>
      </w:pPr>
      <w:r>
        <w:rPr>
          <w:rFonts w:hint="eastAsia"/>
          <w:szCs w:val="21"/>
        </w:rPr>
        <w:t>供应商须配合湖南麓谷发展集团有限公司或其指定主体申请软件著作权（新增定制开发服务工作成果相关），所产生的费用由委托人承担。</w:t>
      </w:r>
    </w:p>
    <w:p w:rsidR="00746194" w:rsidRDefault="00746194" w:rsidP="00746194">
      <w:pPr>
        <w:pStyle w:val="affa"/>
        <w:numPr>
          <w:ilvl w:val="2"/>
          <w:numId w:val="24"/>
        </w:numPr>
        <w:tabs>
          <w:tab w:val="left" w:pos="1264"/>
        </w:tabs>
        <w:spacing w:line="440" w:lineRule="exact"/>
        <w:ind w:left="0" w:firstLine="428"/>
        <w:rPr>
          <w:szCs w:val="21"/>
        </w:rPr>
      </w:pPr>
      <w:r>
        <w:rPr>
          <w:spacing w:val="2"/>
          <w:szCs w:val="21"/>
        </w:rPr>
        <w:t>供应商在从</w:t>
      </w:r>
      <w:r>
        <w:rPr>
          <w:spacing w:val="4"/>
          <w:szCs w:val="21"/>
        </w:rPr>
        <w:t>事竞争性磋商</w:t>
      </w:r>
      <w:r>
        <w:rPr>
          <w:spacing w:val="2"/>
          <w:szCs w:val="21"/>
        </w:rPr>
        <w:t>服</w:t>
      </w:r>
      <w:r>
        <w:rPr>
          <w:spacing w:val="4"/>
          <w:szCs w:val="21"/>
        </w:rPr>
        <w:t>务</w:t>
      </w:r>
      <w:r>
        <w:rPr>
          <w:spacing w:val="2"/>
          <w:szCs w:val="21"/>
        </w:rPr>
        <w:t>活动</w:t>
      </w:r>
      <w:r>
        <w:rPr>
          <w:spacing w:val="4"/>
          <w:szCs w:val="21"/>
        </w:rPr>
        <w:t>时</w:t>
      </w:r>
      <w:r>
        <w:rPr>
          <w:spacing w:val="2"/>
          <w:szCs w:val="21"/>
        </w:rPr>
        <w:t>，不得</w:t>
      </w:r>
      <w:r>
        <w:rPr>
          <w:spacing w:val="4"/>
          <w:szCs w:val="21"/>
        </w:rPr>
        <w:t>侵</w:t>
      </w:r>
      <w:r>
        <w:rPr>
          <w:spacing w:val="2"/>
          <w:szCs w:val="21"/>
        </w:rPr>
        <w:t>犯他</w:t>
      </w:r>
      <w:r>
        <w:rPr>
          <w:spacing w:val="4"/>
          <w:szCs w:val="21"/>
        </w:rPr>
        <w:t>人</w:t>
      </w:r>
      <w:r>
        <w:rPr>
          <w:spacing w:val="2"/>
          <w:szCs w:val="21"/>
        </w:rPr>
        <w:t>的知识</w:t>
      </w:r>
      <w:r>
        <w:rPr>
          <w:spacing w:val="4"/>
          <w:szCs w:val="21"/>
        </w:rPr>
        <w:t>产</w:t>
      </w:r>
      <w:r>
        <w:rPr>
          <w:spacing w:val="2"/>
          <w:szCs w:val="21"/>
        </w:rPr>
        <w:t>权。因</w:t>
      </w:r>
      <w:r>
        <w:rPr>
          <w:spacing w:val="4"/>
          <w:szCs w:val="21"/>
        </w:rPr>
        <w:t>侵</w:t>
      </w:r>
      <w:r>
        <w:rPr>
          <w:spacing w:val="2"/>
          <w:szCs w:val="21"/>
        </w:rPr>
        <w:t>犯专</w:t>
      </w:r>
      <w:r>
        <w:rPr>
          <w:szCs w:val="21"/>
        </w:rPr>
        <w:t>利</w:t>
      </w:r>
      <w:r>
        <w:rPr>
          <w:spacing w:val="2"/>
          <w:szCs w:val="21"/>
        </w:rPr>
        <w:t>权或其</w:t>
      </w:r>
      <w:r>
        <w:rPr>
          <w:szCs w:val="21"/>
        </w:rPr>
        <w:t>他</w:t>
      </w:r>
      <w:r>
        <w:rPr>
          <w:spacing w:val="2"/>
          <w:szCs w:val="21"/>
        </w:rPr>
        <w:t>知识产权所</w:t>
      </w:r>
      <w:r>
        <w:rPr>
          <w:szCs w:val="21"/>
        </w:rPr>
        <w:t>引</w:t>
      </w:r>
      <w:r>
        <w:rPr>
          <w:spacing w:val="2"/>
          <w:szCs w:val="21"/>
        </w:rPr>
        <w:t>起的责任</w:t>
      </w:r>
      <w:r>
        <w:rPr>
          <w:spacing w:val="-17"/>
          <w:szCs w:val="21"/>
        </w:rPr>
        <w:t>，</w:t>
      </w:r>
      <w:r>
        <w:rPr>
          <w:spacing w:val="2"/>
          <w:szCs w:val="21"/>
        </w:rPr>
        <w:t>由供应商自行承担</w:t>
      </w:r>
      <w:r>
        <w:rPr>
          <w:spacing w:val="-17"/>
          <w:szCs w:val="21"/>
        </w:rPr>
        <w:t>。</w:t>
      </w:r>
      <w:r>
        <w:rPr>
          <w:spacing w:val="2"/>
          <w:szCs w:val="21"/>
        </w:rPr>
        <w:t>因委托</w:t>
      </w:r>
      <w:r>
        <w:rPr>
          <w:szCs w:val="21"/>
        </w:rPr>
        <w:t>人</w:t>
      </w:r>
      <w:r>
        <w:rPr>
          <w:spacing w:val="2"/>
          <w:szCs w:val="21"/>
        </w:rPr>
        <w:t>提供的竞争性磋商</w:t>
      </w:r>
      <w:r>
        <w:rPr>
          <w:szCs w:val="21"/>
        </w:rPr>
        <w:t>服</w:t>
      </w:r>
      <w:r>
        <w:rPr>
          <w:spacing w:val="2"/>
          <w:szCs w:val="21"/>
        </w:rPr>
        <w:t>务</w:t>
      </w:r>
      <w:r>
        <w:rPr>
          <w:szCs w:val="21"/>
        </w:rPr>
        <w:t>资</w:t>
      </w:r>
      <w:r>
        <w:rPr>
          <w:spacing w:val="2"/>
          <w:szCs w:val="21"/>
        </w:rPr>
        <w:t>料导</w:t>
      </w:r>
      <w:r>
        <w:rPr>
          <w:szCs w:val="21"/>
        </w:rPr>
        <w:t>致</w:t>
      </w:r>
      <w:r>
        <w:rPr>
          <w:spacing w:val="2"/>
          <w:szCs w:val="21"/>
        </w:rPr>
        <w:t>侵权的，由</w:t>
      </w:r>
      <w:r>
        <w:rPr>
          <w:szCs w:val="21"/>
        </w:rPr>
        <w:t>委</w:t>
      </w:r>
      <w:r>
        <w:rPr>
          <w:spacing w:val="2"/>
          <w:szCs w:val="21"/>
        </w:rPr>
        <w:t>托人承担责</w:t>
      </w:r>
      <w:r>
        <w:rPr>
          <w:szCs w:val="21"/>
        </w:rPr>
        <w:t>任。</w:t>
      </w:r>
    </w:p>
    <w:p w:rsidR="00746194" w:rsidRDefault="00746194" w:rsidP="00746194">
      <w:pPr>
        <w:pStyle w:val="ac"/>
        <w:spacing w:after="0" w:line="440" w:lineRule="exact"/>
        <w:ind w:firstLine="428"/>
        <w:rPr>
          <w:szCs w:val="21"/>
        </w:rPr>
      </w:pPr>
      <w:r>
        <w:rPr>
          <w:spacing w:val="2"/>
          <w:szCs w:val="21"/>
        </w:rPr>
        <w:t>供应商在竞争性磋商文件中</w:t>
      </w:r>
      <w:r>
        <w:rPr>
          <w:spacing w:val="4"/>
          <w:szCs w:val="21"/>
        </w:rPr>
        <w:t>采</w:t>
      </w:r>
      <w:r>
        <w:rPr>
          <w:spacing w:val="2"/>
          <w:szCs w:val="21"/>
        </w:rPr>
        <w:t>用专</w:t>
      </w:r>
      <w:r>
        <w:rPr>
          <w:spacing w:val="4"/>
          <w:szCs w:val="21"/>
        </w:rPr>
        <w:t>利</w:t>
      </w:r>
      <w:r>
        <w:rPr>
          <w:spacing w:val="2"/>
          <w:szCs w:val="21"/>
        </w:rPr>
        <w:t>技术、</w:t>
      </w:r>
      <w:r>
        <w:rPr>
          <w:spacing w:val="4"/>
          <w:szCs w:val="21"/>
        </w:rPr>
        <w:t>专</w:t>
      </w:r>
      <w:r>
        <w:rPr>
          <w:spacing w:val="2"/>
          <w:szCs w:val="21"/>
        </w:rPr>
        <w:t>有技</w:t>
      </w:r>
      <w:r>
        <w:rPr>
          <w:spacing w:val="4"/>
          <w:szCs w:val="21"/>
        </w:rPr>
        <w:t>术</w:t>
      </w:r>
      <w:r>
        <w:rPr>
          <w:spacing w:val="2"/>
          <w:szCs w:val="21"/>
        </w:rPr>
        <w:t>的，相</w:t>
      </w:r>
      <w:r>
        <w:rPr>
          <w:spacing w:val="4"/>
          <w:szCs w:val="21"/>
        </w:rPr>
        <w:t>应</w:t>
      </w:r>
      <w:r>
        <w:rPr>
          <w:spacing w:val="2"/>
          <w:szCs w:val="21"/>
        </w:rPr>
        <w:t>的使用</w:t>
      </w:r>
      <w:r>
        <w:rPr>
          <w:spacing w:val="4"/>
          <w:szCs w:val="21"/>
        </w:rPr>
        <w:t>费</w:t>
      </w:r>
      <w:r>
        <w:rPr>
          <w:spacing w:val="2"/>
          <w:szCs w:val="21"/>
        </w:rPr>
        <w:t>视为</w:t>
      </w:r>
      <w:r>
        <w:rPr>
          <w:szCs w:val="21"/>
        </w:rPr>
        <w:t>已</w:t>
      </w:r>
      <w:r>
        <w:rPr>
          <w:spacing w:val="2"/>
          <w:szCs w:val="21"/>
        </w:rPr>
        <w:t>包含</w:t>
      </w:r>
      <w:r>
        <w:rPr>
          <w:szCs w:val="21"/>
        </w:rPr>
        <w:t>在</w:t>
      </w:r>
      <w:r>
        <w:rPr>
          <w:spacing w:val="2"/>
          <w:szCs w:val="21"/>
        </w:rPr>
        <w:t>报价之</w:t>
      </w:r>
      <w:r>
        <w:rPr>
          <w:szCs w:val="21"/>
        </w:rPr>
        <w:t>中。</w:t>
      </w:r>
    </w:p>
    <w:p w:rsidR="00746194" w:rsidRDefault="00746194" w:rsidP="00746194">
      <w:pPr>
        <w:pStyle w:val="affa"/>
        <w:numPr>
          <w:ilvl w:val="1"/>
          <w:numId w:val="24"/>
        </w:numPr>
        <w:tabs>
          <w:tab w:val="left" w:pos="782"/>
        </w:tabs>
        <w:spacing w:line="440" w:lineRule="exact"/>
        <w:ind w:left="0" w:firstLine="420"/>
        <w:jc w:val="left"/>
        <w:rPr>
          <w:szCs w:val="21"/>
        </w:rPr>
      </w:pPr>
      <w:r>
        <w:rPr>
          <w:szCs w:val="21"/>
        </w:rPr>
        <w:t>文件及信息的保密</w:t>
      </w:r>
    </w:p>
    <w:p w:rsidR="00746194" w:rsidRDefault="00746194" w:rsidP="00746194">
      <w:pPr>
        <w:pStyle w:val="ac"/>
        <w:spacing w:after="0" w:line="440" w:lineRule="exact"/>
        <w:ind w:firstLine="428"/>
        <w:rPr>
          <w:szCs w:val="21"/>
        </w:rPr>
      </w:pPr>
      <w:r>
        <w:rPr>
          <w:rFonts w:hint="eastAsia"/>
          <w:spacing w:val="2"/>
          <w:szCs w:val="21"/>
        </w:rPr>
        <w:t>除法律</w:t>
      </w:r>
      <w:r>
        <w:rPr>
          <w:rFonts w:hint="eastAsia"/>
          <w:szCs w:val="21"/>
        </w:rPr>
        <w:t>规</w:t>
      </w:r>
      <w:r>
        <w:rPr>
          <w:rFonts w:hint="eastAsia"/>
          <w:spacing w:val="2"/>
          <w:szCs w:val="21"/>
        </w:rPr>
        <w:t>定或合同另</w:t>
      </w:r>
      <w:r>
        <w:rPr>
          <w:rFonts w:hint="eastAsia"/>
          <w:szCs w:val="21"/>
        </w:rPr>
        <w:t>有</w:t>
      </w:r>
      <w:r>
        <w:rPr>
          <w:rFonts w:hint="eastAsia"/>
          <w:spacing w:val="2"/>
          <w:szCs w:val="21"/>
        </w:rPr>
        <w:t>约定</w:t>
      </w:r>
      <w:r>
        <w:rPr>
          <w:rFonts w:hint="eastAsia"/>
          <w:szCs w:val="21"/>
        </w:rPr>
        <w:t>外</w:t>
      </w:r>
      <w:r>
        <w:rPr>
          <w:rFonts w:hint="eastAsia"/>
          <w:spacing w:val="-17"/>
          <w:szCs w:val="21"/>
        </w:rPr>
        <w:t>，</w:t>
      </w:r>
      <w:r>
        <w:rPr>
          <w:rFonts w:hint="eastAsia"/>
          <w:spacing w:val="2"/>
          <w:szCs w:val="21"/>
        </w:rPr>
        <w:t>未经对</w:t>
      </w:r>
      <w:r>
        <w:rPr>
          <w:rFonts w:hint="eastAsia"/>
          <w:szCs w:val="21"/>
        </w:rPr>
        <w:t>方</w:t>
      </w:r>
      <w:r>
        <w:rPr>
          <w:rFonts w:hint="eastAsia"/>
          <w:spacing w:val="2"/>
          <w:szCs w:val="21"/>
        </w:rPr>
        <w:t>同</w:t>
      </w:r>
      <w:r>
        <w:rPr>
          <w:rFonts w:hint="eastAsia"/>
          <w:spacing w:val="4"/>
          <w:szCs w:val="21"/>
        </w:rPr>
        <w:t>意</w:t>
      </w:r>
      <w:r>
        <w:rPr>
          <w:rFonts w:hint="eastAsia"/>
          <w:spacing w:val="-17"/>
          <w:szCs w:val="21"/>
        </w:rPr>
        <w:t>，</w:t>
      </w:r>
      <w:r>
        <w:rPr>
          <w:rFonts w:hint="eastAsia"/>
          <w:spacing w:val="2"/>
          <w:szCs w:val="21"/>
        </w:rPr>
        <w:t>任何一</w:t>
      </w:r>
      <w:r>
        <w:rPr>
          <w:rFonts w:hint="eastAsia"/>
          <w:szCs w:val="21"/>
        </w:rPr>
        <w:t>方</w:t>
      </w:r>
      <w:r>
        <w:rPr>
          <w:rFonts w:hint="eastAsia"/>
          <w:spacing w:val="2"/>
          <w:szCs w:val="21"/>
        </w:rPr>
        <w:t>当事人不得</w:t>
      </w:r>
      <w:r>
        <w:rPr>
          <w:rFonts w:hint="eastAsia"/>
          <w:szCs w:val="21"/>
        </w:rPr>
        <w:t>将</w:t>
      </w:r>
      <w:r>
        <w:rPr>
          <w:rFonts w:hint="eastAsia"/>
          <w:spacing w:val="2"/>
          <w:szCs w:val="21"/>
        </w:rPr>
        <w:t>对方</w:t>
      </w:r>
      <w:r>
        <w:rPr>
          <w:rFonts w:hint="eastAsia"/>
          <w:szCs w:val="21"/>
        </w:rPr>
        <w:t>提</w:t>
      </w:r>
      <w:r>
        <w:rPr>
          <w:rFonts w:hint="eastAsia"/>
          <w:spacing w:val="2"/>
          <w:szCs w:val="21"/>
        </w:rPr>
        <w:t>供的有</w:t>
      </w:r>
      <w:r>
        <w:rPr>
          <w:rFonts w:hint="eastAsia"/>
          <w:szCs w:val="21"/>
        </w:rPr>
        <w:t>关</w:t>
      </w:r>
      <w:r>
        <w:rPr>
          <w:rFonts w:hint="eastAsia"/>
          <w:spacing w:val="2"/>
          <w:szCs w:val="21"/>
        </w:rPr>
        <w:t>文件</w:t>
      </w:r>
      <w:r>
        <w:rPr>
          <w:rFonts w:hint="eastAsia"/>
          <w:spacing w:val="-17"/>
          <w:szCs w:val="21"/>
        </w:rPr>
        <w:t>、</w:t>
      </w:r>
      <w:r>
        <w:rPr>
          <w:rFonts w:hint="eastAsia"/>
          <w:spacing w:val="2"/>
          <w:szCs w:val="21"/>
        </w:rPr>
        <w:t>技术秘</w:t>
      </w:r>
      <w:r>
        <w:rPr>
          <w:rFonts w:hint="eastAsia"/>
          <w:szCs w:val="21"/>
        </w:rPr>
        <w:t>密</w:t>
      </w:r>
      <w:r>
        <w:rPr>
          <w:rFonts w:hint="eastAsia"/>
          <w:spacing w:val="-15"/>
          <w:szCs w:val="21"/>
        </w:rPr>
        <w:t>、</w:t>
      </w:r>
      <w:r>
        <w:rPr>
          <w:rFonts w:hint="eastAsia"/>
          <w:spacing w:val="2"/>
          <w:szCs w:val="21"/>
        </w:rPr>
        <w:t>声明需</w:t>
      </w:r>
      <w:r>
        <w:rPr>
          <w:rFonts w:hint="eastAsia"/>
          <w:szCs w:val="21"/>
        </w:rPr>
        <w:t>要</w:t>
      </w:r>
      <w:r>
        <w:rPr>
          <w:rFonts w:hint="eastAsia"/>
          <w:spacing w:val="2"/>
          <w:szCs w:val="21"/>
        </w:rPr>
        <w:t>保密的资料</w:t>
      </w:r>
      <w:r>
        <w:rPr>
          <w:rFonts w:hint="eastAsia"/>
          <w:szCs w:val="21"/>
        </w:rPr>
        <w:t>和</w:t>
      </w:r>
      <w:r>
        <w:rPr>
          <w:rFonts w:hint="eastAsia"/>
          <w:spacing w:val="2"/>
          <w:szCs w:val="21"/>
        </w:rPr>
        <w:t>信息泄露给第</w:t>
      </w:r>
      <w:r>
        <w:rPr>
          <w:rFonts w:hint="eastAsia"/>
          <w:szCs w:val="21"/>
        </w:rPr>
        <w:t>三</w:t>
      </w:r>
      <w:r>
        <w:rPr>
          <w:rFonts w:hint="eastAsia"/>
          <w:spacing w:val="2"/>
          <w:szCs w:val="21"/>
        </w:rPr>
        <w:t>方或网络平</w:t>
      </w:r>
      <w:r>
        <w:rPr>
          <w:rFonts w:hint="eastAsia"/>
          <w:szCs w:val="21"/>
        </w:rPr>
        <w:t>台建</w:t>
      </w:r>
      <w:r>
        <w:rPr>
          <w:rFonts w:hint="eastAsia"/>
          <w:spacing w:val="2"/>
          <w:szCs w:val="21"/>
        </w:rPr>
        <w:t>设的</w:t>
      </w:r>
      <w:r>
        <w:rPr>
          <w:rFonts w:hint="eastAsia"/>
          <w:szCs w:val="21"/>
        </w:rPr>
        <w:t>发</w:t>
      </w:r>
      <w:r>
        <w:rPr>
          <w:rFonts w:hint="eastAsia"/>
          <w:spacing w:val="2"/>
          <w:szCs w:val="21"/>
        </w:rPr>
        <w:t>表与引用</w:t>
      </w:r>
      <w:r>
        <w:rPr>
          <w:szCs w:val="21"/>
        </w:rPr>
        <w:t>。</w:t>
      </w:r>
    </w:p>
    <w:p w:rsidR="00746194" w:rsidRDefault="00746194" w:rsidP="00746194">
      <w:pPr>
        <w:numPr>
          <w:ilvl w:val="1"/>
          <w:numId w:val="24"/>
        </w:numPr>
        <w:tabs>
          <w:tab w:val="left" w:pos="892"/>
        </w:tabs>
        <w:spacing w:line="440" w:lineRule="exact"/>
        <w:ind w:left="0" w:firstLine="420"/>
        <w:jc w:val="left"/>
        <w:rPr>
          <w:szCs w:val="21"/>
        </w:rPr>
      </w:pPr>
      <w:r>
        <w:rPr>
          <w:szCs w:val="21"/>
        </w:rPr>
        <w:t>委托人要求</w:t>
      </w:r>
    </w:p>
    <w:p w:rsidR="00746194" w:rsidRDefault="00746194" w:rsidP="00746194">
      <w:pPr>
        <w:pStyle w:val="affa"/>
        <w:numPr>
          <w:ilvl w:val="2"/>
          <w:numId w:val="24"/>
        </w:numPr>
        <w:tabs>
          <w:tab w:val="left" w:pos="1264"/>
        </w:tabs>
        <w:spacing w:line="440" w:lineRule="exact"/>
        <w:ind w:left="0" w:firstLine="436"/>
        <w:rPr>
          <w:szCs w:val="21"/>
        </w:rPr>
      </w:pPr>
      <w:r>
        <w:rPr>
          <w:rFonts w:hint="eastAsia"/>
          <w:spacing w:val="4"/>
          <w:szCs w:val="21"/>
        </w:rPr>
        <w:t>因委</w:t>
      </w:r>
      <w:r>
        <w:rPr>
          <w:rFonts w:hint="eastAsia"/>
          <w:spacing w:val="7"/>
          <w:szCs w:val="21"/>
        </w:rPr>
        <w:t>托</w:t>
      </w:r>
      <w:r>
        <w:rPr>
          <w:rFonts w:hint="eastAsia"/>
          <w:spacing w:val="4"/>
          <w:szCs w:val="21"/>
        </w:rPr>
        <w:t>人要</w:t>
      </w:r>
      <w:r>
        <w:rPr>
          <w:rFonts w:hint="eastAsia"/>
          <w:spacing w:val="7"/>
          <w:szCs w:val="21"/>
        </w:rPr>
        <w:t>求</w:t>
      </w:r>
      <w:r>
        <w:rPr>
          <w:rFonts w:hint="eastAsia"/>
          <w:spacing w:val="4"/>
          <w:szCs w:val="21"/>
        </w:rPr>
        <w:t>需要大幅度</w:t>
      </w:r>
      <w:r>
        <w:rPr>
          <w:rFonts w:hint="eastAsia"/>
          <w:spacing w:val="7"/>
          <w:szCs w:val="21"/>
        </w:rPr>
        <w:t>修</w:t>
      </w:r>
      <w:r>
        <w:rPr>
          <w:rFonts w:hint="eastAsia"/>
          <w:spacing w:val="4"/>
          <w:szCs w:val="21"/>
        </w:rPr>
        <w:t>改或</w:t>
      </w:r>
      <w:r>
        <w:rPr>
          <w:rFonts w:hint="eastAsia"/>
          <w:spacing w:val="7"/>
          <w:szCs w:val="21"/>
        </w:rPr>
        <w:t>存</w:t>
      </w:r>
      <w:r>
        <w:rPr>
          <w:rFonts w:hint="eastAsia"/>
          <w:spacing w:val="4"/>
          <w:szCs w:val="21"/>
        </w:rPr>
        <w:t>在错</w:t>
      </w:r>
      <w:r>
        <w:rPr>
          <w:rFonts w:hint="eastAsia"/>
          <w:spacing w:val="7"/>
          <w:szCs w:val="21"/>
        </w:rPr>
        <w:t>误</w:t>
      </w:r>
      <w:r>
        <w:rPr>
          <w:rFonts w:hint="eastAsia"/>
          <w:spacing w:val="4"/>
          <w:szCs w:val="21"/>
        </w:rPr>
        <w:t>导致</w:t>
      </w:r>
      <w:r>
        <w:rPr>
          <w:rFonts w:hint="eastAsia"/>
          <w:spacing w:val="7"/>
          <w:szCs w:val="21"/>
        </w:rPr>
        <w:t>供应商费</w:t>
      </w:r>
      <w:r>
        <w:rPr>
          <w:rFonts w:hint="eastAsia"/>
          <w:spacing w:val="4"/>
          <w:szCs w:val="21"/>
        </w:rPr>
        <w:t>用增</w:t>
      </w:r>
      <w:r>
        <w:rPr>
          <w:rFonts w:hint="eastAsia"/>
          <w:spacing w:val="7"/>
          <w:szCs w:val="21"/>
        </w:rPr>
        <w:t>加或</w:t>
      </w:r>
      <w:r>
        <w:rPr>
          <w:rFonts w:hint="eastAsia"/>
          <w:spacing w:val="4"/>
          <w:szCs w:val="21"/>
        </w:rPr>
        <w:t>竞争性磋商服务</w:t>
      </w:r>
      <w:r>
        <w:rPr>
          <w:rFonts w:hint="eastAsia"/>
          <w:szCs w:val="21"/>
        </w:rPr>
        <w:t>期</w:t>
      </w:r>
      <w:r>
        <w:rPr>
          <w:rFonts w:hint="eastAsia"/>
          <w:spacing w:val="2"/>
          <w:szCs w:val="21"/>
        </w:rPr>
        <w:t>限延</w:t>
      </w:r>
      <w:r>
        <w:rPr>
          <w:rFonts w:hint="eastAsia"/>
          <w:szCs w:val="21"/>
        </w:rPr>
        <w:t>误</w:t>
      </w:r>
      <w:r>
        <w:rPr>
          <w:rFonts w:hint="eastAsia"/>
          <w:spacing w:val="2"/>
          <w:szCs w:val="21"/>
        </w:rPr>
        <w:t>的，</w:t>
      </w:r>
      <w:r>
        <w:rPr>
          <w:rFonts w:hint="eastAsia"/>
          <w:szCs w:val="21"/>
        </w:rPr>
        <w:t>委托人承担增加的费用和由此造成的周期延误</w:t>
      </w:r>
      <w:r>
        <w:rPr>
          <w:szCs w:val="21"/>
        </w:rPr>
        <w:t>。</w:t>
      </w:r>
    </w:p>
    <w:p w:rsidR="00746194" w:rsidRDefault="00746194" w:rsidP="00746194">
      <w:pPr>
        <w:pStyle w:val="affa"/>
        <w:numPr>
          <w:ilvl w:val="2"/>
          <w:numId w:val="24"/>
        </w:numPr>
        <w:tabs>
          <w:tab w:val="left" w:pos="1264"/>
        </w:tabs>
        <w:spacing w:line="440" w:lineRule="exact"/>
        <w:ind w:left="0" w:firstLine="428"/>
        <w:rPr>
          <w:szCs w:val="21"/>
        </w:rPr>
      </w:pPr>
      <w:r>
        <w:rPr>
          <w:spacing w:val="2"/>
          <w:szCs w:val="21"/>
        </w:rPr>
        <w:t>如果</w:t>
      </w:r>
      <w:r>
        <w:rPr>
          <w:szCs w:val="21"/>
        </w:rPr>
        <w:t>委</w:t>
      </w:r>
      <w:r>
        <w:rPr>
          <w:spacing w:val="2"/>
          <w:szCs w:val="21"/>
        </w:rPr>
        <w:t>托人要求违</w:t>
      </w:r>
      <w:r>
        <w:rPr>
          <w:szCs w:val="21"/>
        </w:rPr>
        <w:t>反</w:t>
      </w:r>
      <w:r>
        <w:rPr>
          <w:spacing w:val="2"/>
          <w:szCs w:val="21"/>
        </w:rPr>
        <w:t>法律规定</w:t>
      </w:r>
      <w:r>
        <w:rPr>
          <w:rFonts w:hint="eastAsia"/>
          <w:spacing w:val="2"/>
          <w:szCs w:val="21"/>
        </w:rPr>
        <w:t>，</w:t>
      </w:r>
      <w:r>
        <w:rPr>
          <w:spacing w:val="2"/>
          <w:szCs w:val="21"/>
        </w:rPr>
        <w:t>供应商应在发现后</w:t>
      </w:r>
      <w:r>
        <w:rPr>
          <w:szCs w:val="21"/>
        </w:rPr>
        <w:t>及</w:t>
      </w:r>
      <w:r>
        <w:rPr>
          <w:spacing w:val="2"/>
          <w:szCs w:val="21"/>
        </w:rPr>
        <w:t>时书面通知</w:t>
      </w:r>
      <w:r>
        <w:rPr>
          <w:szCs w:val="21"/>
        </w:rPr>
        <w:t>委</w:t>
      </w:r>
      <w:r>
        <w:rPr>
          <w:spacing w:val="2"/>
          <w:szCs w:val="21"/>
        </w:rPr>
        <w:t>托人</w:t>
      </w:r>
      <w:r>
        <w:rPr>
          <w:szCs w:val="21"/>
        </w:rPr>
        <w:t>，</w:t>
      </w:r>
      <w:r>
        <w:rPr>
          <w:spacing w:val="2"/>
          <w:szCs w:val="21"/>
        </w:rPr>
        <w:t>要求其</w:t>
      </w:r>
      <w:r>
        <w:rPr>
          <w:szCs w:val="21"/>
        </w:rPr>
        <w:t>改</w:t>
      </w:r>
      <w:r>
        <w:rPr>
          <w:spacing w:val="2"/>
          <w:szCs w:val="21"/>
        </w:rPr>
        <w:t>正</w:t>
      </w:r>
      <w:r>
        <w:rPr>
          <w:spacing w:val="-17"/>
          <w:szCs w:val="21"/>
        </w:rPr>
        <w:t>。</w:t>
      </w:r>
      <w:r>
        <w:rPr>
          <w:spacing w:val="2"/>
          <w:szCs w:val="21"/>
        </w:rPr>
        <w:t>委托人</w:t>
      </w:r>
      <w:r>
        <w:rPr>
          <w:szCs w:val="21"/>
        </w:rPr>
        <w:t>收</w:t>
      </w:r>
      <w:r>
        <w:rPr>
          <w:spacing w:val="2"/>
          <w:szCs w:val="21"/>
        </w:rPr>
        <w:t>到通知书后</w:t>
      </w:r>
      <w:r>
        <w:rPr>
          <w:szCs w:val="21"/>
        </w:rPr>
        <w:t>不</w:t>
      </w:r>
      <w:r>
        <w:rPr>
          <w:spacing w:val="2"/>
          <w:szCs w:val="21"/>
        </w:rPr>
        <w:t>予改正或不予</w:t>
      </w:r>
      <w:r>
        <w:rPr>
          <w:szCs w:val="21"/>
        </w:rPr>
        <w:t>答</w:t>
      </w:r>
      <w:r>
        <w:rPr>
          <w:spacing w:val="2"/>
          <w:szCs w:val="21"/>
        </w:rPr>
        <w:t>复的</w:t>
      </w:r>
      <w:r>
        <w:rPr>
          <w:spacing w:val="-17"/>
          <w:szCs w:val="21"/>
        </w:rPr>
        <w:t>，</w:t>
      </w:r>
      <w:r>
        <w:rPr>
          <w:spacing w:val="2"/>
          <w:szCs w:val="21"/>
        </w:rPr>
        <w:t>供应商</w:t>
      </w:r>
      <w:r>
        <w:rPr>
          <w:szCs w:val="21"/>
        </w:rPr>
        <w:t>有</w:t>
      </w:r>
      <w:r>
        <w:rPr>
          <w:spacing w:val="2"/>
          <w:szCs w:val="21"/>
        </w:rPr>
        <w:t>权拒绝履行</w:t>
      </w:r>
      <w:r>
        <w:rPr>
          <w:szCs w:val="21"/>
        </w:rPr>
        <w:t>合</w:t>
      </w:r>
      <w:r>
        <w:rPr>
          <w:spacing w:val="2"/>
          <w:szCs w:val="21"/>
        </w:rPr>
        <w:t>同义务</w:t>
      </w:r>
      <w:r>
        <w:rPr>
          <w:szCs w:val="21"/>
        </w:rPr>
        <w:t>并</w:t>
      </w:r>
      <w:r>
        <w:rPr>
          <w:spacing w:val="2"/>
          <w:szCs w:val="21"/>
        </w:rPr>
        <w:t>解除合同</w:t>
      </w:r>
      <w:r>
        <w:rPr>
          <w:spacing w:val="-17"/>
          <w:szCs w:val="21"/>
        </w:rPr>
        <w:t>。</w:t>
      </w:r>
      <w:r>
        <w:rPr>
          <w:spacing w:val="2"/>
          <w:szCs w:val="21"/>
        </w:rPr>
        <w:t>除</w:t>
      </w:r>
      <w:r>
        <w:rPr>
          <w:szCs w:val="21"/>
        </w:rPr>
        <w:t>合</w:t>
      </w:r>
      <w:r>
        <w:rPr>
          <w:spacing w:val="2"/>
          <w:szCs w:val="21"/>
        </w:rPr>
        <w:t>同条款另有</w:t>
      </w:r>
      <w:r>
        <w:rPr>
          <w:szCs w:val="21"/>
        </w:rPr>
        <w:t>约</w:t>
      </w:r>
      <w:r>
        <w:rPr>
          <w:spacing w:val="2"/>
          <w:szCs w:val="21"/>
        </w:rPr>
        <w:t>定外</w:t>
      </w:r>
      <w:r>
        <w:rPr>
          <w:spacing w:val="-17"/>
          <w:szCs w:val="21"/>
        </w:rPr>
        <w:t>，</w:t>
      </w:r>
      <w:r>
        <w:rPr>
          <w:spacing w:val="2"/>
          <w:szCs w:val="21"/>
        </w:rPr>
        <w:t>由此导</w:t>
      </w:r>
      <w:r>
        <w:rPr>
          <w:szCs w:val="21"/>
        </w:rPr>
        <w:t>致</w:t>
      </w:r>
      <w:r>
        <w:rPr>
          <w:spacing w:val="2"/>
          <w:szCs w:val="21"/>
        </w:rPr>
        <w:t>的供应商的</w:t>
      </w:r>
      <w:r>
        <w:rPr>
          <w:szCs w:val="21"/>
        </w:rPr>
        <w:t>全</w:t>
      </w:r>
      <w:r>
        <w:rPr>
          <w:spacing w:val="2"/>
          <w:szCs w:val="21"/>
        </w:rPr>
        <w:t>部损失</w:t>
      </w:r>
      <w:r>
        <w:rPr>
          <w:szCs w:val="21"/>
        </w:rPr>
        <w:t>由</w:t>
      </w:r>
      <w:r>
        <w:rPr>
          <w:spacing w:val="2"/>
          <w:szCs w:val="21"/>
        </w:rPr>
        <w:t>委托</w:t>
      </w:r>
      <w:r>
        <w:rPr>
          <w:szCs w:val="21"/>
        </w:rPr>
        <w:t>人</w:t>
      </w:r>
      <w:r>
        <w:rPr>
          <w:spacing w:val="2"/>
          <w:szCs w:val="21"/>
        </w:rPr>
        <w:t>承担</w:t>
      </w:r>
      <w:r>
        <w:rPr>
          <w:szCs w:val="21"/>
        </w:rPr>
        <w:t>。</w:t>
      </w:r>
    </w:p>
    <w:p w:rsidR="00746194" w:rsidRDefault="00746194" w:rsidP="00746194">
      <w:pPr>
        <w:pStyle w:val="affa"/>
        <w:numPr>
          <w:ilvl w:val="2"/>
          <w:numId w:val="24"/>
        </w:numPr>
        <w:tabs>
          <w:tab w:val="left" w:pos="1264"/>
        </w:tabs>
        <w:spacing w:line="440" w:lineRule="exact"/>
        <w:ind w:left="0" w:firstLine="428"/>
        <w:rPr>
          <w:szCs w:val="21"/>
        </w:rPr>
      </w:pPr>
      <w:r>
        <w:rPr>
          <w:rFonts w:hint="eastAsia"/>
          <w:spacing w:val="2"/>
          <w:szCs w:val="21"/>
        </w:rPr>
        <w:t>委</w:t>
      </w:r>
      <w:r>
        <w:rPr>
          <w:rFonts w:hint="eastAsia"/>
          <w:spacing w:val="4"/>
          <w:szCs w:val="21"/>
        </w:rPr>
        <w:t>托</w:t>
      </w:r>
      <w:r>
        <w:rPr>
          <w:rFonts w:hint="eastAsia"/>
          <w:spacing w:val="2"/>
          <w:szCs w:val="21"/>
        </w:rPr>
        <w:t>人要求</w:t>
      </w:r>
      <w:r>
        <w:rPr>
          <w:rFonts w:hint="eastAsia"/>
          <w:spacing w:val="4"/>
          <w:szCs w:val="21"/>
        </w:rPr>
        <w:t>采</w:t>
      </w:r>
      <w:r>
        <w:rPr>
          <w:rFonts w:hint="eastAsia"/>
          <w:spacing w:val="2"/>
          <w:szCs w:val="21"/>
        </w:rPr>
        <w:t>用国外</w:t>
      </w:r>
      <w:r>
        <w:rPr>
          <w:rFonts w:hint="eastAsia"/>
          <w:spacing w:val="4"/>
          <w:szCs w:val="21"/>
        </w:rPr>
        <w:t>规</w:t>
      </w:r>
      <w:r>
        <w:rPr>
          <w:rFonts w:hint="eastAsia"/>
          <w:spacing w:val="2"/>
          <w:szCs w:val="21"/>
        </w:rPr>
        <w:t>范和</w:t>
      </w:r>
      <w:r>
        <w:rPr>
          <w:rFonts w:hint="eastAsia"/>
          <w:spacing w:val="4"/>
          <w:szCs w:val="21"/>
        </w:rPr>
        <w:t>标</w:t>
      </w:r>
      <w:r>
        <w:rPr>
          <w:rFonts w:hint="eastAsia"/>
          <w:spacing w:val="2"/>
          <w:szCs w:val="21"/>
        </w:rPr>
        <w:t>准进行</w:t>
      </w:r>
      <w:r>
        <w:rPr>
          <w:rFonts w:hint="eastAsia"/>
          <w:spacing w:val="4"/>
          <w:szCs w:val="21"/>
        </w:rPr>
        <w:t>竞争性磋商</w:t>
      </w:r>
      <w:r>
        <w:rPr>
          <w:rFonts w:hint="eastAsia"/>
          <w:spacing w:val="2"/>
          <w:szCs w:val="21"/>
        </w:rPr>
        <w:t>服</w:t>
      </w:r>
      <w:r>
        <w:rPr>
          <w:rFonts w:hint="eastAsia"/>
          <w:spacing w:val="4"/>
          <w:szCs w:val="21"/>
        </w:rPr>
        <w:t>务</w:t>
      </w:r>
      <w:r>
        <w:rPr>
          <w:rFonts w:hint="eastAsia"/>
          <w:spacing w:val="2"/>
          <w:szCs w:val="21"/>
        </w:rPr>
        <w:t>时，应</w:t>
      </w:r>
      <w:r>
        <w:rPr>
          <w:rFonts w:hint="eastAsia"/>
          <w:spacing w:val="4"/>
          <w:szCs w:val="21"/>
        </w:rPr>
        <w:t>由</w:t>
      </w:r>
      <w:r>
        <w:rPr>
          <w:rFonts w:hint="eastAsia"/>
          <w:spacing w:val="2"/>
          <w:szCs w:val="21"/>
        </w:rPr>
        <w:t>委托人</w:t>
      </w:r>
      <w:r>
        <w:rPr>
          <w:rFonts w:hint="eastAsia"/>
          <w:spacing w:val="4"/>
          <w:szCs w:val="21"/>
        </w:rPr>
        <w:t>负</w:t>
      </w:r>
      <w:r>
        <w:rPr>
          <w:rFonts w:hint="eastAsia"/>
          <w:spacing w:val="2"/>
          <w:szCs w:val="21"/>
        </w:rPr>
        <w:t>责提</w:t>
      </w:r>
      <w:r>
        <w:rPr>
          <w:rFonts w:hint="eastAsia"/>
          <w:szCs w:val="21"/>
        </w:rPr>
        <w:t>供</w:t>
      </w:r>
      <w:r>
        <w:rPr>
          <w:rFonts w:hint="eastAsia"/>
          <w:spacing w:val="2"/>
          <w:szCs w:val="21"/>
        </w:rPr>
        <w:t>该规</w:t>
      </w:r>
      <w:r>
        <w:rPr>
          <w:rFonts w:hint="eastAsia"/>
          <w:szCs w:val="21"/>
        </w:rPr>
        <w:t>范</w:t>
      </w:r>
      <w:r>
        <w:rPr>
          <w:rFonts w:hint="eastAsia"/>
          <w:spacing w:val="2"/>
          <w:szCs w:val="21"/>
        </w:rPr>
        <w:t>和标准的</w:t>
      </w:r>
      <w:r>
        <w:rPr>
          <w:rFonts w:hint="eastAsia"/>
          <w:szCs w:val="21"/>
        </w:rPr>
        <w:t>外国文本和中文译本，提供的时间、份数和其他要求</w:t>
      </w:r>
      <w:r>
        <w:rPr>
          <w:rFonts w:hint="eastAsia"/>
          <w:spacing w:val="-1"/>
          <w:szCs w:val="21"/>
        </w:rPr>
        <w:t>：</w:t>
      </w:r>
      <w:r>
        <w:rPr>
          <w:rFonts w:hint="eastAsia"/>
          <w:spacing w:val="-1"/>
          <w:szCs w:val="21"/>
          <w:u w:val="single"/>
        </w:rPr>
        <w:t xml:space="preserve">     /    </w:t>
      </w:r>
      <w:r>
        <w:rPr>
          <w:szCs w:val="21"/>
        </w:rPr>
        <w:t>。</w:t>
      </w:r>
    </w:p>
    <w:p w:rsidR="00746194" w:rsidRDefault="00746194" w:rsidP="00746194">
      <w:pPr>
        <w:pStyle w:val="7"/>
        <w:widowControl w:val="0"/>
        <w:numPr>
          <w:ilvl w:val="0"/>
          <w:numId w:val="19"/>
        </w:numPr>
        <w:tabs>
          <w:tab w:val="clear" w:pos="2520"/>
          <w:tab w:val="left" w:pos="528"/>
        </w:tabs>
        <w:adjustRightInd w:val="0"/>
        <w:spacing w:line="440" w:lineRule="exact"/>
        <w:ind w:left="0" w:firstLine="432"/>
        <w:textAlignment w:val="baseline"/>
        <w:rPr>
          <w:b w:val="0"/>
          <w:bCs w:val="0"/>
          <w:sz w:val="21"/>
          <w:szCs w:val="21"/>
        </w:rPr>
      </w:pPr>
      <w:bookmarkStart w:id="3" w:name="2._委托人义务"/>
      <w:bookmarkEnd w:id="3"/>
      <w:r>
        <w:rPr>
          <w:b w:val="0"/>
          <w:bCs w:val="0"/>
          <w:spacing w:val="3"/>
          <w:sz w:val="21"/>
          <w:szCs w:val="21"/>
        </w:rPr>
        <w:t>委托人义务</w:t>
      </w:r>
    </w:p>
    <w:p w:rsidR="00746194" w:rsidRDefault="00746194" w:rsidP="00746194">
      <w:pPr>
        <w:numPr>
          <w:ilvl w:val="1"/>
          <w:numId w:val="19"/>
        </w:numPr>
        <w:tabs>
          <w:tab w:val="left" w:pos="751"/>
        </w:tabs>
        <w:spacing w:line="440" w:lineRule="exact"/>
        <w:ind w:left="0" w:firstLine="420"/>
        <w:rPr>
          <w:szCs w:val="21"/>
        </w:rPr>
      </w:pPr>
      <w:bookmarkStart w:id="4" w:name="2.1_遵守法律"/>
      <w:bookmarkEnd w:id="4"/>
      <w:r>
        <w:rPr>
          <w:szCs w:val="21"/>
        </w:rPr>
        <w:t>遵守法律</w:t>
      </w:r>
    </w:p>
    <w:p w:rsidR="00746194" w:rsidRDefault="00746194" w:rsidP="00746194">
      <w:pPr>
        <w:pStyle w:val="ac"/>
        <w:spacing w:after="0" w:line="440" w:lineRule="exact"/>
        <w:ind w:firstLine="428"/>
        <w:rPr>
          <w:szCs w:val="21"/>
        </w:rPr>
      </w:pPr>
      <w:r>
        <w:rPr>
          <w:spacing w:val="2"/>
          <w:szCs w:val="21"/>
        </w:rPr>
        <w:t>委托</w:t>
      </w:r>
      <w:r>
        <w:rPr>
          <w:szCs w:val="21"/>
        </w:rPr>
        <w:t>人</w:t>
      </w:r>
      <w:r>
        <w:rPr>
          <w:spacing w:val="2"/>
          <w:szCs w:val="21"/>
        </w:rPr>
        <w:t>在履行合同</w:t>
      </w:r>
      <w:r>
        <w:rPr>
          <w:szCs w:val="21"/>
        </w:rPr>
        <w:t>过</w:t>
      </w:r>
      <w:r>
        <w:rPr>
          <w:spacing w:val="2"/>
          <w:szCs w:val="21"/>
        </w:rPr>
        <w:t>程中应遵守</w:t>
      </w:r>
      <w:r>
        <w:rPr>
          <w:szCs w:val="21"/>
        </w:rPr>
        <w:t>法</w:t>
      </w:r>
      <w:r>
        <w:rPr>
          <w:spacing w:val="2"/>
          <w:szCs w:val="21"/>
        </w:rPr>
        <w:t>律</w:t>
      </w:r>
      <w:r>
        <w:rPr>
          <w:spacing w:val="-36"/>
          <w:szCs w:val="21"/>
        </w:rPr>
        <w:t>，</w:t>
      </w:r>
      <w:r>
        <w:rPr>
          <w:spacing w:val="2"/>
          <w:szCs w:val="21"/>
        </w:rPr>
        <w:t>并保</w:t>
      </w:r>
      <w:r>
        <w:rPr>
          <w:szCs w:val="21"/>
        </w:rPr>
        <w:t>证</w:t>
      </w:r>
      <w:r>
        <w:rPr>
          <w:spacing w:val="2"/>
          <w:szCs w:val="21"/>
        </w:rPr>
        <w:t>供应商免于</w:t>
      </w:r>
      <w:r>
        <w:rPr>
          <w:szCs w:val="21"/>
        </w:rPr>
        <w:t>承</w:t>
      </w:r>
      <w:r>
        <w:rPr>
          <w:spacing w:val="2"/>
          <w:szCs w:val="21"/>
        </w:rPr>
        <w:t>担因委托人</w:t>
      </w:r>
      <w:r>
        <w:rPr>
          <w:szCs w:val="21"/>
        </w:rPr>
        <w:t>违</w:t>
      </w:r>
      <w:r>
        <w:rPr>
          <w:spacing w:val="2"/>
          <w:szCs w:val="21"/>
        </w:rPr>
        <w:t>反</w:t>
      </w:r>
      <w:r>
        <w:rPr>
          <w:szCs w:val="21"/>
        </w:rPr>
        <w:t>法</w:t>
      </w:r>
      <w:r>
        <w:rPr>
          <w:spacing w:val="2"/>
          <w:szCs w:val="21"/>
        </w:rPr>
        <w:t>律而</w:t>
      </w:r>
      <w:r>
        <w:rPr>
          <w:szCs w:val="21"/>
        </w:rPr>
        <w:t>引</w:t>
      </w:r>
      <w:r>
        <w:rPr>
          <w:spacing w:val="2"/>
          <w:szCs w:val="21"/>
        </w:rPr>
        <w:t>起的任何责</w:t>
      </w:r>
      <w:r>
        <w:rPr>
          <w:szCs w:val="21"/>
        </w:rPr>
        <w:t>任。</w:t>
      </w:r>
    </w:p>
    <w:p w:rsidR="00746194" w:rsidRDefault="00746194" w:rsidP="00746194">
      <w:pPr>
        <w:numPr>
          <w:ilvl w:val="1"/>
          <w:numId w:val="19"/>
        </w:numPr>
        <w:tabs>
          <w:tab w:val="left" w:pos="751"/>
        </w:tabs>
        <w:spacing w:line="440" w:lineRule="exact"/>
        <w:ind w:left="0" w:firstLine="420"/>
        <w:rPr>
          <w:szCs w:val="21"/>
        </w:rPr>
      </w:pPr>
      <w:bookmarkStart w:id="5" w:name="2.2_发出开始咨询服务通知"/>
      <w:bookmarkEnd w:id="5"/>
      <w:r>
        <w:rPr>
          <w:szCs w:val="21"/>
        </w:rPr>
        <w:t>发出开始竞争性磋商服务通知</w:t>
      </w:r>
    </w:p>
    <w:p w:rsidR="00746194" w:rsidRDefault="00746194" w:rsidP="00746194">
      <w:pPr>
        <w:pStyle w:val="ac"/>
        <w:spacing w:after="0" w:line="440" w:lineRule="exact"/>
        <w:ind w:firstLine="420"/>
        <w:rPr>
          <w:szCs w:val="21"/>
        </w:rPr>
      </w:pPr>
      <w:r>
        <w:rPr>
          <w:szCs w:val="21"/>
        </w:rPr>
        <w:lastRenderedPageBreak/>
        <w:t>委托人应按第</w:t>
      </w:r>
      <w:r>
        <w:rPr>
          <w:spacing w:val="-65"/>
          <w:szCs w:val="21"/>
        </w:rPr>
        <w:t xml:space="preserve"> </w:t>
      </w:r>
      <w:r>
        <w:rPr>
          <w:szCs w:val="21"/>
        </w:rPr>
        <w:t>6.1</w:t>
      </w:r>
      <w:r>
        <w:rPr>
          <w:szCs w:val="21"/>
        </w:rPr>
        <w:t>款的约定向供应商发出开始竞争性磋商服务通知。</w:t>
      </w:r>
    </w:p>
    <w:p w:rsidR="00746194" w:rsidRDefault="00746194" w:rsidP="00746194">
      <w:pPr>
        <w:numPr>
          <w:ilvl w:val="1"/>
          <w:numId w:val="19"/>
        </w:numPr>
        <w:tabs>
          <w:tab w:val="left" w:pos="751"/>
        </w:tabs>
        <w:spacing w:line="440" w:lineRule="exact"/>
        <w:ind w:left="0" w:firstLine="420"/>
        <w:rPr>
          <w:szCs w:val="21"/>
        </w:rPr>
      </w:pPr>
      <w:bookmarkStart w:id="6" w:name="2.3_办理证件和批件"/>
      <w:bookmarkEnd w:id="6"/>
      <w:r>
        <w:rPr>
          <w:szCs w:val="21"/>
        </w:rPr>
        <w:t>办理证件和批件</w:t>
      </w:r>
    </w:p>
    <w:p w:rsidR="00746194" w:rsidRDefault="00746194" w:rsidP="00746194">
      <w:pPr>
        <w:pStyle w:val="ac"/>
        <w:spacing w:after="0" w:line="440" w:lineRule="exact"/>
        <w:ind w:firstLine="428"/>
        <w:rPr>
          <w:szCs w:val="21"/>
        </w:rPr>
      </w:pPr>
      <w:r>
        <w:rPr>
          <w:spacing w:val="2"/>
          <w:szCs w:val="21"/>
        </w:rPr>
        <w:t>法律规</w:t>
      </w:r>
      <w:r>
        <w:rPr>
          <w:szCs w:val="21"/>
        </w:rPr>
        <w:t>定</w:t>
      </w:r>
      <w:r>
        <w:rPr>
          <w:spacing w:val="-17"/>
          <w:szCs w:val="21"/>
        </w:rPr>
        <w:t>和</w:t>
      </w:r>
      <w:r>
        <w:rPr>
          <w:spacing w:val="2"/>
          <w:szCs w:val="21"/>
        </w:rPr>
        <w:t>合同约</w:t>
      </w:r>
      <w:r>
        <w:rPr>
          <w:szCs w:val="21"/>
        </w:rPr>
        <w:t>定</w:t>
      </w:r>
      <w:r>
        <w:rPr>
          <w:spacing w:val="2"/>
          <w:szCs w:val="21"/>
        </w:rPr>
        <w:t>由委托人负</w:t>
      </w:r>
      <w:r>
        <w:rPr>
          <w:szCs w:val="21"/>
        </w:rPr>
        <w:t>责</w:t>
      </w:r>
      <w:r>
        <w:rPr>
          <w:spacing w:val="2"/>
          <w:szCs w:val="21"/>
        </w:rPr>
        <w:t>办理的项目必须履</w:t>
      </w:r>
      <w:r>
        <w:rPr>
          <w:szCs w:val="21"/>
        </w:rPr>
        <w:t>行</w:t>
      </w:r>
      <w:r>
        <w:rPr>
          <w:spacing w:val="2"/>
          <w:szCs w:val="21"/>
        </w:rPr>
        <w:t>的各</w:t>
      </w:r>
      <w:r>
        <w:rPr>
          <w:szCs w:val="21"/>
        </w:rPr>
        <w:t>类</w:t>
      </w:r>
      <w:r>
        <w:rPr>
          <w:spacing w:val="2"/>
          <w:szCs w:val="21"/>
        </w:rPr>
        <w:t>审批</w:t>
      </w:r>
      <w:r>
        <w:rPr>
          <w:szCs w:val="21"/>
        </w:rPr>
        <w:t>、</w:t>
      </w:r>
      <w:r>
        <w:rPr>
          <w:spacing w:val="2"/>
          <w:szCs w:val="21"/>
        </w:rPr>
        <w:t>核准</w:t>
      </w:r>
      <w:r>
        <w:rPr>
          <w:szCs w:val="21"/>
        </w:rPr>
        <w:t>或备案手续，委托人应当按时办理，供应商应给予必要的协助。</w:t>
      </w:r>
      <w:r>
        <w:rPr>
          <w:spacing w:val="2"/>
          <w:szCs w:val="21"/>
        </w:rPr>
        <w:t>法律</w:t>
      </w:r>
      <w:r>
        <w:rPr>
          <w:szCs w:val="21"/>
        </w:rPr>
        <w:t>规</w:t>
      </w:r>
      <w:r>
        <w:rPr>
          <w:spacing w:val="2"/>
          <w:szCs w:val="21"/>
        </w:rPr>
        <w:t>定和</w:t>
      </w:r>
      <w:r>
        <w:rPr>
          <w:szCs w:val="21"/>
        </w:rPr>
        <w:t>合</w:t>
      </w:r>
      <w:r>
        <w:rPr>
          <w:spacing w:val="2"/>
          <w:szCs w:val="21"/>
        </w:rPr>
        <w:t>同约定由供应商负责办理</w:t>
      </w:r>
      <w:r>
        <w:rPr>
          <w:szCs w:val="21"/>
        </w:rPr>
        <w:t>的竞争性磋商</w:t>
      </w:r>
      <w:r>
        <w:rPr>
          <w:spacing w:val="2"/>
          <w:szCs w:val="21"/>
        </w:rPr>
        <w:t>服务所</w:t>
      </w:r>
      <w:r>
        <w:rPr>
          <w:szCs w:val="21"/>
        </w:rPr>
        <w:t>需</w:t>
      </w:r>
      <w:r>
        <w:rPr>
          <w:spacing w:val="2"/>
          <w:szCs w:val="21"/>
        </w:rPr>
        <w:t>的证件和批</w:t>
      </w:r>
      <w:r>
        <w:rPr>
          <w:szCs w:val="21"/>
        </w:rPr>
        <w:t>件，</w:t>
      </w:r>
      <w:r>
        <w:rPr>
          <w:spacing w:val="2"/>
          <w:szCs w:val="21"/>
        </w:rPr>
        <w:t>委托</w:t>
      </w:r>
      <w:r>
        <w:rPr>
          <w:szCs w:val="21"/>
        </w:rPr>
        <w:t>人</w:t>
      </w:r>
      <w:r>
        <w:rPr>
          <w:spacing w:val="2"/>
          <w:szCs w:val="21"/>
        </w:rPr>
        <w:t>应给予必要</w:t>
      </w:r>
      <w:r>
        <w:rPr>
          <w:szCs w:val="21"/>
        </w:rPr>
        <w:t>的</w:t>
      </w:r>
      <w:r>
        <w:rPr>
          <w:spacing w:val="2"/>
          <w:szCs w:val="21"/>
        </w:rPr>
        <w:t>协助</w:t>
      </w:r>
      <w:r>
        <w:rPr>
          <w:szCs w:val="21"/>
        </w:rPr>
        <w:t>。</w:t>
      </w:r>
    </w:p>
    <w:p w:rsidR="00746194" w:rsidRDefault="00746194" w:rsidP="00746194">
      <w:pPr>
        <w:numPr>
          <w:ilvl w:val="1"/>
          <w:numId w:val="19"/>
        </w:numPr>
        <w:tabs>
          <w:tab w:val="left" w:pos="751"/>
        </w:tabs>
        <w:spacing w:line="440" w:lineRule="exact"/>
        <w:ind w:left="0" w:firstLine="420"/>
        <w:rPr>
          <w:szCs w:val="21"/>
        </w:rPr>
      </w:pPr>
      <w:bookmarkStart w:id="7" w:name="2.4_支付合同价款"/>
      <w:bookmarkEnd w:id="7"/>
      <w:r>
        <w:rPr>
          <w:szCs w:val="21"/>
        </w:rPr>
        <w:t>支付合同价款</w:t>
      </w:r>
    </w:p>
    <w:p w:rsidR="00746194" w:rsidRDefault="00746194" w:rsidP="00746194">
      <w:pPr>
        <w:pStyle w:val="ac"/>
        <w:spacing w:after="0" w:line="440" w:lineRule="exact"/>
        <w:ind w:firstLine="420"/>
        <w:rPr>
          <w:szCs w:val="21"/>
        </w:rPr>
      </w:pPr>
      <w:r>
        <w:rPr>
          <w:szCs w:val="21"/>
        </w:rPr>
        <w:t>委托人应按合同约定向供应商及时支付合同价款。</w:t>
      </w:r>
    </w:p>
    <w:p w:rsidR="00746194" w:rsidRDefault="00746194" w:rsidP="00746194">
      <w:pPr>
        <w:numPr>
          <w:ilvl w:val="1"/>
          <w:numId w:val="19"/>
        </w:numPr>
        <w:tabs>
          <w:tab w:val="left" w:pos="751"/>
        </w:tabs>
        <w:spacing w:line="440" w:lineRule="exact"/>
        <w:ind w:left="0" w:firstLine="420"/>
        <w:rPr>
          <w:szCs w:val="21"/>
        </w:rPr>
      </w:pPr>
      <w:bookmarkStart w:id="8" w:name="2.5_提供咨询服务资料"/>
      <w:bookmarkEnd w:id="8"/>
      <w:r>
        <w:rPr>
          <w:szCs w:val="21"/>
        </w:rPr>
        <w:t>提供竞争性磋商服务资料</w:t>
      </w:r>
    </w:p>
    <w:p w:rsidR="00746194" w:rsidRDefault="00746194" w:rsidP="00746194">
      <w:pPr>
        <w:pStyle w:val="ac"/>
        <w:spacing w:after="0" w:line="440" w:lineRule="exact"/>
        <w:ind w:firstLine="420"/>
        <w:rPr>
          <w:szCs w:val="21"/>
        </w:rPr>
      </w:pPr>
      <w:r>
        <w:rPr>
          <w:szCs w:val="21"/>
        </w:rPr>
        <w:t>委托人应按第</w:t>
      </w:r>
      <w:r>
        <w:rPr>
          <w:spacing w:val="-60"/>
          <w:szCs w:val="21"/>
        </w:rPr>
        <w:t xml:space="preserve"> </w:t>
      </w:r>
      <w:r>
        <w:rPr>
          <w:szCs w:val="21"/>
        </w:rPr>
        <w:t xml:space="preserve">1.6.2 </w:t>
      </w:r>
      <w:r>
        <w:rPr>
          <w:szCs w:val="21"/>
        </w:rPr>
        <w:t>项的约定向供应商提供竞争性磋商服务资料。</w:t>
      </w:r>
    </w:p>
    <w:p w:rsidR="00746194" w:rsidRDefault="00746194" w:rsidP="00746194">
      <w:pPr>
        <w:numPr>
          <w:ilvl w:val="1"/>
          <w:numId w:val="19"/>
        </w:numPr>
        <w:tabs>
          <w:tab w:val="left" w:pos="681"/>
        </w:tabs>
        <w:spacing w:line="440" w:lineRule="exact"/>
        <w:ind w:left="0" w:firstLine="420"/>
        <w:rPr>
          <w:szCs w:val="21"/>
        </w:rPr>
      </w:pPr>
      <w:bookmarkStart w:id="9" w:name="2.6协调配合义务_"/>
      <w:bookmarkEnd w:id="9"/>
      <w:r>
        <w:rPr>
          <w:szCs w:val="21"/>
        </w:rPr>
        <w:t>协调配合义务</w:t>
      </w:r>
    </w:p>
    <w:p w:rsidR="00746194" w:rsidRDefault="00746194" w:rsidP="00746194">
      <w:pPr>
        <w:pStyle w:val="ac"/>
        <w:spacing w:after="0" w:line="440" w:lineRule="exact"/>
        <w:ind w:firstLine="420"/>
        <w:rPr>
          <w:szCs w:val="21"/>
        </w:rPr>
      </w:pPr>
      <w:r>
        <w:rPr>
          <w:szCs w:val="21"/>
        </w:rPr>
        <w:t>供应商为履行合同需要建设项目实施服务人或监理人配合</w:t>
      </w:r>
      <w:r>
        <w:rPr>
          <w:spacing w:val="2"/>
          <w:szCs w:val="21"/>
        </w:rPr>
        <w:t>的</w:t>
      </w:r>
      <w:r>
        <w:rPr>
          <w:spacing w:val="-24"/>
          <w:szCs w:val="21"/>
        </w:rPr>
        <w:t>，</w:t>
      </w:r>
      <w:r>
        <w:rPr>
          <w:szCs w:val="21"/>
        </w:rPr>
        <w:t>委托人应协调实施服务人或监理人予以配合。</w:t>
      </w:r>
    </w:p>
    <w:p w:rsidR="00746194" w:rsidRDefault="00746194" w:rsidP="00746194">
      <w:pPr>
        <w:numPr>
          <w:ilvl w:val="1"/>
          <w:numId w:val="19"/>
        </w:numPr>
        <w:tabs>
          <w:tab w:val="left" w:pos="751"/>
        </w:tabs>
        <w:spacing w:line="440" w:lineRule="exact"/>
        <w:ind w:left="0" w:firstLine="420"/>
        <w:rPr>
          <w:szCs w:val="21"/>
        </w:rPr>
      </w:pPr>
      <w:bookmarkStart w:id="10" w:name="2.7_其他义务"/>
      <w:bookmarkEnd w:id="10"/>
      <w:r>
        <w:rPr>
          <w:szCs w:val="21"/>
        </w:rPr>
        <w:t>其他义务</w:t>
      </w:r>
    </w:p>
    <w:p w:rsidR="00746194" w:rsidRDefault="00746194" w:rsidP="00746194">
      <w:pPr>
        <w:pStyle w:val="ac"/>
        <w:spacing w:after="0" w:line="440" w:lineRule="exact"/>
        <w:ind w:firstLine="420"/>
        <w:rPr>
          <w:szCs w:val="21"/>
        </w:rPr>
      </w:pPr>
      <w:r>
        <w:rPr>
          <w:szCs w:val="21"/>
        </w:rPr>
        <w:t>委托人应履行合同约定的其他义务。</w:t>
      </w:r>
    </w:p>
    <w:p w:rsidR="00746194" w:rsidRDefault="00746194" w:rsidP="00746194">
      <w:pPr>
        <w:pStyle w:val="7"/>
        <w:widowControl w:val="0"/>
        <w:numPr>
          <w:ilvl w:val="0"/>
          <w:numId w:val="19"/>
        </w:numPr>
        <w:tabs>
          <w:tab w:val="clear" w:pos="2520"/>
          <w:tab w:val="left" w:pos="528"/>
        </w:tabs>
        <w:adjustRightInd w:val="0"/>
        <w:spacing w:line="440" w:lineRule="exact"/>
        <w:ind w:left="0" w:firstLine="432"/>
        <w:textAlignment w:val="baseline"/>
        <w:rPr>
          <w:b w:val="0"/>
          <w:bCs w:val="0"/>
          <w:sz w:val="21"/>
          <w:szCs w:val="21"/>
        </w:rPr>
      </w:pPr>
      <w:r>
        <w:rPr>
          <w:b w:val="0"/>
          <w:bCs w:val="0"/>
          <w:spacing w:val="3"/>
          <w:sz w:val="21"/>
          <w:szCs w:val="21"/>
        </w:rPr>
        <w:t>委托人管理</w:t>
      </w:r>
    </w:p>
    <w:p w:rsidR="00746194" w:rsidRDefault="00746194" w:rsidP="00746194">
      <w:pPr>
        <w:numPr>
          <w:ilvl w:val="1"/>
          <w:numId w:val="19"/>
        </w:numPr>
        <w:tabs>
          <w:tab w:val="left" w:pos="751"/>
        </w:tabs>
        <w:spacing w:line="440" w:lineRule="exact"/>
        <w:ind w:left="0" w:firstLine="420"/>
        <w:rPr>
          <w:szCs w:val="21"/>
        </w:rPr>
      </w:pPr>
      <w:r>
        <w:rPr>
          <w:szCs w:val="21"/>
        </w:rPr>
        <w:t>委托人代表</w:t>
      </w:r>
    </w:p>
    <w:p w:rsidR="00746194" w:rsidRDefault="00746194" w:rsidP="00746194">
      <w:pPr>
        <w:pStyle w:val="affa"/>
        <w:numPr>
          <w:ilvl w:val="2"/>
          <w:numId w:val="19"/>
        </w:numPr>
        <w:tabs>
          <w:tab w:val="left" w:pos="1204"/>
        </w:tabs>
        <w:spacing w:line="440" w:lineRule="exact"/>
        <w:ind w:left="0" w:firstLine="420"/>
        <w:rPr>
          <w:szCs w:val="21"/>
        </w:rPr>
      </w:pPr>
      <w:r>
        <w:rPr>
          <w:rFonts w:hint="eastAsia"/>
          <w:szCs w:val="21"/>
        </w:rPr>
        <w:t>委托人书面通知供应商委托人代表的期限：</w:t>
      </w:r>
      <w:r>
        <w:rPr>
          <w:szCs w:val="21"/>
          <w:u w:val="single"/>
        </w:rPr>
        <w:t>/</w:t>
      </w:r>
      <w:r>
        <w:rPr>
          <w:szCs w:val="21"/>
          <w:u w:val="single"/>
        </w:rPr>
        <w:tab/>
      </w:r>
      <w:r>
        <w:rPr>
          <w:szCs w:val="21"/>
        </w:rPr>
        <w:t>。</w:t>
      </w:r>
    </w:p>
    <w:p w:rsidR="00746194" w:rsidRDefault="00746194" w:rsidP="00746194">
      <w:pPr>
        <w:pStyle w:val="affa"/>
        <w:numPr>
          <w:ilvl w:val="2"/>
          <w:numId w:val="19"/>
        </w:numPr>
        <w:tabs>
          <w:tab w:val="left" w:pos="1144"/>
        </w:tabs>
        <w:spacing w:line="440" w:lineRule="exact"/>
        <w:ind w:left="0" w:firstLine="420"/>
        <w:rPr>
          <w:szCs w:val="21"/>
        </w:rPr>
      </w:pPr>
      <w:r>
        <w:rPr>
          <w:szCs w:val="21"/>
        </w:rPr>
        <w:t>委</w:t>
      </w:r>
      <w:r>
        <w:rPr>
          <w:spacing w:val="-3"/>
          <w:szCs w:val="21"/>
        </w:rPr>
        <w:t>托</w:t>
      </w:r>
      <w:r>
        <w:rPr>
          <w:szCs w:val="21"/>
        </w:rPr>
        <w:t>人代</w:t>
      </w:r>
      <w:r>
        <w:rPr>
          <w:spacing w:val="-3"/>
          <w:szCs w:val="21"/>
        </w:rPr>
        <w:t>表</w:t>
      </w:r>
      <w:r>
        <w:rPr>
          <w:szCs w:val="21"/>
        </w:rPr>
        <w:t>违反</w:t>
      </w:r>
      <w:r>
        <w:rPr>
          <w:spacing w:val="-3"/>
          <w:szCs w:val="21"/>
        </w:rPr>
        <w:t>法</w:t>
      </w:r>
      <w:r>
        <w:rPr>
          <w:szCs w:val="21"/>
        </w:rPr>
        <w:t>律法</w:t>
      </w:r>
      <w:r>
        <w:rPr>
          <w:spacing w:val="-3"/>
          <w:szCs w:val="21"/>
        </w:rPr>
        <w:t>规</w:t>
      </w:r>
      <w:r>
        <w:rPr>
          <w:szCs w:val="21"/>
        </w:rPr>
        <w:t>、违</w:t>
      </w:r>
      <w:r>
        <w:rPr>
          <w:spacing w:val="-3"/>
          <w:szCs w:val="21"/>
        </w:rPr>
        <w:t>背</w:t>
      </w:r>
      <w:r>
        <w:rPr>
          <w:szCs w:val="21"/>
        </w:rPr>
        <w:t>职业</w:t>
      </w:r>
      <w:r>
        <w:rPr>
          <w:spacing w:val="-3"/>
          <w:szCs w:val="21"/>
        </w:rPr>
        <w:t>道</w:t>
      </w:r>
      <w:r>
        <w:rPr>
          <w:szCs w:val="21"/>
        </w:rPr>
        <w:t>德守</w:t>
      </w:r>
      <w:r>
        <w:rPr>
          <w:spacing w:val="-3"/>
          <w:szCs w:val="21"/>
        </w:rPr>
        <w:t>则</w:t>
      </w:r>
      <w:r>
        <w:rPr>
          <w:szCs w:val="21"/>
        </w:rPr>
        <w:t>或者不</w:t>
      </w:r>
      <w:r>
        <w:rPr>
          <w:spacing w:val="-3"/>
          <w:szCs w:val="21"/>
        </w:rPr>
        <w:t>按</w:t>
      </w:r>
      <w:r>
        <w:rPr>
          <w:szCs w:val="21"/>
        </w:rPr>
        <w:t>合同</w:t>
      </w:r>
      <w:r>
        <w:rPr>
          <w:spacing w:val="-3"/>
          <w:szCs w:val="21"/>
        </w:rPr>
        <w:t>约</w:t>
      </w:r>
      <w:r>
        <w:rPr>
          <w:szCs w:val="21"/>
        </w:rPr>
        <w:t>定履</w:t>
      </w:r>
      <w:r>
        <w:rPr>
          <w:spacing w:val="-3"/>
          <w:szCs w:val="21"/>
        </w:rPr>
        <w:t>行</w:t>
      </w:r>
      <w:r>
        <w:rPr>
          <w:szCs w:val="21"/>
        </w:rPr>
        <w:t>职责及</w:t>
      </w:r>
      <w:r>
        <w:rPr>
          <w:spacing w:val="-3"/>
          <w:szCs w:val="21"/>
        </w:rPr>
        <w:t>义</w:t>
      </w:r>
      <w:r>
        <w:rPr>
          <w:szCs w:val="21"/>
        </w:rPr>
        <w:t>务，</w:t>
      </w:r>
      <w:r>
        <w:rPr>
          <w:spacing w:val="-3"/>
          <w:szCs w:val="21"/>
        </w:rPr>
        <w:t>导</w:t>
      </w:r>
      <w:r>
        <w:rPr>
          <w:spacing w:val="2"/>
          <w:szCs w:val="21"/>
        </w:rPr>
        <w:t>致</w:t>
      </w:r>
      <w:r>
        <w:rPr>
          <w:szCs w:val="21"/>
        </w:rPr>
        <w:t>合</w:t>
      </w:r>
      <w:r>
        <w:rPr>
          <w:spacing w:val="2"/>
          <w:szCs w:val="21"/>
        </w:rPr>
        <w:t>同</w:t>
      </w:r>
      <w:r>
        <w:rPr>
          <w:szCs w:val="21"/>
        </w:rPr>
        <w:t>无</w:t>
      </w:r>
      <w:r>
        <w:rPr>
          <w:spacing w:val="2"/>
          <w:szCs w:val="21"/>
        </w:rPr>
        <w:t>法</w:t>
      </w:r>
      <w:r>
        <w:rPr>
          <w:szCs w:val="21"/>
        </w:rPr>
        <w:t>继</w:t>
      </w:r>
      <w:r>
        <w:rPr>
          <w:spacing w:val="2"/>
          <w:szCs w:val="21"/>
        </w:rPr>
        <w:t>续</w:t>
      </w:r>
      <w:r>
        <w:rPr>
          <w:szCs w:val="21"/>
        </w:rPr>
        <w:t>正</w:t>
      </w:r>
      <w:r>
        <w:rPr>
          <w:spacing w:val="2"/>
          <w:szCs w:val="21"/>
        </w:rPr>
        <w:t>常</w:t>
      </w:r>
      <w:r>
        <w:rPr>
          <w:szCs w:val="21"/>
        </w:rPr>
        <w:t>履</w:t>
      </w:r>
      <w:r>
        <w:rPr>
          <w:spacing w:val="2"/>
          <w:szCs w:val="21"/>
        </w:rPr>
        <w:t>行</w:t>
      </w:r>
      <w:r>
        <w:rPr>
          <w:szCs w:val="21"/>
        </w:rPr>
        <w:t>的</w:t>
      </w:r>
      <w:r>
        <w:rPr>
          <w:spacing w:val="2"/>
          <w:szCs w:val="21"/>
        </w:rPr>
        <w:t>，</w:t>
      </w:r>
      <w:r>
        <w:rPr>
          <w:szCs w:val="21"/>
        </w:rPr>
        <w:t>供应商有</w:t>
      </w:r>
      <w:r>
        <w:rPr>
          <w:spacing w:val="2"/>
          <w:szCs w:val="21"/>
        </w:rPr>
        <w:t>权</w:t>
      </w:r>
      <w:r>
        <w:rPr>
          <w:szCs w:val="21"/>
        </w:rPr>
        <w:t>通</w:t>
      </w:r>
      <w:r>
        <w:rPr>
          <w:spacing w:val="2"/>
          <w:szCs w:val="21"/>
        </w:rPr>
        <w:t>知</w:t>
      </w:r>
      <w:r>
        <w:rPr>
          <w:szCs w:val="21"/>
        </w:rPr>
        <w:t>委</w:t>
      </w:r>
      <w:r>
        <w:rPr>
          <w:spacing w:val="2"/>
          <w:szCs w:val="21"/>
        </w:rPr>
        <w:t>托</w:t>
      </w:r>
      <w:r>
        <w:rPr>
          <w:szCs w:val="21"/>
        </w:rPr>
        <w:t>人</w:t>
      </w:r>
      <w:r>
        <w:rPr>
          <w:spacing w:val="2"/>
          <w:szCs w:val="21"/>
        </w:rPr>
        <w:t>更</w:t>
      </w:r>
      <w:r>
        <w:rPr>
          <w:szCs w:val="21"/>
        </w:rPr>
        <w:t>换</w:t>
      </w:r>
      <w:r>
        <w:rPr>
          <w:spacing w:val="2"/>
          <w:szCs w:val="21"/>
        </w:rPr>
        <w:t>委</w:t>
      </w:r>
      <w:r>
        <w:rPr>
          <w:szCs w:val="21"/>
        </w:rPr>
        <w:t>托</w:t>
      </w:r>
      <w:r>
        <w:rPr>
          <w:spacing w:val="2"/>
          <w:szCs w:val="21"/>
        </w:rPr>
        <w:t>人代</w:t>
      </w:r>
      <w:r>
        <w:rPr>
          <w:szCs w:val="21"/>
        </w:rPr>
        <w:t>表。委托人收到通知后</w:t>
      </w:r>
      <w:r>
        <w:rPr>
          <w:spacing w:val="-60"/>
          <w:szCs w:val="21"/>
        </w:rPr>
        <w:t xml:space="preserve"> </w:t>
      </w:r>
      <w:r>
        <w:rPr>
          <w:szCs w:val="21"/>
        </w:rPr>
        <w:t>7</w:t>
      </w:r>
      <w:r>
        <w:rPr>
          <w:szCs w:val="21"/>
        </w:rPr>
        <w:t>天内，应当核实完毕并将处理结果通知供应商。</w:t>
      </w:r>
    </w:p>
    <w:p w:rsidR="00746194" w:rsidRDefault="00746194" w:rsidP="00746194">
      <w:pPr>
        <w:pStyle w:val="affa"/>
        <w:numPr>
          <w:ilvl w:val="2"/>
          <w:numId w:val="19"/>
        </w:numPr>
        <w:tabs>
          <w:tab w:val="left" w:pos="1147"/>
        </w:tabs>
        <w:spacing w:line="440" w:lineRule="exact"/>
        <w:ind w:left="0" w:firstLine="428"/>
        <w:rPr>
          <w:szCs w:val="21"/>
        </w:rPr>
      </w:pPr>
      <w:r>
        <w:rPr>
          <w:spacing w:val="2"/>
          <w:szCs w:val="21"/>
        </w:rPr>
        <w:t>委托人更换委托人代表的，应提前</w:t>
      </w:r>
      <w:r>
        <w:rPr>
          <w:szCs w:val="21"/>
        </w:rPr>
        <w:t>14</w:t>
      </w:r>
      <w:r>
        <w:rPr>
          <w:szCs w:val="21"/>
        </w:rPr>
        <w:t>天将更换人员的姓名、职务、联系方式、授权范围和授权期限书面通知供应商。</w:t>
      </w:r>
    </w:p>
    <w:p w:rsidR="00746194" w:rsidRDefault="00746194" w:rsidP="00746194">
      <w:pPr>
        <w:pStyle w:val="ac"/>
        <w:spacing w:after="0" w:line="440" w:lineRule="exact"/>
        <w:ind w:firstLine="436"/>
        <w:rPr>
          <w:szCs w:val="21"/>
        </w:rPr>
      </w:pPr>
      <w:r>
        <w:rPr>
          <w:spacing w:val="4"/>
          <w:szCs w:val="21"/>
        </w:rPr>
        <w:t>3.1.4</w:t>
      </w:r>
      <w:r>
        <w:rPr>
          <w:spacing w:val="4"/>
          <w:szCs w:val="21"/>
        </w:rPr>
        <w:t>委托人代表可</w:t>
      </w:r>
      <w:r>
        <w:rPr>
          <w:spacing w:val="7"/>
          <w:szCs w:val="21"/>
        </w:rPr>
        <w:t>以</w:t>
      </w:r>
      <w:r>
        <w:rPr>
          <w:spacing w:val="4"/>
          <w:szCs w:val="21"/>
        </w:rPr>
        <w:t>授权委托人的其他人员负</w:t>
      </w:r>
      <w:r>
        <w:rPr>
          <w:spacing w:val="7"/>
          <w:szCs w:val="21"/>
        </w:rPr>
        <w:t>责</w:t>
      </w:r>
      <w:r>
        <w:rPr>
          <w:spacing w:val="4"/>
          <w:szCs w:val="21"/>
        </w:rPr>
        <w:t>执行其指派的一项或多项</w:t>
      </w:r>
      <w:r>
        <w:rPr>
          <w:szCs w:val="21"/>
        </w:rPr>
        <w:t>工作</w:t>
      </w:r>
      <w:r>
        <w:rPr>
          <w:spacing w:val="2"/>
          <w:szCs w:val="21"/>
        </w:rPr>
        <w:t>。</w:t>
      </w:r>
      <w:r>
        <w:rPr>
          <w:szCs w:val="21"/>
        </w:rPr>
        <w:t>委</w:t>
      </w:r>
      <w:r>
        <w:rPr>
          <w:spacing w:val="2"/>
          <w:szCs w:val="21"/>
        </w:rPr>
        <w:t>托</w:t>
      </w:r>
      <w:r>
        <w:rPr>
          <w:szCs w:val="21"/>
        </w:rPr>
        <w:t>人</w:t>
      </w:r>
      <w:r>
        <w:rPr>
          <w:spacing w:val="2"/>
          <w:szCs w:val="21"/>
        </w:rPr>
        <w:t>代</w:t>
      </w:r>
      <w:r>
        <w:rPr>
          <w:szCs w:val="21"/>
        </w:rPr>
        <w:t>表应</w:t>
      </w:r>
      <w:r>
        <w:rPr>
          <w:spacing w:val="2"/>
          <w:szCs w:val="21"/>
        </w:rPr>
        <w:t>将</w:t>
      </w:r>
      <w:r>
        <w:rPr>
          <w:szCs w:val="21"/>
        </w:rPr>
        <w:t>被</w:t>
      </w:r>
      <w:r>
        <w:rPr>
          <w:spacing w:val="2"/>
          <w:szCs w:val="21"/>
        </w:rPr>
        <w:t>授</w:t>
      </w:r>
      <w:r>
        <w:rPr>
          <w:szCs w:val="21"/>
        </w:rPr>
        <w:t>权</w:t>
      </w:r>
      <w:r>
        <w:rPr>
          <w:spacing w:val="2"/>
          <w:szCs w:val="21"/>
        </w:rPr>
        <w:t>人</w:t>
      </w:r>
      <w:r>
        <w:rPr>
          <w:szCs w:val="21"/>
        </w:rPr>
        <w:t>员的</w:t>
      </w:r>
      <w:r>
        <w:rPr>
          <w:spacing w:val="2"/>
          <w:szCs w:val="21"/>
        </w:rPr>
        <w:t>姓</w:t>
      </w:r>
      <w:r>
        <w:rPr>
          <w:szCs w:val="21"/>
        </w:rPr>
        <w:t>名</w:t>
      </w:r>
      <w:r>
        <w:rPr>
          <w:spacing w:val="2"/>
          <w:szCs w:val="21"/>
        </w:rPr>
        <w:t>、</w:t>
      </w:r>
      <w:r>
        <w:rPr>
          <w:szCs w:val="21"/>
        </w:rPr>
        <w:t>职务</w:t>
      </w:r>
      <w:r>
        <w:rPr>
          <w:spacing w:val="2"/>
          <w:szCs w:val="21"/>
        </w:rPr>
        <w:t>、</w:t>
      </w:r>
      <w:r>
        <w:rPr>
          <w:szCs w:val="21"/>
        </w:rPr>
        <w:t>联</w:t>
      </w:r>
      <w:r>
        <w:rPr>
          <w:spacing w:val="2"/>
          <w:szCs w:val="21"/>
        </w:rPr>
        <w:t>系</w:t>
      </w:r>
      <w:r>
        <w:rPr>
          <w:szCs w:val="21"/>
        </w:rPr>
        <w:t>方</w:t>
      </w:r>
      <w:r>
        <w:rPr>
          <w:spacing w:val="2"/>
          <w:szCs w:val="21"/>
        </w:rPr>
        <w:t>式</w:t>
      </w:r>
      <w:r>
        <w:rPr>
          <w:szCs w:val="21"/>
        </w:rPr>
        <w:t>、授</w:t>
      </w:r>
      <w:r>
        <w:rPr>
          <w:spacing w:val="2"/>
          <w:szCs w:val="21"/>
        </w:rPr>
        <w:t>权</w:t>
      </w:r>
      <w:r>
        <w:rPr>
          <w:szCs w:val="21"/>
        </w:rPr>
        <w:t>范</w:t>
      </w:r>
      <w:r>
        <w:rPr>
          <w:spacing w:val="2"/>
          <w:szCs w:val="21"/>
        </w:rPr>
        <w:t>围</w:t>
      </w:r>
      <w:r>
        <w:rPr>
          <w:szCs w:val="21"/>
        </w:rPr>
        <w:t>和授</w:t>
      </w:r>
      <w:r>
        <w:rPr>
          <w:spacing w:val="2"/>
          <w:szCs w:val="21"/>
        </w:rPr>
        <w:t>权</w:t>
      </w:r>
      <w:r>
        <w:rPr>
          <w:szCs w:val="21"/>
        </w:rPr>
        <w:t>期</w:t>
      </w:r>
      <w:r>
        <w:rPr>
          <w:spacing w:val="2"/>
          <w:szCs w:val="21"/>
        </w:rPr>
        <w:t>限</w:t>
      </w:r>
      <w:r>
        <w:rPr>
          <w:szCs w:val="21"/>
        </w:rPr>
        <w:t>书面通知供应商</w:t>
      </w:r>
      <w:r>
        <w:rPr>
          <w:spacing w:val="-84"/>
          <w:szCs w:val="21"/>
        </w:rPr>
        <w:t>。</w:t>
      </w:r>
      <w:r>
        <w:rPr>
          <w:szCs w:val="21"/>
        </w:rPr>
        <w:t>被授权人员在授权范围内发出的指示视为已得到委托人代表的同意，与委托人代表发出的指示具有同等效力。</w:t>
      </w:r>
    </w:p>
    <w:p w:rsidR="00746194" w:rsidRDefault="00746194" w:rsidP="00746194">
      <w:pPr>
        <w:numPr>
          <w:ilvl w:val="1"/>
          <w:numId w:val="19"/>
        </w:numPr>
        <w:tabs>
          <w:tab w:val="left" w:pos="681"/>
        </w:tabs>
        <w:spacing w:line="440" w:lineRule="exact"/>
        <w:ind w:left="0" w:firstLine="420"/>
        <w:rPr>
          <w:szCs w:val="21"/>
        </w:rPr>
      </w:pPr>
      <w:bookmarkStart w:id="11" w:name="3.2委托人的指示"/>
      <w:bookmarkEnd w:id="11"/>
      <w:r>
        <w:rPr>
          <w:szCs w:val="21"/>
        </w:rPr>
        <w:t>委托人的指示</w:t>
      </w:r>
    </w:p>
    <w:p w:rsidR="00746194" w:rsidRDefault="00746194" w:rsidP="00746194">
      <w:pPr>
        <w:pStyle w:val="affa"/>
        <w:numPr>
          <w:ilvl w:val="2"/>
          <w:numId w:val="19"/>
        </w:numPr>
        <w:tabs>
          <w:tab w:val="left" w:pos="1147"/>
        </w:tabs>
        <w:spacing w:line="440" w:lineRule="exact"/>
        <w:ind w:left="0" w:firstLine="420"/>
        <w:rPr>
          <w:szCs w:val="21"/>
        </w:rPr>
      </w:pPr>
      <w:r>
        <w:rPr>
          <w:szCs w:val="21"/>
        </w:rPr>
        <w:t>委</w:t>
      </w:r>
      <w:r>
        <w:rPr>
          <w:spacing w:val="-3"/>
          <w:szCs w:val="21"/>
        </w:rPr>
        <w:t>托</w:t>
      </w:r>
      <w:r>
        <w:rPr>
          <w:szCs w:val="21"/>
        </w:rPr>
        <w:t>人应</w:t>
      </w:r>
      <w:r>
        <w:rPr>
          <w:spacing w:val="-3"/>
          <w:szCs w:val="21"/>
        </w:rPr>
        <w:t>按</w:t>
      </w:r>
      <w:r>
        <w:rPr>
          <w:szCs w:val="21"/>
        </w:rPr>
        <w:t>合同</w:t>
      </w:r>
      <w:r>
        <w:rPr>
          <w:spacing w:val="-3"/>
          <w:szCs w:val="21"/>
        </w:rPr>
        <w:t>约</w:t>
      </w:r>
      <w:r>
        <w:rPr>
          <w:szCs w:val="21"/>
        </w:rPr>
        <w:t>定向</w:t>
      </w:r>
      <w:r>
        <w:rPr>
          <w:spacing w:val="-3"/>
          <w:szCs w:val="21"/>
        </w:rPr>
        <w:t>供应商发</w:t>
      </w:r>
      <w:r>
        <w:rPr>
          <w:szCs w:val="21"/>
        </w:rPr>
        <w:t>出指</w:t>
      </w:r>
      <w:r>
        <w:rPr>
          <w:spacing w:val="-3"/>
          <w:szCs w:val="21"/>
        </w:rPr>
        <w:t>示</w:t>
      </w:r>
      <w:r>
        <w:rPr>
          <w:szCs w:val="21"/>
        </w:rPr>
        <w:t>，委</w:t>
      </w:r>
      <w:r>
        <w:rPr>
          <w:spacing w:val="-3"/>
          <w:szCs w:val="21"/>
        </w:rPr>
        <w:t>托</w:t>
      </w:r>
      <w:r>
        <w:rPr>
          <w:szCs w:val="21"/>
        </w:rPr>
        <w:t>人的指</w:t>
      </w:r>
      <w:r>
        <w:rPr>
          <w:spacing w:val="-3"/>
          <w:szCs w:val="21"/>
        </w:rPr>
        <w:t>示</w:t>
      </w:r>
      <w:r>
        <w:rPr>
          <w:szCs w:val="21"/>
        </w:rPr>
        <w:t>应盖</w:t>
      </w:r>
      <w:r>
        <w:rPr>
          <w:spacing w:val="-3"/>
          <w:szCs w:val="21"/>
        </w:rPr>
        <w:t>有</w:t>
      </w:r>
      <w:r>
        <w:rPr>
          <w:szCs w:val="21"/>
        </w:rPr>
        <w:t>委托</w:t>
      </w:r>
      <w:r>
        <w:rPr>
          <w:spacing w:val="-3"/>
          <w:szCs w:val="21"/>
        </w:rPr>
        <w:t>人</w:t>
      </w:r>
      <w:r>
        <w:rPr>
          <w:szCs w:val="21"/>
        </w:rPr>
        <w:t>单位</w:t>
      </w:r>
      <w:r>
        <w:rPr>
          <w:spacing w:val="-5"/>
          <w:szCs w:val="21"/>
        </w:rPr>
        <w:t>章</w:t>
      </w:r>
      <w:r>
        <w:rPr>
          <w:spacing w:val="-3"/>
          <w:szCs w:val="21"/>
        </w:rPr>
        <w:t>，</w:t>
      </w:r>
      <w:r>
        <w:rPr>
          <w:spacing w:val="-5"/>
          <w:szCs w:val="21"/>
        </w:rPr>
        <w:t>并由</w:t>
      </w:r>
      <w:r>
        <w:rPr>
          <w:spacing w:val="-3"/>
          <w:szCs w:val="21"/>
        </w:rPr>
        <w:t>委</w:t>
      </w:r>
      <w:r>
        <w:rPr>
          <w:spacing w:val="-5"/>
          <w:szCs w:val="21"/>
        </w:rPr>
        <w:t>托人</w:t>
      </w:r>
      <w:r>
        <w:rPr>
          <w:szCs w:val="21"/>
        </w:rPr>
        <w:t>代表签字确认。</w:t>
      </w:r>
    </w:p>
    <w:p w:rsidR="00746194" w:rsidRDefault="00746194" w:rsidP="00746194">
      <w:pPr>
        <w:pStyle w:val="affa"/>
        <w:numPr>
          <w:ilvl w:val="2"/>
          <w:numId w:val="19"/>
        </w:numPr>
        <w:tabs>
          <w:tab w:val="left" w:pos="1144"/>
        </w:tabs>
        <w:spacing w:line="440" w:lineRule="exact"/>
        <w:ind w:left="0" w:firstLine="408"/>
        <w:rPr>
          <w:szCs w:val="21"/>
        </w:rPr>
      </w:pPr>
      <w:r>
        <w:rPr>
          <w:spacing w:val="-3"/>
          <w:szCs w:val="21"/>
        </w:rPr>
        <w:t>供应商收到委托人作出的指示后应遵照执行。指示构成变更的，应按第</w:t>
      </w:r>
      <w:r>
        <w:rPr>
          <w:spacing w:val="-37"/>
          <w:szCs w:val="21"/>
        </w:rPr>
        <w:t xml:space="preserve"> </w:t>
      </w:r>
      <w:r>
        <w:rPr>
          <w:spacing w:val="-4"/>
          <w:szCs w:val="21"/>
        </w:rPr>
        <w:t>11</w:t>
      </w:r>
      <w:r>
        <w:rPr>
          <w:szCs w:val="21"/>
        </w:rPr>
        <w:t>条执行。</w:t>
      </w:r>
    </w:p>
    <w:p w:rsidR="00746194" w:rsidRDefault="00746194" w:rsidP="00746194">
      <w:pPr>
        <w:pStyle w:val="affa"/>
        <w:numPr>
          <w:ilvl w:val="2"/>
          <w:numId w:val="19"/>
        </w:numPr>
        <w:tabs>
          <w:tab w:val="left" w:pos="1147"/>
        </w:tabs>
        <w:spacing w:line="440" w:lineRule="exact"/>
        <w:ind w:left="0" w:firstLine="420"/>
        <w:rPr>
          <w:szCs w:val="21"/>
        </w:rPr>
      </w:pPr>
      <w:r>
        <w:rPr>
          <w:szCs w:val="21"/>
        </w:rPr>
        <w:t>在</w:t>
      </w:r>
      <w:r>
        <w:rPr>
          <w:spacing w:val="-3"/>
          <w:szCs w:val="21"/>
        </w:rPr>
        <w:t>紧</w:t>
      </w:r>
      <w:r>
        <w:rPr>
          <w:szCs w:val="21"/>
        </w:rPr>
        <w:t>急情</w:t>
      </w:r>
      <w:r>
        <w:rPr>
          <w:spacing w:val="-3"/>
          <w:szCs w:val="21"/>
        </w:rPr>
        <w:t>况</w:t>
      </w:r>
      <w:r>
        <w:rPr>
          <w:szCs w:val="21"/>
        </w:rPr>
        <w:t>下，</w:t>
      </w:r>
      <w:r>
        <w:rPr>
          <w:spacing w:val="-3"/>
          <w:szCs w:val="21"/>
        </w:rPr>
        <w:t>委</w:t>
      </w:r>
      <w:r>
        <w:rPr>
          <w:szCs w:val="21"/>
        </w:rPr>
        <w:t>托人</w:t>
      </w:r>
      <w:r>
        <w:rPr>
          <w:spacing w:val="-3"/>
          <w:szCs w:val="21"/>
        </w:rPr>
        <w:t>代</w:t>
      </w:r>
      <w:r>
        <w:rPr>
          <w:szCs w:val="21"/>
        </w:rPr>
        <w:t>表或</w:t>
      </w:r>
      <w:r>
        <w:rPr>
          <w:spacing w:val="-3"/>
          <w:szCs w:val="21"/>
        </w:rPr>
        <w:t>其</w:t>
      </w:r>
      <w:r>
        <w:rPr>
          <w:szCs w:val="21"/>
        </w:rPr>
        <w:t>授权</w:t>
      </w:r>
      <w:r>
        <w:rPr>
          <w:spacing w:val="-3"/>
          <w:szCs w:val="21"/>
        </w:rPr>
        <w:t>人</w:t>
      </w:r>
      <w:r>
        <w:rPr>
          <w:szCs w:val="21"/>
        </w:rPr>
        <w:t>员可</w:t>
      </w:r>
      <w:r>
        <w:rPr>
          <w:spacing w:val="-3"/>
          <w:szCs w:val="21"/>
        </w:rPr>
        <w:t>以</w:t>
      </w:r>
      <w:r>
        <w:rPr>
          <w:szCs w:val="21"/>
        </w:rPr>
        <w:t>当场签</w:t>
      </w:r>
      <w:r>
        <w:rPr>
          <w:spacing w:val="-3"/>
          <w:szCs w:val="21"/>
        </w:rPr>
        <w:t>发</w:t>
      </w:r>
      <w:r>
        <w:rPr>
          <w:szCs w:val="21"/>
        </w:rPr>
        <w:t>临时</w:t>
      </w:r>
      <w:r>
        <w:rPr>
          <w:spacing w:val="-3"/>
          <w:szCs w:val="21"/>
        </w:rPr>
        <w:t>书</w:t>
      </w:r>
      <w:r>
        <w:rPr>
          <w:szCs w:val="21"/>
        </w:rPr>
        <w:t>面指</w:t>
      </w:r>
      <w:r>
        <w:rPr>
          <w:spacing w:val="-3"/>
          <w:szCs w:val="21"/>
        </w:rPr>
        <w:t>示</w:t>
      </w:r>
      <w:r>
        <w:rPr>
          <w:szCs w:val="21"/>
        </w:rPr>
        <w:t>，供应商</w:t>
      </w:r>
      <w:r>
        <w:rPr>
          <w:spacing w:val="-3"/>
          <w:szCs w:val="21"/>
        </w:rPr>
        <w:t>应</w:t>
      </w:r>
      <w:r>
        <w:rPr>
          <w:spacing w:val="-3"/>
          <w:szCs w:val="21"/>
        </w:rPr>
        <w:lastRenderedPageBreak/>
        <w:t>遵照执行。</w:t>
      </w:r>
      <w:r>
        <w:rPr>
          <w:szCs w:val="21"/>
        </w:rPr>
        <w:t>委</w:t>
      </w:r>
      <w:r>
        <w:rPr>
          <w:spacing w:val="-3"/>
          <w:szCs w:val="21"/>
        </w:rPr>
        <w:t>托人代表应在临时书面指示发出</w:t>
      </w:r>
      <w:r>
        <w:rPr>
          <w:szCs w:val="21"/>
        </w:rPr>
        <w:t>后</w:t>
      </w:r>
      <w:r>
        <w:rPr>
          <w:spacing w:val="-63"/>
          <w:szCs w:val="21"/>
        </w:rPr>
        <w:t xml:space="preserve"> </w:t>
      </w:r>
      <w:r>
        <w:rPr>
          <w:spacing w:val="-3"/>
          <w:szCs w:val="21"/>
        </w:rPr>
        <w:t>2</w:t>
      </w:r>
      <w:r>
        <w:rPr>
          <w:szCs w:val="21"/>
        </w:rPr>
        <w:t>4</w:t>
      </w:r>
      <w:r>
        <w:rPr>
          <w:spacing w:val="-3"/>
          <w:szCs w:val="21"/>
        </w:rPr>
        <w:t>小时内发出书面确</w:t>
      </w:r>
      <w:r>
        <w:rPr>
          <w:szCs w:val="21"/>
        </w:rPr>
        <w:t>认</w:t>
      </w:r>
      <w:r>
        <w:rPr>
          <w:spacing w:val="-3"/>
          <w:szCs w:val="21"/>
        </w:rPr>
        <w:t>函</w:t>
      </w:r>
      <w:r>
        <w:rPr>
          <w:szCs w:val="21"/>
        </w:rPr>
        <w:t>，</w:t>
      </w:r>
      <w:r>
        <w:rPr>
          <w:spacing w:val="-5"/>
          <w:szCs w:val="21"/>
        </w:rPr>
        <w:t>逾</w:t>
      </w:r>
      <w:r>
        <w:rPr>
          <w:spacing w:val="-3"/>
          <w:szCs w:val="21"/>
        </w:rPr>
        <w:t>期</w:t>
      </w:r>
      <w:r>
        <w:rPr>
          <w:spacing w:val="-5"/>
          <w:szCs w:val="21"/>
        </w:rPr>
        <w:t>未发</w:t>
      </w:r>
      <w:r>
        <w:rPr>
          <w:spacing w:val="-3"/>
          <w:szCs w:val="21"/>
        </w:rPr>
        <w:t>出</w:t>
      </w:r>
      <w:r>
        <w:rPr>
          <w:spacing w:val="-5"/>
          <w:szCs w:val="21"/>
        </w:rPr>
        <w:t>书面</w:t>
      </w:r>
      <w:r>
        <w:rPr>
          <w:spacing w:val="-3"/>
          <w:szCs w:val="21"/>
        </w:rPr>
        <w:t>确</w:t>
      </w:r>
      <w:r>
        <w:rPr>
          <w:spacing w:val="-5"/>
          <w:szCs w:val="21"/>
        </w:rPr>
        <w:t>认函</w:t>
      </w:r>
      <w:r>
        <w:rPr>
          <w:szCs w:val="21"/>
        </w:rPr>
        <w:t>的，该临时书面指示应被视为委托人的正式指示。</w:t>
      </w:r>
    </w:p>
    <w:p w:rsidR="00746194" w:rsidRDefault="00746194" w:rsidP="00746194">
      <w:pPr>
        <w:pStyle w:val="affa"/>
        <w:numPr>
          <w:ilvl w:val="2"/>
          <w:numId w:val="19"/>
        </w:numPr>
        <w:tabs>
          <w:tab w:val="left" w:pos="1144"/>
        </w:tabs>
        <w:spacing w:line="440" w:lineRule="exact"/>
        <w:ind w:left="0" w:firstLine="428"/>
        <w:rPr>
          <w:szCs w:val="21"/>
        </w:rPr>
      </w:pPr>
      <w:r>
        <w:rPr>
          <w:rFonts w:hint="eastAsia"/>
          <w:spacing w:val="2"/>
          <w:szCs w:val="21"/>
        </w:rPr>
        <w:t>供应商除从委托人代表或按第</w:t>
      </w:r>
      <w:r>
        <w:rPr>
          <w:szCs w:val="21"/>
        </w:rPr>
        <w:t>3.1.4</w:t>
      </w:r>
      <w:r>
        <w:rPr>
          <w:rFonts w:hint="eastAsia"/>
          <w:szCs w:val="21"/>
        </w:rPr>
        <w:t>项约定的被授权人员处取得指示外，还可从</w:t>
      </w:r>
      <w:r>
        <w:rPr>
          <w:rFonts w:hint="eastAsia"/>
          <w:szCs w:val="21"/>
        </w:rPr>
        <w:t xml:space="preserve"> </w:t>
      </w:r>
      <w:r>
        <w:rPr>
          <w:szCs w:val="21"/>
          <w:u w:val="single"/>
        </w:rPr>
        <w:t xml:space="preserve">  </w:t>
      </w:r>
      <w:r>
        <w:rPr>
          <w:rFonts w:hint="eastAsia"/>
          <w:szCs w:val="21"/>
          <w:u w:val="single"/>
        </w:rPr>
        <w:t>/</w:t>
      </w:r>
      <w:r>
        <w:rPr>
          <w:szCs w:val="21"/>
          <w:u w:val="single"/>
        </w:rPr>
        <w:t xml:space="preserve"> </w:t>
      </w:r>
      <w:r>
        <w:rPr>
          <w:spacing w:val="4"/>
          <w:szCs w:val="21"/>
          <w:u w:val="single"/>
        </w:rPr>
        <w:t xml:space="preserve"> </w:t>
      </w:r>
      <w:r>
        <w:rPr>
          <w:rFonts w:hint="eastAsia"/>
          <w:szCs w:val="21"/>
        </w:rPr>
        <w:t>处取得指示</w:t>
      </w:r>
      <w:r>
        <w:rPr>
          <w:spacing w:val="-4"/>
          <w:szCs w:val="21"/>
        </w:rPr>
        <w:t>。</w:t>
      </w:r>
    </w:p>
    <w:p w:rsidR="00746194" w:rsidRDefault="00746194" w:rsidP="00746194">
      <w:pPr>
        <w:pStyle w:val="affa"/>
        <w:numPr>
          <w:ilvl w:val="2"/>
          <w:numId w:val="19"/>
        </w:numPr>
        <w:tabs>
          <w:tab w:val="left" w:pos="1147"/>
        </w:tabs>
        <w:spacing w:line="440" w:lineRule="exact"/>
        <w:ind w:left="0" w:firstLine="420"/>
        <w:rPr>
          <w:szCs w:val="21"/>
        </w:rPr>
      </w:pPr>
      <w:r>
        <w:rPr>
          <w:rFonts w:hint="eastAsia"/>
          <w:szCs w:val="21"/>
        </w:rPr>
        <w:t>由于委托人未能按合同约定发出指示、指示延误或指示错误而造成费用增加的，经供应商提供有效凭证后，增加的费用由委托人承担；造成周期延误的，委托人承担由此造成的周期延误</w:t>
      </w:r>
      <w:r>
        <w:rPr>
          <w:szCs w:val="21"/>
        </w:rPr>
        <w:t>。</w:t>
      </w:r>
    </w:p>
    <w:p w:rsidR="00746194" w:rsidRDefault="00746194" w:rsidP="00746194">
      <w:pPr>
        <w:numPr>
          <w:ilvl w:val="1"/>
          <w:numId w:val="19"/>
        </w:numPr>
        <w:tabs>
          <w:tab w:val="left" w:pos="681"/>
        </w:tabs>
        <w:spacing w:line="440" w:lineRule="exact"/>
        <w:ind w:left="0" w:firstLine="420"/>
        <w:rPr>
          <w:szCs w:val="21"/>
        </w:rPr>
      </w:pPr>
      <w:bookmarkStart w:id="12" w:name="3.3决定或答复"/>
      <w:bookmarkEnd w:id="12"/>
      <w:r>
        <w:rPr>
          <w:szCs w:val="21"/>
        </w:rPr>
        <w:t>决定或答复</w:t>
      </w:r>
    </w:p>
    <w:p w:rsidR="00746194" w:rsidRDefault="00746194" w:rsidP="00746194">
      <w:pPr>
        <w:pStyle w:val="affa"/>
        <w:numPr>
          <w:ilvl w:val="2"/>
          <w:numId w:val="19"/>
        </w:numPr>
        <w:tabs>
          <w:tab w:val="left" w:pos="1147"/>
        </w:tabs>
        <w:spacing w:line="440" w:lineRule="exact"/>
        <w:ind w:left="0" w:firstLine="448"/>
        <w:rPr>
          <w:szCs w:val="21"/>
        </w:rPr>
      </w:pPr>
      <w:r>
        <w:rPr>
          <w:spacing w:val="7"/>
          <w:szCs w:val="21"/>
        </w:rPr>
        <w:t>委托人在</w:t>
      </w:r>
      <w:r>
        <w:rPr>
          <w:spacing w:val="4"/>
          <w:szCs w:val="21"/>
        </w:rPr>
        <w:t>法</w:t>
      </w:r>
      <w:r>
        <w:rPr>
          <w:spacing w:val="7"/>
          <w:szCs w:val="21"/>
        </w:rPr>
        <w:t>律允许的范围内有</w:t>
      </w:r>
      <w:r>
        <w:rPr>
          <w:spacing w:val="4"/>
          <w:szCs w:val="21"/>
        </w:rPr>
        <w:t>权</w:t>
      </w:r>
      <w:r>
        <w:rPr>
          <w:spacing w:val="7"/>
          <w:szCs w:val="21"/>
        </w:rPr>
        <w:t>对供应商的竞争性磋商服</w:t>
      </w:r>
      <w:r>
        <w:rPr>
          <w:spacing w:val="4"/>
          <w:szCs w:val="21"/>
        </w:rPr>
        <w:t>务</w:t>
      </w:r>
      <w:r>
        <w:rPr>
          <w:spacing w:val="7"/>
          <w:szCs w:val="21"/>
        </w:rPr>
        <w:t>工作或竞争性磋商</w:t>
      </w:r>
      <w:r>
        <w:rPr>
          <w:spacing w:val="4"/>
          <w:szCs w:val="21"/>
        </w:rPr>
        <w:t>服</w:t>
      </w:r>
      <w:r>
        <w:rPr>
          <w:spacing w:val="2"/>
          <w:szCs w:val="21"/>
        </w:rPr>
        <w:t>务</w:t>
      </w:r>
      <w:r>
        <w:rPr>
          <w:spacing w:val="4"/>
          <w:szCs w:val="21"/>
        </w:rPr>
        <w:t>成果</w:t>
      </w:r>
      <w:r>
        <w:rPr>
          <w:spacing w:val="2"/>
          <w:szCs w:val="21"/>
        </w:rPr>
        <w:t>文</w:t>
      </w:r>
      <w:r>
        <w:rPr>
          <w:spacing w:val="4"/>
          <w:szCs w:val="21"/>
        </w:rPr>
        <w:t>件作</w:t>
      </w:r>
      <w:r>
        <w:rPr>
          <w:spacing w:val="2"/>
          <w:szCs w:val="21"/>
        </w:rPr>
        <w:t>出</w:t>
      </w:r>
      <w:r>
        <w:rPr>
          <w:spacing w:val="4"/>
          <w:szCs w:val="21"/>
        </w:rPr>
        <w:t>处理</w:t>
      </w:r>
      <w:r>
        <w:rPr>
          <w:spacing w:val="2"/>
          <w:szCs w:val="21"/>
        </w:rPr>
        <w:t>决</w:t>
      </w:r>
      <w:r>
        <w:rPr>
          <w:spacing w:val="4"/>
          <w:szCs w:val="21"/>
        </w:rPr>
        <w:t>定</w:t>
      </w:r>
      <w:r>
        <w:rPr>
          <w:spacing w:val="-5"/>
          <w:szCs w:val="21"/>
        </w:rPr>
        <w:t>，</w:t>
      </w:r>
      <w:r>
        <w:rPr>
          <w:szCs w:val="21"/>
        </w:rPr>
        <w:t>供应商应按照委托人的决定执行</w:t>
      </w:r>
      <w:r>
        <w:rPr>
          <w:spacing w:val="-8"/>
          <w:szCs w:val="21"/>
        </w:rPr>
        <w:t>，</w:t>
      </w:r>
      <w:r>
        <w:rPr>
          <w:szCs w:val="21"/>
        </w:rPr>
        <w:t>涉及竞争性磋商服务期限或竞争性磋商服务费用等问题按第</w:t>
      </w:r>
      <w:r>
        <w:rPr>
          <w:spacing w:val="-60"/>
          <w:szCs w:val="21"/>
        </w:rPr>
        <w:t xml:space="preserve"> </w:t>
      </w:r>
      <w:r>
        <w:rPr>
          <w:spacing w:val="-3"/>
          <w:szCs w:val="21"/>
        </w:rPr>
        <w:t>1</w:t>
      </w:r>
      <w:r>
        <w:rPr>
          <w:szCs w:val="21"/>
        </w:rPr>
        <w:t>1</w:t>
      </w:r>
      <w:r>
        <w:rPr>
          <w:spacing w:val="4"/>
          <w:szCs w:val="21"/>
        </w:rPr>
        <w:t>条</w:t>
      </w:r>
      <w:r>
        <w:rPr>
          <w:spacing w:val="2"/>
          <w:szCs w:val="21"/>
        </w:rPr>
        <w:t>的</w:t>
      </w:r>
      <w:r>
        <w:rPr>
          <w:spacing w:val="4"/>
          <w:szCs w:val="21"/>
        </w:rPr>
        <w:t>约定</w:t>
      </w:r>
      <w:r>
        <w:rPr>
          <w:spacing w:val="2"/>
          <w:szCs w:val="21"/>
        </w:rPr>
        <w:t>处</w:t>
      </w:r>
      <w:r>
        <w:rPr>
          <w:spacing w:val="4"/>
          <w:szCs w:val="21"/>
        </w:rPr>
        <w:t>理</w:t>
      </w:r>
      <w:r>
        <w:rPr>
          <w:szCs w:val="21"/>
        </w:rPr>
        <w:t>。</w:t>
      </w:r>
    </w:p>
    <w:p w:rsidR="00746194" w:rsidRDefault="00746194" w:rsidP="00746194">
      <w:pPr>
        <w:pStyle w:val="affa"/>
        <w:numPr>
          <w:ilvl w:val="2"/>
          <w:numId w:val="19"/>
        </w:numPr>
        <w:tabs>
          <w:tab w:val="left" w:pos="1144"/>
        </w:tabs>
        <w:spacing w:line="440" w:lineRule="exact"/>
        <w:ind w:left="0" w:firstLine="420"/>
        <w:rPr>
          <w:szCs w:val="21"/>
        </w:rPr>
      </w:pPr>
      <w:r>
        <w:rPr>
          <w:rFonts w:hint="eastAsia"/>
          <w:szCs w:val="21"/>
        </w:rPr>
        <w:t>委托人应在收到供应商书面提出的事项后</w:t>
      </w:r>
      <w:r>
        <w:rPr>
          <w:szCs w:val="21"/>
          <w:u w:val="single"/>
        </w:rPr>
        <w:t xml:space="preserve">14 </w:t>
      </w:r>
      <w:r>
        <w:rPr>
          <w:rFonts w:hint="eastAsia"/>
          <w:szCs w:val="21"/>
        </w:rPr>
        <w:t>天内做出书面答复</w:t>
      </w:r>
      <w:r>
        <w:rPr>
          <w:szCs w:val="21"/>
        </w:rPr>
        <w:t>。</w:t>
      </w:r>
    </w:p>
    <w:p w:rsidR="00746194" w:rsidRDefault="00746194" w:rsidP="00746194">
      <w:pPr>
        <w:numPr>
          <w:ilvl w:val="1"/>
          <w:numId w:val="19"/>
        </w:numPr>
        <w:tabs>
          <w:tab w:val="left" w:pos="681"/>
        </w:tabs>
        <w:spacing w:line="440" w:lineRule="exact"/>
        <w:ind w:left="0" w:firstLine="420"/>
        <w:rPr>
          <w:szCs w:val="21"/>
        </w:rPr>
      </w:pPr>
      <w:r>
        <w:rPr>
          <w:rFonts w:hint="eastAsia"/>
          <w:szCs w:val="21"/>
        </w:rPr>
        <w:t>提出需求</w:t>
      </w:r>
    </w:p>
    <w:p w:rsidR="00746194" w:rsidRDefault="00746194" w:rsidP="00746194">
      <w:pPr>
        <w:numPr>
          <w:ilvl w:val="2"/>
          <w:numId w:val="19"/>
        </w:numPr>
        <w:spacing w:line="440" w:lineRule="exact"/>
        <w:ind w:firstLine="420"/>
        <w:rPr>
          <w:szCs w:val="21"/>
        </w:rPr>
      </w:pPr>
      <w:r>
        <w:rPr>
          <w:rFonts w:hint="eastAsia"/>
          <w:szCs w:val="21"/>
        </w:rPr>
        <w:t>采购人可以向供应商提交有关需求说明、资料和信息。采购人可以就开发软件所涉及的功能、目标、需求构成及相关技术问题向供应商咨询或征求意见，供应商应当及时予以解释和答复。</w:t>
      </w:r>
    </w:p>
    <w:p w:rsidR="00746194" w:rsidRDefault="00746194" w:rsidP="00746194">
      <w:pPr>
        <w:pStyle w:val="7"/>
        <w:widowControl w:val="0"/>
        <w:numPr>
          <w:ilvl w:val="0"/>
          <w:numId w:val="19"/>
        </w:numPr>
        <w:tabs>
          <w:tab w:val="clear" w:pos="2520"/>
          <w:tab w:val="left" w:pos="528"/>
        </w:tabs>
        <w:adjustRightInd w:val="0"/>
        <w:spacing w:line="440" w:lineRule="exact"/>
        <w:ind w:left="0" w:firstLine="432"/>
        <w:textAlignment w:val="baseline"/>
        <w:rPr>
          <w:b w:val="0"/>
          <w:bCs w:val="0"/>
          <w:sz w:val="21"/>
          <w:szCs w:val="21"/>
        </w:rPr>
      </w:pPr>
      <w:r>
        <w:rPr>
          <w:b w:val="0"/>
          <w:bCs w:val="0"/>
          <w:spacing w:val="3"/>
          <w:sz w:val="21"/>
          <w:szCs w:val="21"/>
        </w:rPr>
        <w:t>供应商义务</w:t>
      </w:r>
    </w:p>
    <w:p w:rsidR="00746194" w:rsidRDefault="00746194" w:rsidP="00746194">
      <w:pPr>
        <w:numPr>
          <w:ilvl w:val="1"/>
          <w:numId w:val="19"/>
        </w:numPr>
        <w:tabs>
          <w:tab w:val="left" w:pos="751"/>
        </w:tabs>
        <w:spacing w:line="440" w:lineRule="exact"/>
        <w:ind w:left="0" w:firstLine="420"/>
        <w:rPr>
          <w:szCs w:val="21"/>
        </w:rPr>
      </w:pPr>
      <w:bookmarkStart w:id="13" w:name="4.1_咨询人的一般义务"/>
      <w:bookmarkEnd w:id="13"/>
      <w:r>
        <w:rPr>
          <w:szCs w:val="21"/>
        </w:rPr>
        <w:t>供应商的一般义务</w:t>
      </w:r>
    </w:p>
    <w:p w:rsidR="00746194" w:rsidRDefault="00746194" w:rsidP="00746194">
      <w:pPr>
        <w:pStyle w:val="affa"/>
        <w:numPr>
          <w:ilvl w:val="2"/>
          <w:numId w:val="19"/>
        </w:numPr>
        <w:tabs>
          <w:tab w:val="left" w:pos="1144"/>
        </w:tabs>
        <w:spacing w:line="440" w:lineRule="exact"/>
        <w:ind w:left="0" w:firstLine="420"/>
        <w:rPr>
          <w:szCs w:val="21"/>
        </w:rPr>
      </w:pPr>
      <w:r>
        <w:rPr>
          <w:szCs w:val="21"/>
        </w:rPr>
        <w:t>遵守法律</w:t>
      </w:r>
    </w:p>
    <w:p w:rsidR="00746194" w:rsidRDefault="00746194" w:rsidP="00746194">
      <w:pPr>
        <w:pStyle w:val="ac"/>
        <w:spacing w:after="0" w:line="440" w:lineRule="exact"/>
        <w:ind w:firstLine="428"/>
        <w:rPr>
          <w:szCs w:val="21"/>
        </w:rPr>
      </w:pPr>
      <w:r>
        <w:rPr>
          <w:spacing w:val="2"/>
          <w:szCs w:val="21"/>
        </w:rPr>
        <w:t>供应商在履行合同</w:t>
      </w:r>
      <w:r>
        <w:rPr>
          <w:szCs w:val="21"/>
        </w:rPr>
        <w:t>过</w:t>
      </w:r>
      <w:r>
        <w:rPr>
          <w:spacing w:val="2"/>
          <w:szCs w:val="21"/>
        </w:rPr>
        <w:t>程中应遵守</w:t>
      </w:r>
      <w:r>
        <w:rPr>
          <w:szCs w:val="21"/>
        </w:rPr>
        <w:t>法</w:t>
      </w:r>
      <w:r>
        <w:rPr>
          <w:spacing w:val="2"/>
          <w:szCs w:val="21"/>
        </w:rPr>
        <w:t>律</w:t>
      </w:r>
      <w:r>
        <w:rPr>
          <w:spacing w:val="-36"/>
          <w:szCs w:val="21"/>
        </w:rPr>
        <w:t>，</w:t>
      </w:r>
      <w:r>
        <w:rPr>
          <w:spacing w:val="2"/>
          <w:szCs w:val="21"/>
        </w:rPr>
        <w:t>并保</w:t>
      </w:r>
      <w:r>
        <w:rPr>
          <w:szCs w:val="21"/>
        </w:rPr>
        <w:t>证</w:t>
      </w:r>
      <w:r>
        <w:rPr>
          <w:spacing w:val="2"/>
          <w:szCs w:val="21"/>
        </w:rPr>
        <w:t>委托人免于</w:t>
      </w:r>
      <w:r>
        <w:rPr>
          <w:szCs w:val="21"/>
        </w:rPr>
        <w:t>承</w:t>
      </w:r>
      <w:r>
        <w:rPr>
          <w:spacing w:val="2"/>
          <w:szCs w:val="21"/>
        </w:rPr>
        <w:t>担因供应商</w:t>
      </w:r>
      <w:r>
        <w:rPr>
          <w:szCs w:val="21"/>
        </w:rPr>
        <w:t>违</w:t>
      </w:r>
      <w:r>
        <w:rPr>
          <w:spacing w:val="2"/>
          <w:szCs w:val="21"/>
        </w:rPr>
        <w:t>反</w:t>
      </w:r>
      <w:r>
        <w:rPr>
          <w:szCs w:val="21"/>
        </w:rPr>
        <w:t>法</w:t>
      </w:r>
      <w:r>
        <w:rPr>
          <w:spacing w:val="2"/>
          <w:szCs w:val="21"/>
        </w:rPr>
        <w:t>律而</w:t>
      </w:r>
      <w:r>
        <w:rPr>
          <w:szCs w:val="21"/>
        </w:rPr>
        <w:t>引</w:t>
      </w:r>
      <w:r>
        <w:rPr>
          <w:spacing w:val="2"/>
          <w:szCs w:val="21"/>
        </w:rPr>
        <w:t>起的任何责</w:t>
      </w:r>
      <w:r>
        <w:rPr>
          <w:szCs w:val="21"/>
        </w:rPr>
        <w:t>任。</w:t>
      </w:r>
    </w:p>
    <w:p w:rsidR="00746194" w:rsidRDefault="00746194" w:rsidP="00746194">
      <w:pPr>
        <w:pStyle w:val="affa"/>
        <w:numPr>
          <w:ilvl w:val="2"/>
          <w:numId w:val="19"/>
        </w:numPr>
        <w:tabs>
          <w:tab w:val="left" w:pos="1144"/>
        </w:tabs>
        <w:spacing w:line="440" w:lineRule="exact"/>
        <w:ind w:left="0" w:firstLine="420"/>
        <w:rPr>
          <w:szCs w:val="21"/>
        </w:rPr>
      </w:pPr>
      <w:r>
        <w:rPr>
          <w:szCs w:val="21"/>
        </w:rPr>
        <w:t>依法纳税</w:t>
      </w:r>
    </w:p>
    <w:p w:rsidR="00746194" w:rsidRDefault="00746194" w:rsidP="00746194">
      <w:pPr>
        <w:pStyle w:val="ac"/>
        <w:spacing w:after="0" w:line="440" w:lineRule="exact"/>
        <w:ind w:firstLine="420"/>
        <w:rPr>
          <w:szCs w:val="21"/>
        </w:rPr>
      </w:pPr>
      <w:r>
        <w:rPr>
          <w:szCs w:val="21"/>
        </w:rPr>
        <w:t>供应商</w:t>
      </w:r>
      <w:r>
        <w:rPr>
          <w:spacing w:val="2"/>
          <w:szCs w:val="21"/>
        </w:rPr>
        <w:t>应</w:t>
      </w:r>
      <w:r>
        <w:rPr>
          <w:szCs w:val="21"/>
        </w:rPr>
        <w:t>按</w:t>
      </w:r>
      <w:r>
        <w:rPr>
          <w:spacing w:val="2"/>
          <w:szCs w:val="21"/>
        </w:rPr>
        <w:t>有</w:t>
      </w:r>
      <w:r>
        <w:rPr>
          <w:szCs w:val="21"/>
        </w:rPr>
        <w:t>关</w:t>
      </w:r>
      <w:r>
        <w:rPr>
          <w:spacing w:val="2"/>
          <w:szCs w:val="21"/>
        </w:rPr>
        <w:t>法</w:t>
      </w:r>
      <w:r>
        <w:rPr>
          <w:szCs w:val="21"/>
        </w:rPr>
        <w:t>律规</w:t>
      </w:r>
      <w:r>
        <w:rPr>
          <w:spacing w:val="2"/>
          <w:szCs w:val="21"/>
        </w:rPr>
        <w:t>定</w:t>
      </w:r>
      <w:r>
        <w:rPr>
          <w:szCs w:val="21"/>
        </w:rPr>
        <w:t>纳</w:t>
      </w:r>
      <w:r>
        <w:rPr>
          <w:spacing w:val="2"/>
          <w:szCs w:val="21"/>
        </w:rPr>
        <w:t>税</w:t>
      </w:r>
      <w:r>
        <w:rPr>
          <w:szCs w:val="21"/>
        </w:rPr>
        <w:t>，</w:t>
      </w:r>
      <w:r>
        <w:rPr>
          <w:spacing w:val="2"/>
          <w:szCs w:val="21"/>
        </w:rPr>
        <w:t>应</w:t>
      </w:r>
      <w:r>
        <w:rPr>
          <w:szCs w:val="21"/>
        </w:rPr>
        <w:t>缴</w:t>
      </w:r>
      <w:r>
        <w:rPr>
          <w:spacing w:val="2"/>
          <w:szCs w:val="21"/>
        </w:rPr>
        <w:t>纳</w:t>
      </w:r>
      <w:r>
        <w:rPr>
          <w:szCs w:val="21"/>
        </w:rPr>
        <w:t>的税</w:t>
      </w:r>
      <w:r>
        <w:rPr>
          <w:spacing w:val="2"/>
          <w:szCs w:val="21"/>
        </w:rPr>
        <w:t>金</w:t>
      </w:r>
      <w:r>
        <w:rPr>
          <w:szCs w:val="21"/>
        </w:rPr>
        <w:t>（</w:t>
      </w:r>
      <w:r>
        <w:rPr>
          <w:spacing w:val="2"/>
          <w:szCs w:val="21"/>
        </w:rPr>
        <w:t>含</w:t>
      </w:r>
      <w:r>
        <w:rPr>
          <w:szCs w:val="21"/>
        </w:rPr>
        <w:t>增</w:t>
      </w:r>
      <w:r>
        <w:rPr>
          <w:spacing w:val="2"/>
          <w:szCs w:val="21"/>
        </w:rPr>
        <w:t>值</w:t>
      </w:r>
      <w:r>
        <w:rPr>
          <w:szCs w:val="21"/>
        </w:rPr>
        <w:t>税）</w:t>
      </w:r>
      <w:r>
        <w:rPr>
          <w:spacing w:val="2"/>
          <w:szCs w:val="21"/>
        </w:rPr>
        <w:t>包</w:t>
      </w:r>
      <w:r>
        <w:rPr>
          <w:szCs w:val="21"/>
        </w:rPr>
        <w:t>括</w:t>
      </w:r>
      <w:r>
        <w:rPr>
          <w:spacing w:val="2"/>
          <w:szCs w:val="21"/>
        </w:rPr>
        <w:t>在</w:t>
      </w:r>
      <w:r>
        <w:rPr>
          <w:szCs w:val="21"/>
        </w:rPr>
        <w:t>合</w:t>
      </w:r>
      <w:r>
        <w:rPr>
          <w:spacing w:val="2"/>
          <w:szCs w:val="21"/>
        </w:rPr>
        <w:t>同</w:t>
      </w:r>
      <w:r>
        <w:rPr>
          <w:szCs w:val="21"/>
        </w:rPr>
        <w:t>价</w:t>
      </w:r>
      <w:r>
        <w:rPr>
          <w:spacing w:val="2"/>
          <w:szCs w:val="21"/>
        </w:rPr>
        <w:t>格</w:t>
      </w:r>
      <w:r>
        <w:rPr>
          <w:szCs w:val="21"/>
        </w:rPr>
        <w:t>之中。</w:t>
      </w:r>
    </w:p>
    <w:p w:rsidR="00746194" w:rsidRDefault="00746194" w:rsidP="00746194">
      <w:pPr>
        <w:pStyle w:val="affa"/>
        <w:numPr>
          <w:ilvl w:val="2"/>
          <w:numId w:val="19"/>
        </w:numPr>
        <w:tabs>
          <w:tab w:val="left" w:pos="1144"/>
        </w:tabs>
        <w:spacing w:line="440" w:lineRule="exact"/>
        <w:ind w:left="0" w:firstLine="420"/>
        <w:rPr>
          <w:szCs w:val="21"/>
        </w:rPr>
      </w:pPr>
      <w:r>
        <w:rPr>
          <w:szCs w:val="21"/>
        </w:rPr>
        <w:t>完成全部</w:t>
      </w:r>
      <w:r>
        <w:rPr>
          <w:rFonts w:hint="eastAsia"/>
          <w:szCs w:val="21"/>
        </w:rPr>
        <w:t>集团协同办公系统</w:t>
      </w:r>
      <w:r>
        <w:rPr>
          <w:szCs w:val="21"/>
        </w:rPr>
        <w:t>服务工作</w:t>
      </w:r>
    </w:p>
    <w:p w:rsidR="00746194" w:rsidRDefault="00746194" w:rsidP="00746194">
      <w:pPr>
        <w:pStyle w:val="affa"/>
        <w:numPr>
          <w:ilvl w:val="2"/>
          <w:numId w:val="19"/>
        </w:numPr>
        <w:tabs>
          <w:tab w:val="left" w:pos="1144"/>
        </w:tabs>
        <w:spacing w:line="440" w:lineRule="exact"/>
        <w:ind w:firstLine="420"/>
        <w:rPr>
          <w:szCs w:val="21"/>
        </w:rPr>
      </w:pPr>
      <w:r>
        <w:rPr>
          <w:rFonts w:hint="eastAsia"/>
          <w:szCs w:val="21"/>
        </w:rPr>
        <w:t>供应商</w:t>
      </w:r>
      <w:r>
        <w:rPr>
          <w:rFonts w:hint="eastAsia"/>
          <w:spacing w:val="2"/>
          <w:szCs w:val="21"/>
        </w:rPr>
        <w:t>应</w:t>
      </w:r>
      <w:r>
        <w:rPr>
          <w:rFonts w:hint="eastAsia"/>
          <w:szCs w:val="21"/>
        </w:rPr>
        <w:t>按</w:t>
      </w:r>
      <w:r>
        <w:rPr>
          <w:rFonts w:hint="eastAsia"/>
          <w:spacing w:val="2"/>
          <w:szCs w:val="21"/>
        </w:rPr>
        <w:t>合</w:t>
      </w:r>
      <w:r>
        <w:rPr>
          <w:rFonts w:hint="eastAsia"/>
          <w:szCs w:val="21"/>
        </w:rPr>
        <w:t>同</w:t>
      </w:r>
      <w:r>
        <w:rPr>
          <w:rFonts w:hint="eastAsia"/>
          <w:spacing w:val="2"/>
          <w:szCs w:val="21"/>
        </w:rPr>
        <w:t>约</w:t>
      </w:r>
      <w:r>
        <w:rPr>
          <w:rFonts w:hint="eastAsia"/>
          <w:szCs w:val="21"/>
        </w:rPr>
        <w:t>定以</w:t>
      </w:r>
      <w:r>
        <w:rPr>
          <w:rFonts w:hint="eastAsia"/>
          <w:spacing w:val="2"/>
          <w:szCs w:val="21"/>
        </w:rPr>
        <w:t>及</w:t>
      </w:r>
      <w:r>
        <w:rPr>
          <w:rFonts w:hint="eastAsia"/>
          <w:szCs w:val="21"/>
        </w:rPr>
        <w:t>委</w:t>
      </w:r>
      <w:r>
        <w:rPr>
          <w:rFonts w:hint="eastAsia"/>
          <w:spacing w:val="2"/>
          <w:szCs w:val="21"/>
        </w:rPr>
        <w:t>托</w:t>
      </w:r>
      <w:r>
        <w:rPr>
          <w:rFonts w:hint="eastAsia"/>
          <w:szCs w:val="21"/>
        </w:rPr>
        <w:t>人</w:t>
      </w:r>
      <w:r>
        <w:rPr>
          <w:rFonts w:hint="eastAsia"/>
          <w:spacing w:val="2"/>
          <w:szCs w:val="21"/>
        </w:rPr>
        <w:t>要</w:t>
      </w:r>
      <w:r>
        <w:rPr>
          <w:rFonts w:hint="eastAsia"/>
          <w:szCs w:val="21"/>
        </w:rPr>
        <w:t>求</w:t>
      </w:r>
      <w:r>
        <w:rPr>
          <w:rFonts w:hint="eastAsia"/>
          <w:spacing w:val="2"/>
          <w:szCs w:val="21"/>
        </w:rPr>
        <w:t>，</w:t>
      </w:r>
      <w:r>
        <w:rPr>
          <w:rFonts w:hint="eastAsia"/>
          <w:szCs w:val="21"/>
        </w:rPr>
        <w:t>完成</w:t>
      </w:r>
      <w:r>
        <w:rPr>
          <w:rFonts w:hint="eastAsia"/>
          <w:spacing w:val="2"/>
          <w:szCs w:val="21"/>
        </w:rPr>
        <w:t>合</w:t>
      </w:r>
      <w:r>
        <w:rPr>
          <w:rFonts w:hint="eastAsia"/>
          <w:szCs w:val="21"/>
        </w:rPr>
        <w:t>同</w:t>
      </w:r>
      <w:r>
        <w:rPr>
          <w:rFonts w:hint="eastAsia"/>
          <w:spacing w:val="2"/>
          <w:szCs w:val="21"/>
        </w:rPr>
        <w:t>约</w:t>
      </w:r>
      <w:r>
        <w:rPr>
          <w:rFonts w:hint="eastAsia"/>
          <w:szCs w:val="21"/>
        </w:rPr>
        <w:t>定</w:t>
      </w:r>
      <w:r>
        <w:rPr>
          <w:rFonts w:hint="eastAsia"/>
          <w:spacing w:val="2"/>
          <w:szCs w:val="21"/>
        </w:rPr>
        <w:t>的</w:t>
      </w:r>
      <w:r>
        <w:rPr>
          <w:rFonts w:hint="eastAsia"/>
          <w:szCs w:val="21"/>
        </w:rPr>
        <w:t>全部集团协同办公系统服</w:t>
      </w:r>
      <w:r>
        <w:rPr>
          <w:rFonts w:hint="eastAsia"/>
          <w:spacing w:val="2"/>
          <w:szCs w:val="21"/>
        </w:rPr>
        <w:t>务</w:t>
      </w:r>
      <w:r>
        <w:rPr>
          <w:rFonts w:hint="eastAsia"/>
          <w:szCs w:val="21"/>
        </w:rPr>
        <w:t>工作</w:t>
      </w:r>
      <w:r>
        <w:rPr>
          <w:rFonts w:hint="eastAsia"/>
          <w:spacing w:val="2"/>
          <w:szCs w:val="21"/>
        </w:rPr>
        <w:t>，</w:t>
      </w:r>
      <w:r>
        <w:rPr>
          <w:rFonts w:hint="eastAsia"/>
          <w:szCs w:val="21"/>
        </w:rPr>
        <w:t>提</w:t>
      </w:r>
      <w:r>
        <w:rPr>
          <w:rFonts w:hint="eastAsia"/>
          <w:spacing w:val="2"/>
          <w:szCs w:val="21"/>
        </w:rPr>
        <w:t>供</w:t>
      </w:r>
      <w:r>
        <w:rPr>
          <w:rFonts w:hint="eastAsia"/>
          <w:szCs w:val="21"/>
        </w:rPr>
        <w:t>建</w:t>
      </w:r>
      <w:r>
        <w:rPr>
          <w:rFonts w:hint="eastAsia"/>
          <w:spacing w:val="2"/>
          <w:szCs w:val="21"/>
        </w:rPr>
        <w:t>设</w:t>
      </w:r>
      <w:r>
        <w:rPr>
          <w:rFonts w:hint="eastAsia"/>
          <w:szCs w:val="21"/>
        </w:rPr>
        <w:t>集团协同办公系统服</w:t>
      </w:r>
      <w:r>
        <w:rPr>
          <w:rFonts w:hint="eastAsia"/>
          <w:spacing w:val="2"/>
          <w:szCs w:val="21"/>
        </w:rPr>
        <w:t>务</w:t>
      </w:r>
      <w:r>
        <w:rPr>
          <w:rFonts w:hint="eastAsia"/>
          <w:szCs w:val="21"/>
        </w:rPr>
        <w:t>成</w:t>
      </w:r>
      <w:r>
        <w:rPr>
          <w:rFonts w:hint="eastAsia"/>
          <w:spacing w:val="2"/>
          <w:szCs w:val="21"/>
        </w:rPr>
        <w:t>果</w:t>
      </w:r>
      <w:r>
        <w:rPr>
          <w:rFonts w:hint="eastAsia"/>
          <w:szCs w:val="21"/>
        </w:rPr>
        <w:t>和相</w:t>
      </w:r>
      <w:r>
        <w:rPr>
          <w:rFonts w:hint="eastAsia"/>
          <w:spacing w:val="2"/>
          <w:szCs w:val="21"/>
        </w:rPr>
        <w:t>关</w:t>
      </w:r>
      <w:r>
        <w:rPr>
          <w:rFonts w:hint="eastAsia"/>
          <w:szCs w:val="21"/>
        </w:rPr>
        <w:t>服</w:t>
      </w:r>
      <w:r>
        <w:rPr>
          <w:rFonts w:hint="eastAsia"/>
          <w:spacing w:val="2"/>
          <w:szCs w:val="21"/>
        </w:rPr>
        <w:t>务</w:t>
      </w:r>
      <w:r>
        <w:rPr>
          <w:rFonts w:hint="eastAsia"/>
          <w:szCs w:val="21"/>
        </w:rPr>
        <w:t>，以</w:t>
      </w:r>
      <w:r>
        <w:rPr>
          <w:rFonts w:hint="eastAsia"/>
          <w:spacing w:val="2"/>
          <w:szCs w:val="21"/>
        </w:rPr>
        <w:t>及</w:t>
      </w:r>
      <w:r>
        <w:rPr>
          <w:rFonts w:hint="eastAsia"/>
          <w:szCs w:val="21"/>
        </w:rPr>
        <w:t>为</w:t>
      </w:r>
      <w:r>
        <w:rPr>
          <w:rFonts w:hint="eastAsia"/>
          <w:spacing w:val="2"/>
          <w:szCs w:val="21"/>
        </w:rPr>
        <w:t>完</w:t>
      </w:r>
      <w:r>
        <w:rPr>
          <w:rFonts w:hint="eastAsia"/>
          <w:szCs w:val="21"/>
        </w:rPr>
        <w:t>成</w:t>
      </w:r>
      <w:r>
        <w:rPr>
          <w:rFonts w:hint="eastAsia"/>
          <w:spacing w:val="2"/>
          <w:szCs w:val="21"/>
        </w:rPr>
        <w:t>建</w:t>
      </w:r>
      <w:r>
        <w:rPr>
          <w:rFonts w:hint="eastAsia"/>
          <w:szCs w:val="21"/>
        </w:rPr>
        <w:t>设集团协同办公系统</w:t>
      </w:r>
      <w:r>
        <w:rPr>
          <w:rFonts w:hint="eastAsia"/>
          <w:spacing w:val="2"/>
          <w:szCs w:val="21"/>
        </w:rPr>
        <w:t>服</w:t>
      </w:r>
      <w:r>
        <w:rPr>
          <w:rFonts w:hint="eastAsia"/>
          <w:szCs w:val="21"/>
        </w:rPr>
        <w:t>务</w:t>
      </w:r>
      <w:r>
        <w:rPr>
          <w:rFonts w:hint="eastAsia"/>
          <w:spacing w:val="2"/>
          <w:szCs w:val="21"/>
        </w:rPr>
        <w:t>所</w:t>
      </w:r>
      <w:r>
        <w:rPr>
          <w:rFonts w:hint="eastAsia"/>
          <w:szCs w:val="21"/>
        </w:rPr>
        <w:t>需的</w:t>
      </w:r>
      <w:r>
        <w:rPr>
          <w:rFonts w:hint="eastAsia"/>
          <w:spacing w:val="2"/>
          <w:szCs w:val="21"/>
        </w:rPr>
        <w:t>劳</w:t>
      </w:r>
      <w:r>
        <w:rPr>
          <w:rFonts w:hint="eastAsia"/>
          <w:szCs w:val="21"/>
        </w:rPr>
        <w:t>务</w:t>
      </w:r>
      <w:r>
        <w:rPr>
          <w:rFonts w:hint="eastAsia"/>
          <w:spacing w:val="2"/>
          <w:szCs w:val="21"/>
        </w:rPr>
        <w:t>、</w:t>
      </w:r>
      <w:r>
        <w:rPr>
          <w:rFonts w:hint="eastAsia"/>
          <w:szCs w:val="21"/>
        </w:rPr>
        <w:t>材料</w:t>
      </w:r>
      <w:r>
        <w:rPr>
          <w:rFonts w:hint="eastAsia"/>
          <w:spacing w:val="2"/>
          <w:szCs w:val="21"/>
        </w:rPr>
        <w:t>、</w:t>
      </w:r>
      <w:r>
        <w:rPr>
          <w:rFonts w:hint="eastAsia"/>
          <w:szCs w:val="21"/>
        </w:rPr>
        <w:t>设</w:t>
      </w:r>
      <w:r>
        <w:rPr>
          <w:rFonts w:hint="eastAsia"/>
          <w:spacing w:val="2"/>
          <w:szCs w:val="21"/>
        </w:rPr>
        <w:t>备</w:t>
      </w:r>
      <w:r>
        <w:rPr>
          <w:rFonts w:hint="eastAsia"/>
          <w:szCs w:val="21"/>
        </w:rPr>
        <w:t>、</w:t>
      </w:r>
      <w:r>
        <w:rPr>
          <w:rFonts w:hint="eastAsia"/>
          <w:spacing w:val="2"/>
          <w:szCs w:val="21"/>
        </w:rPr>
        <w:t>设</w:t>
      </w:r>
      <w:r>
        <w:rPr>
          <w:rFonts w:hint="eastAsia"/>
          <w:szCs w:val="21"/>
        </w:rPr>
        <w:t>施等</w:t>
      </w:r>
      <w:r>
        <w:rPr>
          <w:rFonts w:hint="eastAsia"/>
          <w:spacing w:val="2"/>
          <w:szCs w:val="21"/>
        </w:rPr>
        <w:t>，</w:t>
      </w:r>
      <w:r>
        <w:rPr>
          <w:rFonts w:hint="eastAsia"/>
          <w:szCs w:val="21"/>
        </w:rPr>
        <w:t>自</w:t>
      </w:r>
      <w:r>
        <w:rPr>
          <w:rFonts w:hint="eastAsia"/>
          <w:spacing w:val="2"/>
          <w:szCs w:val="21"/>
        </w:rPr>
        <w:t>行</w:t>
      </w:r>
      <w:r>
        <w:rPr>
          <w:rFonts w:hint="eastAsia"/>
          <w:szCs w:val="21"/>
        </w:rPr>
        <w:t>或按</w:t>
      </w:r>
      <w:r>
        <w:rPr>
          <w:rFonts w:hint="eastAsia"/>
          <w:spacing w:val="2"/>
          <w:szCs w:val="21"/>
        </w:rPr>
        <w:t>委</w:t>
      </w:r>
      <w:r>
        <w:rPr>
          <w:rFonts w:hint="eastAsia"/>
          <w:szCs w:val="21"/>
        </w:rPr>
        <w:t>托</w:t>
      </w:r>
      <w:r>
        <w:rPr>
          <w:rFonts w:hint="eastAsia"/>
          <w:spacing w:val="2"/>
          <w:szCs w:val="21"/>
        </w:rPr>
        <w:t>人</w:t>
      </w:r>
      <w:r>
        <w:rPr>
          <w:rFonts w:hint="eastAsia"/>
          <w:szCs w:val="21"/>
        </w:rPr>
        <w:t>要</w:t>
      </w:r>
      <w:r>
        <w:rPr>
          <w:rFonts w:hint="eastAsia"/>
          <w:spacing w:val="2"/>
          <w:szCs w:val="21"/>
        </w:rPr>
        <w:t>求</w:t>
      </w:r>
      <w:r>
        <w:rPr>
          <w:rFonts w:hint="eastAsia"/>
          <w:szCs w:val="21"/>
        </w:rPr>
        <w:t>对建</w:t>
      </w:r>
      <w:r>
        <w:rPr>
          <w:rFonts w:hint="eastAsia"/>
          <w:spacing w:val="2"/>
          <w:szCs w:val="21"/>
        </w:rPr>
        <w:t>设</w:t>
      </w:r>
      <w:r>
        <w:rPr>
          <w:rFonts w:hint="eastAsia"/>
          <w:szCs w:val="21"/>
        </w:rPr>
        <w:t>集团协同办公系统</w:t>
      </w:r>
      <w:r>
        <w:rPr>
          <w:rFonts w:hint="eastAsia"/>
          <w:spacing w:val="2"/>
          <w:szCs w:val="21"/>
        </w:rPr>
        <w:t>服</w:t>
      </w:r>
      <w:r>
        <w:rPr>
          <w:rFonts w:hint="eastAsia"/>
          <w:szCs w:val="21"/>
        </w:rPr>
        <w:t>务工</w:t>
      </w:r>
      <w:r>
        <w:rPr>
          <w:rFonts w:hint="eastAsia"/>
          <w:spacing w:val="2"/>
          <w:szCs w:val="21"/>
        </w:rPr>
        <w:t>作</w:t>
      </w:r>
      <w:r>
        <w:rPr>
          <w:rFonts w:hint="eastAsia"/>
          <w:szCs w:val="21"/>
        </w:rPr>
        <w:t>任</w:t>
      </w:r>
      <w:r>
        <w:rPr>
          <w:rFonts w:hint="eastAsia"/>
          <w:spacing w:val="2"/>
          <w:szCs w:val="21"/>
        </w:rPr>
        <w:t>何</w:t>
      </w:r>
      <w:r>
        <w:rPr>
          <w:rFonts w:hint="eastAsia"/>
          <w:szCs w:val="21"/>
        </w:rPr>
        <w:t>缺陷</w:t>
      </w:r>
      <w:r>
        <w:rPr>
          <w:rFonts w:hint="eastAsia"/>
          <w:spacing w:val="2"/>
          <w:szCs w:val="21"/>
        </w:rPr>
        <w:t>进</w:t>
      </w:r>
      <w:r>
        <w:rPr>
          <w:rFonts w:hint="eastAsia"/>
          <w:szCs w:val="21"/>
        </w:rPr>
        <w:t>行</w:t>
      </w:r>
      <w:r>
        <w:rPr>
          <w:rFonts w:hint="eastAsia"/>
          <w:spacing w:val="2"/>
          <w:szCs w:val="21"/>
        </w:rPr>
        <w:t>整</w:t>
      </w:r>
      <w:r>
        <w:rPr>
          <w:rFonts w:hint="eastAsia"/>
          <w:szCs w:val="21"/>
        </w:rPr>
        <w:t>改</w:t>
      </w:r>
      <w:r>
        <w:rPr>
          <w:rFonts w:hint="eastAsia"/>
          <w:spacing w:val="2"/>
          <w:szCs w:val="21"/>
        </w:rPr>
        <w:t>、</w:t>
      </w:r>
      <w:r>
        <w:rPr>
          <w:rFonts w:hint="eastAsia"/>
          <w:szCs w:val="21"/>
        </w:rPr>
        <w:t>完善</w:t>
      </w:r>
      <w:r>
        <w:rPr>
          <w:rFonts w:hint="eastAsia"/>
          <w:spacing w:val="2"/>
          <w:szCs w:val="21"/>
        </w:rPr>
        <w:t>和</w:t>
      </w:r>
      <w:r>
        <w:rPr>
          <w:rFonts w:hint="eastAsia"/>
          <w:szCs w:val="21"/>
        </w:rPr>
        <w:t>修</w:t>
      </w:r>
      <w:r>
        <w:rPr>
          <w:rFonts w:hint="eastAsia"/>
          <w:spacing w:val="2"/>
          <w:szCs w:val="21"/>
        </w:rPr>
        <w:t>补</w:t>
      </w:r>
      <w:r>
        <w:rPr>
          <w:rFonts w:hint="eastAsia"/>
          <w:szCs w:val="21"/>
        </w:rPr>
        <w:t>，使</w:t>
      </w:r>
      <w:r>
        <w:rPr>
          <w:rFonts w:hint="eastAsia"/>
          <w:spacing w:val="2"/>
          <w:szCs w:val="21"/>
        </w:rPr>
        <w:t>其</w:t>
      </w:r>
      <w:r>
        <w:rPr>
          <w:rFonts w:hint="eastAsia"/>
          <w:szCs w:val="21"/>
        </w:rPr>
        <w:t>满</w:t>
      </w:r>
      <w:r>
        <w:rPr>
          <w:rFonts w:hint="eastAsia"/>
          <w:spacing w:val="2"/>
          <w:szCs w:val="21"/>
        </w:rPr>
        <w:t>足</w:t>
      </w:r>
      <w:r>
        <w:rPr>
          <w:rFonts w:hint="eastAsia"/>
          <w:szCs w:val="21"/>
        </w:rPr>
        <w:t>合</w:t>
      </w:r>
      <w:r>
        <w:rPr>
          <w:rFonts w:hint="eastAsia"/>
          <w:spacing w:val="2"/>
          <w:szCs w:val="21"/>
        </w:rPr>
        <w:t>同</w:t>
      </w:r>
      <w:r>
        <w:rPr>
          <w:rFonts w:hint="eastAsia"/>
          <w:szCs w:val="21"/>
        </w:rPr>
        <w:t>约定的目的</w:t>
      </w:r>
      <w:r>
        <w:rPr>
          <w:szCs w:val="21"/>
        </w:rPr>
        <w:t>。其他义务供应商应履行合同约定的其他义务。</w:t>
      </w:r>
    </w:p>
    <w:p w:rsidR="00746194" w:rsidRDefault="00746194" w:rsidP="00746194">
      <w:pPr>
        <w:numPr>
          <w:ilvl w:val="1"/>
          <w:numId w:val="19"/>
        </w:numPr>
        <w:tabs>
          <w:tab w:val="left" w:pos="751"/>
        </w:tabs>
        <w:spacing w:line="440" w:lineRule="exact"/>
        <w:ind w:left="0" w:firstLine="420"/>
        <w:rPr>
          <w:szCs w:val="21"/>
        </w:rPr>
      </w:pPr>
      <w:bookmarkStart w:id="14" w:name="4.2_履约保证金"/>
      <w:bookmarkEnd w:id="14"/>
      <w:r>
        <w:rPr>
          <w:szCs w:val="21"/>
        </w:rPr>
        <w:t>履约保证金</w:t>
      </w:r>
    </w:p>
    <w:p w:rsidR="00746194" w:rsidRDefault="00746194" w:rsidP="00746194">
      <w:pPr>
        <w:tabs>
          <w:tab w:val="left" w:pos="751"/>
        </w:tabs>
        <w:spacing w:line="440" w:lineRule="exact"/>
        <w:ind w:left="420"/>
        <w:rPr>
          <w:szCs w:val="21"/>
        </w:rPr>
      </w:pPr>
      <w:bookmarkStart w:id="15" w:name="4.3_分包和不得转包"/>
      <w:bookmarkEnd w:id="15"/>
      <w:r>
        <w:rPr>
          <w:rFonts w:hint="eastAsia"/>
          <w:szCs w:val="21"/>
        </w:rPr>
        <w:t>本合同无履约保证金。</w:t>
      </w:r>
    </w:p>
    <w:p w:rsidR="00746194" w:rsidRDefault="00746194" w:rsidP="00746194">
      <w:pPr>
        <w:numPr>
          <w:ilvl w:val="1"/>
          <w:numId w:val="19"/>
        </w:numPr>
        <w:tabs>
          <w:tab w:val="left" w:pos="751"/>
        </w:tabs>
        <w:spacing w:line="440" w:lineRule="exact"/>
        <w:ind w:left="0" w:firstLine="420"/>
        <w:rPr>
          <w:szCs w:val="21"/>
        </w:rPr>
      </w:pPr>
      <w:r>
        <w:rPr>
          <w:szCs w:val="21"/>
        </w:rPr>
        <w:lastRenderedPageBreak/>
        <w:t>不得分包和转包</w:t>
      </w:r>
    </w:p>
    <w:p w:rsidR="00746194" w:rsidRDefault="00746194" w:rsidP="00746194">
      <w:pPr>
        <w:pStyle w:val="affa"/>
        <w:numPr>
          <w:ilvl w:val="2"/>
          <w:numId w:val="19"/>
        </w:numPr>
        <w:tabs>
          <w:tab w:val="left" w:pos="1144"/>
        </w:tabs>
        <w:spacing w:line="440" w:lineRule="exact"/>
        <w:ind w:left="0" w:firstLine="420"/>
        <w:rPr>
          <w:szCs w:val="21"/>
        </w:rPr>
      </w:pPr>
      <w:r>
        <w:rPr>
          <w:rFonts w:hint="eastAsia"/>
          <w:szCs w:val="21"/>
        </w:rPr>
        <w:t>供应商不得将其集团协同办公系统服务的全部工作转包给第</w:t>
      </w:r>
      <w:r>
        <w:rPr>
          <w:rFonts w:hint="eastAsia"/>
          <w:spacing w:val="2"/>
          <w:szCs w:val="21"/>
        </w:rPr>
        <w:t>三</w:t>
      </w:r>
      <w:r>
        <w:rPr>
          <w:rFonts w:hint="eastAsia"/>
          <w:szCs w:val="21"/>
        </w:rPr>
        <w:t>人</w:t>
      </w:r>
      <w:r>
        <w:rPr>
          <w:rFonts w:hint="eastAsia"/>
          <w:spacing w:val="-92"/>
          <w:szCs w:val="21"/>
        </w:rPr>
        <w:t>，</w:t>
      </w:r>
      <w:r>
        <w:rPr>
          <w:rFonts w:hint="eastAsia"/>
          <w:szCs w:val="21"/>
        </w:rPr>
        <w:t>或将其承包的全部项目肢解后以分包的名义转包给第三人</w:t>
      </w:r>
      <w:r>
        <w:rPr>
          <w:szCs w:val="21"/>
        </w:rPr>
        <w:t>。</w:t>
      </w:r>
    </w:p>
    <w:p w:rsidR="00746194" w:rsidRDefault="00746194" w:rsidP="00746194">
      <w:pPr>
        <w:pStyle w:val="affa"/>
        <w:tabs>
          <w:tab w:val="left" w:pos="1144"/>
        </w:tabs>
        <w:spacing w:line="440" w:lineRule="exact"/>
        <w:ind w:firstLine="400"/>
        <w:rPr>
          <w:szCs w:val="21"/>
        </w:rPr>
      </w:pPr>
      <w:r>
        <w:rPr>
          <w:spacing w:val="-5"/>
          <w:szCs w:val="21"/>
        </w:rPr>
        <w:t>4.3.2</w:t>
      </w:r>
      <w:r>
        <w:rPr>
          <w:rFonts w:hint="eastAsia"/>
          <w:szCs w:val="21"/>
        </w:rPr>
        <w:t>供应商不得将建设集团协同办公系统服务工作进行分包</w:t>
      </w:r>
      <w:r>
        <w:rPr>
          <w:spacing w:val="-20"/>
          <w:szCs w:val="21"/>
        </w:rPr>
        <w:t>。</w:t>
      </w:r>
    </w:p>
    <w:p w:rsidR="00746194" w:rsidRDefault="00746194" w:rsidP="00746194">
      <w:pPr>
        <w:tabs>
          <w:tab w:val="left" w:pos="1032"/>
        </w:tabs>
        <w:spacing w:line="440" w:lineRule="exact"/>
        <w:ind w:leftChars="200" w:left="420"/>
        <w:rPr>
          <w:szCs w:val="21"/>
        </w:rPr>
      </w:pPr>
      <w:bookmarkStart w:id="16" w:name="4.4_联合体"/>
      <w:bookmarkEnd w:id="16"/>
      <w:r>
        <w:rPr>
          <w:rFonts w:cs="宋体" w:hint="eastAsia"/>
          <w:szCs w:val="21"/>
        </w:rPr>
        <w:t>4.</w:t>
      </w:r>
      <w:r>
        <w:rPr>
          <w:rFonts w:cs="宋体"/>
          <w:szCs w:val="21"/>
        </w:rPr>
        <w:t>4</w:t>
      </w:r>
      <w:r>
        <w:rPr>
          <w:rFonts w:cs="宋体" w:hint="eastAsia"/>
          <w:szCs w:val="21"/>
        </w:rPr>
        <w:t xml:space="preserve"> </w:t>
      </w:r>
      <w:r>
        <w:rPr>
          <w:rFonts w:cs="宋体" w:hint="eastAsia"/>
          <w:szCs w:val="21"/>
        </w:rPr>
        <w:t>项目负责人</w:t>
      </w:r>
    </w:p>
    <w:p w:rsidR="00746194" w:rsidRDefault="00746194" w:rsidP="00746194">
      <w:pPr>
        <w:pStyle w:val="ac"/>
        <w:spacing w:after="0" w:line="440" w:lineRule="exact"/>
        <w:ind w:firstLine="420"/>
        <w:rPr>
          <w:szCs w:val="21"/>
        </w:rPr>
      </w:pPr>
      <w:r>
        <w:rPr>
          <w:rFonts w:hint="eastAsia"/>
          <w:szCs w:val="21"/>
        </w:rPr>
        <w:t>项目负责人因特殊情况授权其下属人员履行其某项职责，应提前</w:t>
      </w:r>
      <w:r>
        <w:rPr>
          <w:szCs w:val="21"/>
        </w:rPr>
        <w:t>7</w:t>
      </w:r>
      <w:r>
        <w:rPr>
          <w:rFonts w:hint="eastAsia"/>
          <w:szCs w:val="21"/>
        </w:rPr>
        <w:t>天将授权范围和被授权人的姓名</w:t>
      </w:r>
      <w:r>
        <w:rPr>
          <w:rFonts w:hint="eastAsia"/>
          <w:spacing w:val="-44"/>
          <w:szCs w:val="21"/>
        </w:rPr>
        <w:t>、</w:t>
      </w:r>
      <w:r>
        <w:rPr>
          <w:rFonts w:hint="eastAsia"/>
          <w:szCs w:val="21"/>
        </w:rPr>
        <w:t>资历等情况书面通知委托人</w:t>
      </w:r>
      <w:r>
        <w:rPr>
          <w:rFonts w:hint="eastAsia"/>
          <w:spacing w:val="-41"/>
          <w:szCs w:val="21"/>
        </w:rPr>
        <w:t>，</w:t>
      </w:r>
      <w:r>
        <w:rPr>
          <w:rFonts w:hint="eastAsia"/>
          <w:szCs w:val="21"/>
        </w:rPr>
        <w:t>并征得委托人书面同意。</w:t>
      </w:r>
    </w:p>
    <w:p w:rsidR="00746194" w:rsidRDefault="00746194" w:rsidP="00746194">
      <w:pPr>
        <w:tabs>
          <w:tab w:val="left" w:pos="1032"/>
        </w:tabs>
        <w:spacing w:line="440" w:lineRule="exact"/>
        <w:ind w:leftChars="200" w:left="420"/>
        <w:rPr>
          <w:szCs w:val="21"/>
        </w:rPr>
      </w:pPr>
      <w:r>
        <w:rPr>
          <w:rFonts w:hint="eastAsia"/>
          <w:szCs w:val="21"/>
        </w:rPr>
        <w:t>4.</w:t>
      </w:r>
      <w:r>
        <w:rPr>
          <w:szCs w:val="21"/>
        </w:rPr>
        <w:t>5</w:t>
      </w:r>
      <w:r>
        <w:rPr>
          <w:rFonts w:hint="eastAsia"/>
          <w:szCs w:val="21"/>
        </w:rPr>
        <w:t xml:space="preserve"> </w:t>
      </w:r>
      <w:r>
        <w:rPr>
          <w:rFonts w:cs="宋体" w:hint="eastAsia"/>
          <w:szCs w:val="21"/>
        </w:rPr>
        <w:t>供应商人员的管理</w:t>
      </w:r>
    </w:p>
    <w:p w:rsidR="00746194" w:rsidRDefault="00746194" w:rsidP="00746194">
      <w:pPr>
        <w:pStyle w:val="ac"/>
        <w:spacing w:after="0" w:line="440" w:lineRule="exact"/>
        <w:ind w:firstLine="420"/>
        <w:rPr>
          <w:szCs w:val="21"/>
        </w:rPr>
      </w:pPr>
      <w:r>
        <w:rPr>
          <w:rFonts w:hint="eastAsia"/>
          <w:szCs w:val="21"/>
        </w:rPr>
        <w:t>本项目的主要人员应保持稳定</w:t>
      </w:r>
      <w:r>
        <w:rPr>
          <w:rFonts w:hint="eastAsia"/>
          <w:spacing w:val="-44"/>
          <w:szCs w:val="21"/>
        </w:rPr>
        <w:t>，</w:t>
      </w:r>
      <w:r>
        <w:rPr>
          <w:rFonts w:hint="eastAsia"/>
          <w:szCs w:val="21"/>
        </w:rPr>
        <w:t>合同签署后</w:t>
      </w:r>
      <w:r>
        <w:rPr>
          <w:rFonts w:hint="eastAsia"/>
          <w:spacing w:val="-41"/>
          <w:szCs w:val="21"/>
        </w:rPr>
        <w:t>，</w:t>
      </w:r>
      <w:r>
        <w:rPr>
          <w:rFonts w:hint="eastAsia"/>
          <w:szCs w:val="21"/>
        </w:rPr>
        <w:t>合同人员原则上不允许更换</w:t>
      </w:r>
      <w:r>
        <w:rPr>
          <w:rFonts w:hint="eastAsia"/>
          <w:spacing w:val="-44"/>
          <w:szCs w:val="21"/>
        </w:rPr>
        <w:t>。</w:t>
      </w:r>
      <w:r>
        <w:rPr>
          <w:rFonts w:hint="eastAsia"/>
          <w:szCs w:val="21"/>
        </w:rPr>
        <w:t>未按竞争性磋商文件中填报的主要人员进场的</w:t>
      </w:r>
      <w:r>
        <w:rPr>
          <w:rFonts w:hint="eastAsia"/>
          <w:spacing w:val="-41"/>
          <w:szCs w:val="21"/>
        </w:rPr>
        <w:t>，</w:t>
      </w:r>
      <w:r>
        <w:rPr>
          <w:rFonts w:hint="eastAsia"/>
          <w:szCs w:val="21"/>
        </w:rPr>
        <w:t>委托人将取消中标人的中标资格，在项目实施阶段，更换主要人员的，按</w:t>
      </w:r>
      <w:r>
        <w:rPr>
          <w:szCs w:val="21"/>
        </w:rPr>
        <w:t>14.1.2</w:t>
      </w:r>
      <w:r>
        <w:rPr>
          <w:rFonts w:hint="eastAsia"/>
          <w:szCs w:val="21"/>
        </w:rPr>
        <w:t>款处理。</w:t>
      </w:r>
    </w:p>
    <w:p w:rsidR="00746194" w:rsidRDefault="00746194" w:rsidP="00746194">
      <w:pPr>
        <w:pStyle w:val="7"/>
        <w:widowControl w:val="0"/>
        <w:numPr>
          <w:ilvl w:val="0"/>
          <w:numId w:val="19"/>
        </w:numPr>
        <w:tabs>
          <w:tab w:val="clear" w:pos="2520"/>
          <w:tab w:val="left" w:pos="528"/>
        </w:tabs>
        <w:adjustRightInd w:val="0"/>
        <w:spacing w:line="440" w:lineRule="exact"/>
        <w:ind w:left="0" w:firstLine="432"/>
        <w:textAlignment w:val="baseline"/>
        <w:rPr>
          <w:b w:val="0"/>
          <w:bCs w:val="0"/>
          <w:sz w:val="21"/>
          <w:szCs w:val="21"/>
        </w:rPr>
      </w:pPr>
      <w:r>
        <w:rPr>
          <w:b w:val="0"/>
          <w:bCs w:val="0"/>
          <w:spacing w:val="3"/>
          <w:sz w:val="21"/>
          <w:szCs w:val="21"/>
        </w:rPr>
        <w:t>竞争性磋商服务要求</w:t>
      </w:r>
    </w:p>
    <w:p w:rsidR="00746194" w:rsidRDefault="00746194" w:rsidP="00746194">
      <w:pPr>
        <w:numPr>
          <w:ilvl w:val="1"/>
          <w:numId w:val="19"/>
        </w:numPr>
        <w:tabs>
          <w:tab w:val="left" w:pos="751"/>
        </w:tabs>
        <w:spacing w:line="440" w:lineRule="exact"/>
        <w:ind w:left="0" w:firstLine="420"/>
        <w:rPr>
          <w:szCs w:val="21"/>
        </w:rPr>
      </w:pPr>
      <w:r>
        <w:rPr>
          <w:szCs w:val="21"/>
        </w:rPr>
        <w:t>一般要求</w:t>
      </w:r>
    </w:p>
    <w:p w:rsidR="00746194" w:rsidRDefault="00746194" w:rsidP="00746194">
      <w:pPr>
        <w:pStyle w:val="affa"/>
        <w:numPr>
          <w:ilvl w:val="2"/>
          <w:numId w:val="19"/>
        </w:numPr>
        <w:tabs>
          <w:tab w:val="left" w:pos="1144"/>
        </w:tabs>
        <w:spacing w:line="440" w:lineRule="exact"/>
        <w:ind w:left="0" w:firstLine="420"/>
        <w:rPr>
          <w:szCs w:val="21"/>
        </w:rPr>
      </w:pPr>
      <w:r>
        <w:rPr>
          <w:rFonts w:hint="eastAsia"/>
          <w:szCs w:val="21"/>
        </w:rPr>
        <w:t>委托人应遵守法律和规范</w:t>
      </w:r>
      <w:r>
        <w:rPr>
          <w:rFonts w:hint="eastAsia"/>
          <w:spacing w:val="2"/>
          <w:szCs w:val="21"/>
        </w:rPr>
        <w:t>标</w:t>
      </w:r>
      <w:r>
        <w:rPr>
          <w:rFonts w:hint="eastAsia"/>
          <w:szCs w:val="21"/>
        </w:rPr>
        <w:t>准</w:t>
      </w:r>
      <w:r>
        <w:rPr>
          <w:rFonts w:hint="eastAsia"/>
          <w:spacing w:val="-92"/>
          <w:szCs w:val="21"/>
        </w:rPr>
        <w:t>，</w:t>
      </w:r>
      <w:r>
        <w:rPr>
          <w:rFonts w:hint="eastAsia"/>
          <w:szCs w:val="21"/>
        </w:rPr>
        <w:t>不得以任何理由要</w:t>
      </w:r>
      <w:r>
        <w:rPr>
          <w:rFonts w:hint="eastAsia"/>
          <w:spacing w:val="2"/>
          <w:szCs w:val="21"/>
        </w:rPr>
        <w:t>求</w:t>
      </w:r>
      <w:r>
        <w:rPr>
          <w:rFonts w:hint="eastAsia"/>
          <w:szCs w:val="21"/>
        </w:rPr>
        <w:t>供应商违反法律和招标文件建设要求进行建设集团协同办公系统服务，降低项目质量</w:t>
      </w:r>
      <w:r>
        <w:rPr>
          <w:szCs w:val="21"/>
        </w:rPr>
        <w:t>。</w:t>
      </w:r>
    </w:p>
    <w:p w:rsidR="00746194" w:rsidRDefault="00746194" w:rsidP="00746194">
      <w:pPr>
        <w:pStyle w:val="affa"/>
        <w:numPr>
          <w:ilvl w:val="2"/>
          <w:numId w:val="19"/>
        </w:numPr>
        <w:tabs>
          <w:tab w:val="left" w:pos="1147"/>
        </w:tabs>
        <w:spacing w:line="440" w:lineRule="exact"/>
        <w:ind w:left="0" w:firstLine="420"/>
        <w:rPr>
          <w:szCs w:val="21"/>
        </w:rPr>
      </w:pPr>
      <w:r>
        <w:rPr>
          <w:szCs w:val="21"/>
        </w:rPr>
        <w:t>供应商应</w:t>
      </w:r>
      <w:r>
        <w:rPr>
          <w:spacing w:val="-3"/>
          <w:szCs w:val="21"/>
        </w:rPr>
        <w:t>按</w:t>
      </w:r>
      <w:r>
        <w:rPr>
          <w:szCs w:val="21"/>
        </w:rPr>
        <w:t>照法</w:t>
      </w:r>
      <w:r>
        <w:rPr>
          <w:spacing w:val="-3"/>
          <w:szCs w:val="21"/>
        </w:rPr>
        <w:t>律</w:t>
      </w:r>
      <w:r>
        <w:rPr>
          <w:szCs w:val="21"/>
        </w:rPr>
        <w:t>规定</w:t>
      </w:r>
      <w:r>
        <w:rPr>
          <w:spacing w:val="-3"/>
          <w:szCs w:val="21"/>
        </w:rPr>
        <w:t>，</w:t>
      </w:r>
      <w:r>
        <w:rPr>
          <w:szCs w:val="21"/>
        </w:rPr>
        <w:t>以及</w:t>
      </w:r>
      <w:r>
        <w:rPr>
          <w:spacing w:val="-3"/>
          <w:szCs w:val="21"/>
        </w:rPr>
        <w:t>国</w:t>
      </w:r>
      <w:r>
        <w:rPr>
          <w:szCs w:val="21"/>
        </w:rPr>
        <w:t>家、</w:t>
      </w:r>
      <w:r>
        <w:rPr>
          <w:spacing w:val="-3"/>
          <w:szCs w:val="21"/>
        </w:rPr>
        <w:t>行</w:t>
      </w:r>
      <w:r>
        <w:rPr>
          <w:szCs w:val="21"/>
        </w:rPr>
        <w:t>业和</w:t>
      </w:r>
      <w:r>
        <w:rPr>
          <w:spacing w:val="-3"/>
          <w:szCs w:val="21"/>
        </w:rPr>
        <w:t>地</w:t>
      </w:r>
      <w:r>
        <w:rPr>
          <w:szCs w:val="21"/>
        </w:rPr>
        <w:t>方的规</w:t>
      </w:r>
      <w:r>
        <w:rPr>
          <w:spacing w:val="-3"/>
          <w:szCs w:val="21"/>
        </w:rPr>
        <w:t>范</w:t>
      </w:r>
      <w:r>
        <w:rPr>
          <w:szCs w:val="21"/>
        </w:rPr>
        <w:t>和标</w:t>
      </w:r>
      <w:r>
        <w:rPr>
          <w:spacing w:val="-3"/>
          <w:szCs w:val="21"/>
        </w:rPr>
        <w:t>准</w:t>
      </w:r>
      <w:r>
        <w:rPr>
          <w:szCs w:val="21"/>
        </w:rPr>
        <w:t>完成竞争性磋商服</w:t>
      </w:r>
      <w:r>
        <w:rPr>
          <w:spacing w:val="-5"/>
          <w:szCs w:val="21"/>
        </w:rPr>
        <w:t>务</w:t>
      </w:r>
      <w:r>
        <w:rPr>
          <w:spacing w:val="-3"/>
          <w:szCs w:val="21"/>
        </w:rPr>
        <w:t>工</w:t>
      </w:r>
      <w:r>
        <w:rPr>
          <w:spacing w:val="-5"/>
          <w:szCs w:val="21"/>
        </w:rPr>
        <w:t>作</w:t>
      </w:r>
      <w:r>
        <w:rPr>
          <w:spacing w:val="-3"/>
          <w:szCs w:val="21"/>
        </w:rPr>
        <w:t>，</w:t>
      </w:r>
      <w:r>
        <w:rPr>
          <w:spacing w:val="-5"/>
          <w:szCs w:val="21"/>
        </w:rPr>
        <w:t>并应符</w:t>
      </w:r>
      <w:r>
        <w:rPr>
          <w:spacing w:val="2"/>
          <w:szCs w:val="21"/>
        </w:rPr>
        <w:t>合委托人</w:t>
      </w:r>
      <w:r>
        <w:rPr>
          <w:szCs w:val="21"/>
        </w:rPr>
        <w:t>要</w:t>
      </w:r>
      <w:r>
        <w:rPr>
          <w:spacing w:val="2"/>
          <w:szCs w:val="21"/>
        </w:rPr>
        <w:t>求。各项规范、标</w:t>
      </w:r>
      <w:r>
        <w:rPr>
          <w:szCs w:val="21"/>
        </w:rPr>
        <w:t>准</w:t>
      </w:r>
      <w:r>
        <w:rPr>
          <w:spacing w:val="2"/>
          <w:szCs w:val="21"/>
        </w:rPr>
        <w:t>和委托人要求之间如</w:t>
      </w:r>
      <w:r>
        <w:rPr>
          <w:szCs w:val="21"/>
        </w:rPr>
        <w:t>对</w:t>
      </w:r>
      <w:r>
        <w:rPr>
          <w:spacing w:val="2"/>
          <w:szCs w:val="21"/>
        </w:rPr>
        <w:t>同一内容</w:t>
      </w:r>
      <w:r>
        <w:rPr>
          <w:szCs w:val="21"/>
        </w:rPr>
        <w:t>的</w:t>
      </w:r>
      <w:r>
        <w:rPr>
          <w:spacing w:val="2"/>
          <w:szCs w:val="21"/>
        </w:rPr>
        <w:t>描述</w:t>
      </w:r>
      <w:r>
        <w:rPr>
          <w:szCs w:val="21"/>
        </w:rPr>
        <w:t>不</w:t>
      </w:r>
      <w:r>
        <w:rPr>
          <w:spacing w:val="2"/>
          <w:szCs w:val="21"/>
        </w:rPr>
        <w:t>一致时，应</w:t>
      </w:r>
      <w:r>
        <w:rPr>
          <w:szCs w:val="21"/>
        </w:rPr>
        <w:t>以</w:t>
      </w:r>
      <w:r>
        <w:rPr>
          <w:spacing w:val="2"/>
          <w:szCs w:val="21"/>
        </w:rPr>
        <w:t>描述更</w:t>
      </w:r>
      <w:r>
        <w:rPr>
          <w:szCs w:val="21"/>
        </w:rPr>
        <w:t>为严格的内容为准。</w:t>
      </w:r>
    </w:p>
    <w:p w:rsidR="00746194" w:rsidRDefault="00746194" w:rsidP="00746194">
      <w:pPr>
        <w:pStyle w:val="affa"/>
        <w:numPr>
          <w:ilvl w:val="2"/>
          <w:numId w:val="19"/>
        </w:numPr>
        <w:tabs>
          <w:tab w:val="left" w:pos="1144"/>
        </w:tabs>
        <w:spacing w:line="440" w:lineRule="exact"/>
        <w:ind w:left="0" w:firstLine="420"/>
        <w:rPr>
          <w:szCs w:val="21"/>
        </w:rPr>
      </w:pPr>
      <w:r>
        <w:rPr>
          <w:rFonts w:hint="eastAsia"/>
          <w:szCs w:val="21"/>
        </w:rPr>
        <w:t>供应商完成竞争性磋商服务工作所应遵守的其他规定：</w:t>
      </w:r>
      <w:r>
        <w:rPr>
          <w:spacing w:val="2"/>
          <w:szCs w:val="21"/>
        </w:rPr>
        <w:t xml:space="preserve"> </w:t>
      </w:r>
      <w:r>
        <w:rPr>
          <w:szCs w:val="21"/>
          <w:u w:val="single"/>
        </w:rPr>
        <w:t>/</w:t>
      </w:r>
      <w:r>
        <w:rPr>
          <w:szCs w:val="21"/>
          <w:u w:val="single"/>
        </w:rPr>
        <w:tab/>
      </w:r>
      <w:r>
        <w:rPr>
          <w:szCs w:val="21"/>
        </w:rPr>
        <w:t>。</w:t>
      </w:r>
    </w:p>
    <w:p w:rsidR="00746194" w:rsidRDefault="00746194" w:rsidP="00746194">
      <w:pPr>
        <w:pStyle w:val="affa"/>
        <w:numPr>
          <w:ilvl w:val="2"/>
          <w:numId w:val="19"/>
        </w:numPr>
        <w:tabs>
          <w:tab w:val="left" w:pos="1147"/>
        </w:tabs>
        <w:spacing w:line="440" w:lineRule="exact"/>
        <w:ind w:left="0" w:firstLine="420"/>
        <w:rPr>
          <w:szCs w:val="21"/>
        </w:rPr>
      </w:pPr>
      <w:r>
        <w:rPr>
          <w:szCs w:val="21"/>
        </w:rPr>
        <w:t>供应商在</w:t>
      </w:r>
      <w:r>
        <w:rPr>
          <w:spacing w:val="-3"/>
          <w:szCs w:val="21"/>
        </w:rPr>
        <w:t>竞争性磋商</w:t>
      </w:r>
      <w:r>
        <w:rPr>
          <w:szCs w:val="21"/>
        </w:rPr>
        <w:t>服</w:t>
      </w:r>
      <w:r>
        <w:rPr>
          <w:spacing w:val="-3"/>
          <w:szCs w:val="21"/>
        </w:rPr>
        <w:t>务</w:t>
      </w:r>
      <w:r>
        <w:rPr>
          <w:szCs w:val="21"/>
        </w:rPr>
        <w:t>中选</w:t>
      </w:r>
      <w:r>
        <w:rPr>
          <w:spacing w:val="-3"/>
          <w:szCs w:val="21"/>
        </w:rPr>
        <w:t>用</w:t>
      </w:r>
      <w:r>
        <w:rPr>
          <w:szCs w:val="21"/>
        </w:rPr>
        <w:t>的材</w:t>
      </w:r>
      <w:r>
        <w:rPr>
          <w:spacing w:val="-3"/>
          <w:szCs w:val="21"/>
        </w:rPr>
        <w:t>料</w:t>
      </w:r>
      <w:r>
        <w:rPr>
          <w:szCs w:val="21"/>
        </w:rPr>
        <w:t>、设</w:t>
      </w:r>
      <w:r>
        <w:rPr>
          <w:spacing w:val="-3"/>
          <w:szCs w:val="21"/>
        </w:rPr>
        <w:t>备</w:t>
      </w:r>
      <w:r>
        <w:rPr>
          <w:szCs w:val="21"/>
        </w:rPr>
        <w:t>，应</w:t>
      </w:r>
      <w:r>
        <w:rPr>
          <w:spacing w:val="-3"/>
          <w:szCs w:val="21"/>
        </w:rPr>
        <w:t>当</w:t>
      </w:r>
      <w:r>
        <w:rPr>
          <w:szCs w:val="21"/>
        </w:rPr>
        <w:t>注明其</w:t>
      </w:r>
      <w:r>
        <w:rPr>
          <w:spacing w:val="-3"/>
          <w:szCs w:val="21"/>
        </w:rPr>
        <w:t>规</w:t>
      </w:r>
      <w:r>
        <w:rPr>
          <w:szCs w:val="21"/>
        </w:rPr>
        <w:t>格、</w:t>
      </w:r>
      <w:r>
        <w:rPr>
          <w:spacing w:val="-3"/>
          <w:szCs w:val="21"/>
        </w:rPr>
        <w:t>型</w:t>
      </w:r>
      <w:r>
        <w:rPr>
          <w:szCs w:val="21"/>
        </w:rPr>
        <w:t>号、</w:t>
      </w:r>
      <w:r>
        <w:rPr>
          <w:spacing w:val="-3"/>
          <w:szCs w:val="21"/>
        </w:rPr>
        <w:t>性</w:t>
      </w:r>
      <w:r>
        <w:rPr>
          <w:szCs w:val="21"/>
        </w:rPr>
        <w:t>能等</w:t>
      </w:r>
      <w:r>
        <w:rPr>
          <w:spacing w:val="-5"/>
          <w:szCs w:val="21"/>
        </w:rPr>
        <w:t>技</w:t>
      </w:r>
      <w:r>
        <w:rPr>
          <w:spacing w:val="-3"/>
          <w:szCs w:val="21"/>
        </w:rPr>
        <w:t>术</w:t>
      </w:r>
      <w:r>
        <w:rPr>
          <w:spacing w:val="-5"/>
          <w:szCs w:val="21"/>
        </w:rPr>
        <w:t>指标</w:t>
      </w:r>
      <w:r>
        <w:rPr>
          <w:spacing w:val="-3"/>
          <w:szCs w:val="21"/>
        </w:rPr>
        <w:t>及</w:t>
      </w:r>
      <w:r>
        <w:rPr>
          <w:szCs w:val="21"/>
        </w:rPr>
        <w:t>适应性，满足质量、安全、节能、环保等要求。</w:t>
      </w:r>
    </w:p>
    <w:p w:rsidR="00746194" w:rsidRDefault="00746194" w:rsidP="00746194">
      <w:pPr>
        <w:pStyle w:val="affa"/>
        <w:numPr>
          <w:ilvl w:val="2"/>
          <w:numId w:val="19"/>
        </w:numPr>
        <w:tabs>
          <w:tab w:val="left" w:pos="1147"/>
        </w:tabs>
        <w:spacing w:line="440" w:lineRule="exact"/>
        <w:ind w:left="0" w:firstLine="436"/>
        <w:rPr>
          <w:szCs w:val="21"/>
          <w:lang w:val="zh-CN"/>
        </w:rPr>
      </w:pPr>
      <w:r>
        <w:rPr>
          <w:rFonts w:hint="eastAsia"/>
          <w:spacing w:val="4"/>
          <w:szCs w:val="21"/>
        </w:rPr>
        <w:t>必须遵守采购人相关信息化管理制度。</w:t>
      </w:r>
      <w:r>
        <w:rPr>
          <w:rFonts w:hint="eastAsia"/>
          <w:szCs w:val="21"/>
        </w:rPr>
        <w:t>项</w:t>
      </w:r>
      <w:r>
        <w:rPr>
          <w:rFonts w:hint="eastAsia"/>
          <w:spacing w:val="2"/>
          <w:szCs w:val="21"/>
        </w:rPr>
        <w:t>目建</w:t>
      </w:r>
      <w:r>
        <w:rPr>
          <w:rFonts w:hint="eastAsia"/>
          <w:szCs w:val="21"/>
        </w:rPr>
        <w:t>设</w:t>
      </w:r>
      <w:r>
        <w:rPr>
          <w:rFonts w:hint="eastAsia"/>
          <w:spacing w:val="2"/>
          <w:szCs w:val="21"/>
        </w:rPr>
        <w:t>过程须遵照</w:t>
      </w:r>
      <w:r>
        <w:rPr>
          <w:rFonts w:hint="eastAsia"/>
          <w:szCs w:val="21"/>
        </w:rPr>
        <w:t>采购人</w:t>
      </w:r>
      <w:r>
        <w:rPr>
          <w:rFonts w:hint="eastAsia"/>
          <w:spacing w:val="2"/>
          <w:szCs w:val="21"/>
        </w:rPr>
        <w:t>信息化项</w:t>
      </w:r>
      <w:r>
        <w:rPr>
          <w:rFonts w:hint="eastAsia"/>
          <w:szCs w:val="21"/>
        </w:rPr>
        <w:t>目</w:t>
      </w:r>
      <w:r>
        <w:rPr>
          <w:rFonts w:hint="eastAsia"/>
          <w:spacing w:val="2"/>
          <w:szCs w:val="21"/>
        </w:rPr>
        <w:t>建设管理规</w:t>
      </w:r>
      <w:r>
        <w:rPr>
          <w:rFonts w:hint="eastAsia"/>
          <w:szCs w:val="21"/>
        </w:rPr>
        <w:t>定</w:t>
      </w:r>
      <w:r>
        <w:rPr>
          <w:rFonts w:hint="eastAsia"/>
          <w:spacing w:val="2"/>
          <w:szCs w:val="21"/>
        </w:rPr>
        <w:t>执行</w:t>
      </w:r>
      <w:r>
        <w:rPr>
          <w:rFonts w:hint="eastAsia"/>
          <w:spacing w:val="-34"/>
          <w:szCs w:val="21"/>
        </w:rPr>
        <w:t>，</w:t>
      </w:r>
      <w:r>
        <w:rPr>
          <w:rFonts w:hint="eastAsia"/>
          <w:spacing w:val="2"/>
          <w:szCs w:val="21"/>
        </w:rPr>
        <w:t>新增定制功能部分的软件</w:t>
      </w:r>
      <w:r>
        <w:rPr>
          <w:rFonts w:hint="eastAsia"/>
          <w:szCs w:val="21"/>
        </w:rPr>
        <w:t>代</w:t>
      </w:r>
      <w:r>
        <w:rPr>
          <w:rFonts w:hint="eastAsia"/>
          <w:spacing w:val="2"/>
          <w:szCs w:val="21"/>
        </w:rPr>
        <w:t>码须符合</w:t>
      </w:r>
      <w:r>
        <w:rPr>
          <w:rFonts w:hint="eastAsia"/>
          <w:szCs w:val="21"/>
        </w:rPr>
        <w:t>采购人</w:t>
      </w:r>
      <w:r>
        <w:rPr>
          <w:rFonts w:hint="eastAsia"/>
          <w:spacing w:val="2"/>
          <w:szCs w:val="21"/>
        </w:rPr>
        <w:t>代码编写</w:t>
      </w:r>
      <w:r>
        <w:rPr>
          <w:rFonts w:hint="eastAsia"/>
          <w:szCs w:val="21"/>
        </w:rPr>
        <w:t>规</w:t>
      </w:r>
      <w:r>
        <w:rPr>
          <w:rFonts w:hint="eastAsia"/>
          <w:spacing w:val="2"/>
          <w:szCs w:val="21"/>
        </w:rPr>
        <w:t>范要求。</w:t>
      </w:r>
    </w:p>
    <w:p w:rsidR="00746194" w:rsidRDefault="00746194" w:rsidP="00746194">
      <w:pPr>
        <w:pStyle w:val="affa"/>
        <w:numPr>
          <w:ilvl w:val="2"/>
          <w:numId w:val="19"/>
        </w:numPr>
        <w:tabs>
          <w:tab w:val="left" w:pos="1147"/>
        </w:tabs>
        <w:spacing w:line="440" w:lineRule="exact"/>
        <w:ind w:left="0" w:firstLine="420"/>
        <w:rPr>
          <w:szCs w:val="21"/>
        </w:rPr>
      </w:pPr>
      <w:r>
        <w:rPr>
          <w:rFonts w:hint="eastAsia"/>
          <w:szCs w:val="21"/>
        </w:rPr>
        <w:t>定制开发期间服务要求</w:t>
      </w:r>
    </w:p>
    <w:p w:rsidR="00746194" w:rsidRDefault="00746194" w:rsidP="00746194">
      <w:pPr>
        <w:tabs>
          <w:tab w:val="left" w:pos="1147"/>
        </w:tabs>
        <w:spacing w:line="440" w:lineRule="exact"/>
        <w:ind w:firstLineChars="200" w:firstLine="420"/>
        <w:rPr>
          <w:szCs w:val="21"/>
        </w:rPr>
      </w:pPr>
      <w:r>
        <w:rPr>
          <w:rFonts w:hint="eastAsia"/>
          <w:szCs w:val="21"/>
        </w:rPr>
        <w:t>（</w:t>
      </w:r>
      <w:r>
        <w:rPr>
          <w:rFonts w:hint="eastAsia"/>
          <w:szCs w:val="21"/>
        </w:rPr>
        <w:t>1</w:t>
      </w:r>
      <w:r>
        <w:rPr>
          <w:rFonts w:hint="eastAsia"/>
          <w:szCs w:val="21"/>
        </w:rPr>
        <w:t>）</w:t>
      </w:r>
      <w:r>
        <w:rPr>
          <w:rFonts w:hint="eastAsia"/>
        </w:rPr>
        <w:t>供应商应当听取和分析采购人的需求，提出合理建议，按照法律法规以及本合同约定的强制性技术标准、规范和规程提供软件开发服务，确保通过采购人的最终验收或相关主管部门、第三方专业机构的验收；</w:t>
      </w:r>
    </w:p>
    <w:p w:rsidR="00746194" w:rsidRDefault="00746194" w:rsidP="00746194">
      <w:pPr>
        <w:tabs>
          <w:tab w:val="left" w:pos="1147"/>
        </w:tabs>
        <w:spacing w:line="440" w:lineRule="exact"/>
        <w:ind w:firstLineChars="200" w:firstLine="420"/>
        <w:rPr>
          <w:szCs w:val="21"/>
        </w:rPr>
      </w:pPr>
      <w:r>
        <w:rPr>
          <w:rFonts w:hint="eastAsia"/>
          <w:szCs w:val="21"/>
        </w:rPr>
        <w:t>（</w:t>
      </w:r>
      <w:r>
        <w:rPr>
          <w:rFonts w:hint="eastAsia"/>
          <w:szCs w:val="21"/>
        </w:rPr>
        <w:t>2</w:t>
      </w:r>
      <w:r>
        <w:rPr>
          <w:rFonts w:hint="eastAsia"/>
          <w:szCs w:val="21"/>
        </w:rPr>
        <w:t>）</w:t>
      </w:r>
      <w:r>
        <w:rPr>
          <w:rFonts w:hint="eastAsia"/>
        </w:rPr>
        <w:t>供应商应当在本合同约定的定制开发期间内完成附件清单中的工作内容，并提交符合本合同约定的服务成果文件</w:t>
      </w:r>
      <w:r>
        <w:rPr>
          <w:rFonts w:hint="eastAsia"/>
          <w:szCs w:val="21"/>
        </w:rPr>
        <w:t>等委托人要求的文件</w:t>
      </w:r>
      <w:r>
        <w:rPr>
          <w:rFonts w:hint="eastAsia"/>
        </w:rPr>
        <w:t>；</w:t>
      </w:r>
    </w:p>
    <w:p w:rsidR="00746194" w:rsidRDefault="00746194" w:rsidP="00746194">
      <w:pPr>
        <w:tabs>
          <w:tab w:val="left" w:pos="1147"/>
        </w:tabs>
        <w:spacing w:line="440" w:lineRule="exact"/>
        <w:ind w:firstLineChars="200" w:firstLine="420"/>
        <w:rPr>
          <w:szCs w:val="21"/>
        </w:rPr>
      </w:pPr>
      <w:r>
        <w:rPr>
          <w:rFonts w:hint="eastAsia"/>
          <w:szCs w:val="21"/>
        </w:rPr>
        <w:t>（</w:t>
      </w:r>
      <w:r>
        <w:rPr>
          <w:rFonts w:hint="eastAsia"/>
          <w:szCs w:val="21"/>
        </w:rPr>
        <w:t>3</w:t>
      </w:r>
      <w:r>
        <w:rPr>
          <w:rFonts w:hint="eastAsia"/>
          <w:szCs w:val="21"/>
        </w:rPr>
        <w:t>）遵守采购人集团协同办公系统建设管理规定，新增定制功能部分的软件代码符合采购人代码编写规范要求；</w:t>
      </w:r>
    </w:p>
    <w:p w:rsidR="00746194" w:rsidRDefault="00746194" w:rsidP="00746194">
      <w:pPr>
        <w:tabs>
          <w:tab w:val="left" w:pos="1147"/>
        </w:tabs>
        <w:spacing w:line="440" w:lineRule="exact"/>
        <w:ind w:firstLineChars="200" w:firstLine="420"/>
      </w:pPr>
      <w:r>
        <w:rPr>
          <w:rFonts w:hint="eastAsia"/>
        </w:rPr>
        <w:lastRenderedPageBreak/>
        <w:t>（</w:t>
      </w:r>
      <w:r>
        <w:rPr>
          <w:rFonts w:hint="eastAsia"/>
        </w:rPr>
        <w:t>4</w:t>
      </w:r>
      <w:r>
        <w:rPr>
          <w:rFonts w:hint="eastAsia"/>
        </w:rPr>
        <w:t>）在收到委托人或相关主管部门或第三方专业机构提出的审查意见后</w:t>
      </w:r>
      <w:r>
        <w:rPr>
          <w:rFonts w:hint="eastAsia"/>
        </w:rPr>
        <w:t xml:space="preserve"> 7 </w:t>
      </w:r>
      <w:r>
        <w:rPr>
          <w:rFonts w:hint="eastAsia"/>
        </w:rPr>
        <w:t>个工作日内，供应商应完成对集团协同办公协同委托开发服务成果、实施方案、技术规范、服务清单及清单预算等委托人要求的文件的修改；</w:t>
      </w:r>
    </w:p>
    <w:p w:rsidR="00746194" w:rsidRDefault="00746194" w:rsidP="00746194">
      <w:pPr>
        <w:tabs>
          <w:tab w:val="left" w:pos="1147"/>
        </w:tabs>
        <w:spacing w:line="440" w:lineRule="exact"/>
        <w:ind w:firstLineChars="200" w:firstLine="420"/>
      </w:pPr>
      <w:r>
        <w:rPr>
          <w:rFonts w:hint="eastAsia"/>
        </w:rPr>
        <w:t>（</w:t>
      </w:r>
      <w:r>
        <w:rPr>
          <w:rFonts w:hint="eastAsia"/>
        </w:rPr>
        <w:t>5</w:t>
      </w:r>
      <w:r>
        <w:rPr>
          <w:rFonts w:hint="eastAsia"/>
        </w:rPr>
        <w:t>）委托人应按照本合同第</w:t>
      </w:r>
      <w:r>
        <w:rPr>
          <w:rFonts w:hint="eastAsia"/>
        </w:rPr>
        <w:t>3.3.2</w:t>
      </w:r>
      <w:r>
        <w:rPr>
          <w:rFonts w:hint="eastAsia"/>
        </w:rPr>
        <w:t>款约定及时做出书面答复；</w:t>
      </w:r>
    </w:p>
    <w:p w:rsidR="00746194" w:rsidRDefault="00746194" w:rsidP="00746194">
      <w:pPr>
        <w:tabs>
          <w:tab w:val="left" w:pos="1147"/>
        </w:tabs>
        <w:spacing w:line="440" w:lineRule="exact"/>
        <w:ind w:firstLineChars="200" w:firstLine="420"/>
      </w:pPr>
      <w:r>
        <w:rPr>
          <w:rFonts w:hint="eastAsia"/>
        </w:rPr>
        <w:t>（</w:t>
      </w:r>
      <w:r>
        <w:rPr>
          <w:rFonts w:hint="eastAsia"/>
        </w:rPr>
        <w:t>6</w:t>
      </w:r>
      <w:r>
        <w:rPr>
          <w:rFonts w:hint="eastAsia"/>
        </w:rPr>
        <w:t>）未经采购人书面同意，供应商投入本项目的主要服务人员不得减少或者变更。供应商在项目实施的过程中如遇人员不足或由于供应商原因导致项目即将延期，供应商项目负责人应该及时协调增加人员投入的问题，同时采购人也有权利要求供应商增加相应的人员；</w:t>
      </w:r>
    </w:p>
    <w:p w:rsidR="00746194" w:rsidRDefault="00746194" w:rsidP="00746194">
      <w:pPr>
        <w:tabs>
          <w:tab w:val="left" w:pos="1147"/>
        </w:tabs>
        <w:spacing w:line="440" w:lineRule="exact"/>
        <w:ind w:firstLineChars="200" w:firstLine="420"/>
      </w:pPr>
      <w:r>
        <w:rPr>
          <w:rFonts w:hint="eastAsia"/>
        </w:rPr>
        <w:t>（</w:t>
      </w:r>
      <w:r>
        <w:rPr>
          <w:rFonts w:hint="eastAsia"/>
        </w:rPr>
        <w:t>7</w:t>
      </w:r>
      <w:r>
        <w:rPr>
          <w:rFonts w:hint="eastAsia"/>
        </w:rPr>
        <w:t>）供应商在接到委托人电话通知后</w:t>
      </w:r>
      <w:r>
        <w:rPr>
          <w:rFonts w:hint="eastAsia"/>
        </w:rPr>
        <w:t xml:space="preserve"> 24 </w:t>
      </w:r>
      <w:r>
        <w:rPr>
          <w:rFonts w:hint="eastAsia"/>
        </w:rPr>
        <w:t>小时以内应当派本项目负责人或分项负责人赶赴现场处理问题或者解决采购人提出的</w:t>
      </w:r>
      <w:r>
        <w:rPr>
          <w:rFonts w:hint="eastAsia"/>
          <w:szCs w:val="21"/>
        </w:rPr>
        <w:t>合同范围内的</w:t>
      </w:r>
      <w:r>
        <w:rPr>
          <w:rFonts w:hint="eastAsia"/>
        </w:rPr>
        <w:t>需求；</w:t>
      </w:r>
    </w:p>
    <w:p w:rsidR="00746194" w:rsidRDefault="00746194" w:rsidP="00746194">
      <w:pPr>
        <w:tabs>
          <w:tab w:val="left" w:pos="1147"/>
        </w:tabs>
        <w:spacing w:line="440" w:lineRule="exact"/>
        <w:ind w:firstLineChars="200" w:firstLine="420"/>
      </w:pPr>
      <w:r>
        <w:rPr>
          <w:rFonts w:hint="eastAsia"/>
        </w:rPr>
        <w:t>（</w:t>
      </w:r>
      <w:r>
        <w:rPr>
          <w:rFonts w:hint="eastAsia"/>
        </w:rPr>
        <w:t>8</w:t>
      </w:r>
      <w:r>
        <w:rPr>
          <w:rFonts w:hint="eastAsia"/>
        </w:rPr>
        <w:t>）供应商应按照本合同第</w:t>
      </w:r>
      <w:r>
        <w:rPr>
          <w:rFonts w:hint="eastAsia"/>
        </w:rPr>
        <w:t xml:space="preserve"> 11</w:t>
      </w:r>
      <w:r>
        <w:rPr>
          <w:rFonts w:hint="eastAsia"/>
        </w:rPr>
        <w:t>条规定提供建设</w:t>
      </w:r>
      <w:r>
        <w:rPr>
          <w:rFonts w:hint="eastAsia"/>
          <w:szCs w:val="21"/>
        </w:rPr>
        <w:t>集团协同办公系统</w:t>
      </w:r>
      <w:r>
        <w:rPr>
          <w:rFonts w:hint="eastAsia"/>
        </w:rPr>
        <w:t>期间配合服务；</w:t>
      </w:r>
    </w:p>
    <w:p w:rsidR="00746194" w:rsidRDefault="00746194" w:rsidP="00746194">
      <w:pPr>
        <w:tabs>
          <w:tab w:val="left" w:pos="1147"/>
        </w:tabs>
        <w:spacing w:line="440" w:lineRule="exact"/>
        <w:ind w:firstLineChars="200" w:firstLine="420"/>
        <w:rPr>
          <w:szCs w:val="21"/>
        </w:rPr>
      </w:pPr>
      <w:r>
        <w:rPr>
          <w:rFonts w:hint="eastAsia"/>
        </w:rPr>
        <w:t>（</w:t>
      </w:r>
      <w:r>
        <w:rPr>
          <w:rFonts w:hint="eastAsia"/>
        </w:rPr>
        <w:t>9</w:t>
      </w:r>
      <w:r>
        <w:rPr>
          <w:rFonts w:hint="eastAsia"/>
        </w:rPr>
        <w:t>）供应商应当对采购人工作人员提供目标性的技术培训不少于【</w:t>
      </w:r>
      <w:r>
        <w:rPr>
          <w:rFonts w:hint="eastAsia"/>
        </w:rPr>
        <w:t>5</w:t>
      </w:r>
      <w:r>
        <w:rPr>
          <w:rFonts w:hint="eastAsia"/>
        </w:rPr>
        <w:t>】次，培训包括软件基本功能、业务进程、接口、扩展、系统管理和维护、备份、安全管理、用户操作培训、常见问题处理等。</w:t>
      </w:r>
    </w:p>
    <w:p w:rsidR="00746194" w:rsidRDefault="00746194" w:rsidP="00746194">
      <w:pPr>
        <w:pStyle w:val="27"/>
        <w:spacing w:after="0" w:line="440" w:lineRule="exact"/>
        <w:ind w:leftChars="0" w:left="0"/>
        <w:rPr>
          <w:szCs w:val="21"/>
        </w:rPr>
      </w:pPr>
      <w:r>
        <w:rPr>
          <w:rFonts w:hint="eastAsia"/>
          <w:szCs w:val="21"/>
        </w:rPr>
        <w:t>（</w:t>
      </w:r>
      <w:r>
        <w:rPr>
          <w:rFonts w:hint="eastAsia"/>
          <w:szCs w:val="21"/>
        </w:rPr>
        <w:t>10</w:t>
      </w:r>
      <w:r>
        <w:rPr>
          <w:rFonts w:hint="eastAsia"/>
          <w:szCs w:val="21"/>
        </w:rPr>
        <w:t>）保证提供稳定、适用、安全的服务器资源。</w:t>
      </w:r>
    </w:p>
    <w:p w:rsidR="00746194" w:rsidRDefault="00746194" w:rsidP="00746194">
      <w:pPr>
        <w:pStyle w:val="affa"/>
        <w:numPr>
          <w:ilvl w:val="2"/>
          <w:numId w:val="19"/>
        </w:numPr>
        <w:tabs>
          <w:tab w:val="left" w:pos="1147"/>
        </w:tabs>
        <w:spacing w:line="440" w:lineRule="exact"/>
        <w:ind w:left="0" w:firstLine="420"/>
        <w:rPr>
          <w:szCs w:val="21"/>
        </w:rPr>
      </w:pPr>
      <w:r>
        <w:rPr>
          <w:rFonts w:hint="eastAsia"/>
          <w:szCs w:val="21"/>
        </w:rPr>
        <w:t>免费维护及后续年度维护期间服务要求</w:t>
      </w:r>
    </w:p>
    <w:p w:rsidR="00746194" w:rsidRDefault="00746194" w:rsidP="00746194">
      <w:pPr>
        <w:pStyle w:val="ac"/>
        <w:spacing w:after="0" w:line="440" w:lineRule="exact"/>
        <w:ind w:firstLine="420"/>
        <w:rPr>
          <w:szCs w:val="21"/>
        </w:rPr>
      </w:pPr>
      <w:r>
        <w:rPr>
          <w:rFonts w:hint="eastAsia"/>
          <w:szCs w:val="21"/>
        </w:rPr>
        <w:t>（</w:t>
      </w:r>
      <w:r>
        <w:rPr>
          <w:rFonts w:hint="eastAsia"/>
          <w:szCs w:val="21"/>
        </w:rPr>
        <w:t>1</w:t>
      </w:r>
      <w:r>
        <w:rPr>
          <w:rFonts w:hint="eastAsia"/>
          <w:szCs w:val="21"/>
        </w:rPr>
        <w:t>）供应商的服务响应速度应当符合如下标准：采购人通知供应商【</w:t>
      </w:r>
      <w:r>
        <w:rPr>
          <w:rFonts w:hint="eastAsia"/>
          <w:szCs w:val="21"/>
        </w:rPr>
        <w:t>1</w:t>
      </w:r>
      <w:r>
        <w:rPr>
          <w:rFonts w:hint="eastAsia"/>
          <w:szCs w:val="21"/>
        </w:rPr>
        <w:t>】小时内，供应商应当通过远程或者电话方式指导采购人完成修复，如采购人修复不了的，则供应商应当在【</w:t>
      </w:r>
      <w:r>
        <w:rPr>
          <w:rFonts w:hint="eastAsia"/>
          <w:szCs w:val="21"/>
        </w:rPr>
        <w:t>4</w:t>
      </w:r>
      <w:r>
        <w:rPr>
          <w:rFonts w:hint="eastAsia"/>
          <w:szCs w:val="21"/>
        </w:rPr>
        <w:t>】小时内提供上门服务并在采购人指定期限内解决问题，不得影响采购人的正常使用。</w:t>
      </w:r>
    </w:p>
    <w:p w:rsidR="00746194" w:rsidRDefault="00746194" w:rsidP="00746194">
      <w:pPr>
        <w:pStyle w:val="ac"/>
        <w:spacing w:after="0" w:line="440" w:lineRule="exact"/>
        <w:ind w:firstLine="420"/>
        <w:rPr>
          <w:szCs w:val="21"/>
        </w:rPr>
      </w:pPr>
      <w:r>
        <w:rPr>
          <w:rFonts w:hint="eastAsia"/>
          <w:szCs w:val="21"/>
        </w:rPr>
        <w:t>（</w:t>
      </w:r>
      <w:r>
        <w:rPr>
          <w:rFonts w:hint="eastAsia"/>
          <w:szCs w:val="21"/>
        </w:rPr>
        <w:t>2</w:t>
      </w:r>
      <w:r>
        <w:rPr>
          <w:rFonts w:hint="eastAsia"/>
          <w:szCs w:val="21"/>
        </w:rPr>
        <w:t>）供应商需要按周期提供软件运行情况的检查，每年不少于【</w:t>
      </w:r>
      <w:r>
        <w:rPr>
          <w:rFonts w:hint="eastAsia"/>
          <w:szCs w:val="21"/>
        </w:rPr>
        <w:t>12</w:t>
      </w:r>
      <w:r>
        <w:rPr>
          <w:rFonts w:hint="eastAsia"/>
          <w:szCs w:val="21"/>
        </w:rPr>
        <w:t>】次的上门巡检；</w:t>
      </w:r>
    </w:p>
    <w:p w:rsidR="00746194" w:rsidRDefault="00746194" w:rsidP="00746194">
      <w:pPr>
        <w:pStyle w:val="ac"/>
        <w:spacing w:after="0" w:line="440" w:lineRule="exact"/>
        <w:ind w:firstLine="420"/>
        <w:rPr>
          <w:szCs w:val="21"/>
        </w:rPr>
      </w:pPr>
      <w:r>
        <w:rPr>
          <w:rFonts w:hint="eastAsia"/>
          <w:szCs w:val="21"/>
        </w:rPr>
        <w:t>（</w:t>
      </w:r>
      <w:r>
        <w:rPr>
          <w:rFonts w:hint="eastAsia"/>
          <w:szCs w:val="21"/>
        </w:rPr>
        <w:t>3</w:t>
      </w:r>
      <w:r>
        <w:rPr>
          <w:rFonts w:hint="eastAsia"/>
          <w:szCs w:val="21"/>
        </w:rPr>
        <w:t>）供应商负责后续软件的维护与迭代更新，保证在免费维护及后续年度维护期间，供应商定制开发的软件始终处于正常运行的状态。</w:t>
      </w:r>
    </w:p>
    <w:p w:rsidR="00746194" w:rsidRDefault="00746194" w:rsidP="00746194">
      <w:pPr>
        <w:pStyle w:val="ac"/>
        <w:spacing w:after="0" w:line="440" w:lineRule="exact"/>
        <w:ind w:firstLine="420"/>
        <w:rPr>
          <w:szCs w:val="21"/>
        </w:rPr>
      </w:pPr>
      <w:r>
        <w:rPr>
          <w:szCs w:val="21"/>
        </w:rPr>
        <w:t>竞争性磋商服务依据</w:t>
      </w:r>
    </w:p>
    <w:p w:rsidR="00746194" w:rsidRDefault="00746194" w:rsidP="00746194">
      <w:pPr>
        <w:pStyle w:val="ac"/>
        <w:numPr>
          <w:ilvl w:val="0"/>
          <w:numId w:val="25"/>
        </w:numPr>
        <w:spacing w:after="0" w:line="440" w:lineRule="exact"/>
        <w:ind w:firstLine="420"/>
        <w:rPr>
          <w:szCs w:val="21"/>
        </w:rPr>
      </w:pPr>
      <w:r>
        <w:rPr>
          <w:rFonts w:hint="eastAsia"/>
          <w:szCs w:val="21"/>
        </w:rPr>
        <w:t>本项目的建设主要遵从国家层面政策、网络平台行业依据及有关技术标准。</w:t>
      </w:r>
    </w:p>
    <w:p w:rsidR="00746194" w:rsidRDefault="00746194" w:rsidP="00746194">
      <w:pPr>
        <w:pStyle w:val="ac"/>
        <w:spacing w:after="0" w:line="440" w:lineRule="exact"/>
        <w:ind w:firstLine="420"/>
        <w:rPr>
          <w:szCs w:val="21"/>
        </w:rPr>
      </w:pPr>
      <w:r>
        <w:rPr>
          <w:rFonts w:hint="eastAsia"/>
          <w:szCs w:val="21"/>
        </w:rPr>
        <w:t>2</w:t>
      </w:r>
      <w:r>
        <w:rPr>
          <w:rFonts w:hint="eastAsia"/>
          <w:szCs w:val="21"/>
        </w:rPr>
        <w:t>、《</w:t>
      </w:r>
      <w:r>
        <w:rPr>
          <w:rFonts w:hint="eastAsia"/>
          <w:szCs w:val="21"/>
        </w:rPr>
        <w:t xml:space="preserve"> </w:t>
      </w:r>
      <w:hyperlink r:id="rId13" w:history="1">
        <w:r>
          <w:rPr>
            <w:rFonts w:hint="eastAsia"/>
            <w:szCs w:val="21"/>
          </w:rPr>
          <w:t>计算机软件可靠性和可维护性管理</w:t>
        </w:r>
      </w:hyperlink>
      <w:r>
        <w:rPr>
          <w:rFonts w:hint="eastAsia"/>
          <w:szCs w:val="21"/>
        </w:rPr>
        <w:t>》</w:t>
      </w:r>
      <w:hyperlink r:id="rId14" w:history="1">
        <w:r>
          <w:rPr>
            <w:rFonts w:hint="eastAsia"/>
            <w:szCs w:val="21"/>
          </w:rPr>
          <w:t>GB/T 14394-2008</w:t>
        </w:r>
      </w:hyperlink>
      <w:r>
        <w:rPr>
          <w:rFonts w:hint="eastAsia"/>
          <w:szCs w:val="21"/>
        </w:rPr>
        <w:t>。</w:t>
      </w:r>
    </w:p>
    <w:p w:rsidR="00746194" w:rsidRDefault="00746194" w:rsidP="00746194">
      <w:pPr>
        <w:pStyle w:val="ac"/>
        <w:spacing w:after="0" w:line="440" w:lineRule="exact"/>
        <w:ind w:firstLine="420"/>
        <w:rPr>
          <w:szCs w:val="21"/>
        </w:rPr>
      </w:pPr>
      <w:r>
        <w:rPr>
          <w:rFonts w:hint="eastAsia"/>
          <w:szCs w:val="21"/>
        </w:rPr>
        <w:t>3</w:t>
      </w:r>
      <w:r>
        <w:rPr>
          <w:rFonts w:hint="eastAsia"/>
          <w:szCs w:val="21"/>
        </w:rPr>
        <w:t>、《信息技术软件测量功能规模测量》</w:t>
      </w:r>
      <w:r>
        <w:rPr>
          <w:rFonts w:hint="eastAsia"/>
          <w:szCs w:val="21"/>
        </w:rPr>
        <w:t xml:space="preserve"> </w:t>
      </w:r>
      <w:hyperlink r:id="rId15" w:history="1">
        <w:r>
          <w:rPr>
            <w:rFonts w:hint="eastAsia"/>
            <w:szCs w:val="21"/>
          </w:rPr>
          <w:t>GB/T 18491.6-2010</w:t>
        </w:r>
      </w:hyperlink>
      <w:r>
        <w:rPr>
          <w:rFonts w:hint="eastAsia"/>
          <w:szCs w:val="21"/>
        </w:rPr>
        <w:t>。</w:t>
      </w:r>
    </w:p>
    <w:p w:rsidR="00746194" w:rsidRDefault="00746194" w:rsidP="00746194">
      <w:pPr>
        <w:pStyle w:val="ac"/>
        <w:spacing w:after="0" w:line="440" w:lineRule="exact"/>
        <w:ind w:firstLine="420"/>
        <w:rPr>
          <w:szCs w:val="21"/>
        </w:rPr>
      </w:pPr>
      <w:r>
        <w:rPr>
          <w:rFonts w:hint="eastAsia"/>
          <w:szCs w:val="21"/>
        </w:rPr>
        <w:t>4</w:t>
      </w:r>
      <w:hyperlink r:id="rId16" w:history="1">
        <w:r>
          <w:rPr>
            <w:rFonts w:hint="eastAsia"/>
            <w:szCs w:val="21"/>
          </w:rPr>
          <w:t>、《软件系统验收规范</w:t>
        </w:r>
      </w:hyperlink>
      <w:r>
        <w:rPr>
          <w:rFonts w:hint="eastAsia"/>
          <w:szCs w:val="21"/>
        </w:rPr>
        <w:t>》</w:t>
      </w:r>
      <w:r>
        <w:rPr>
          <w:rFonts w:hint="eastAsia"/>
          <w:szCs w:val="21"/>
        </w:rPr>
        <w:t xml:space="preserve"> </w:t>
      </w:r>
      <w:hyperlink r:id="rId17" w:history="1">
        <w:r>
          <w:rPr>
            <w:rFonts w:hint="eastAsia"/>
            <w:szCs w:val="21"/>
          </w:rPr>
          <w:t>GB/T 28035-2011</w:t>
        </w:r>
      </w:hyperlink>
      <w:r>
        <w:rPr>
          <w:rFonts w:hint="eastAsia"/>
          <w:szCs w:val="21"/>
        </w:rPr>
        <w:t>。</w:t>
      </w:r>
    </w:p>
    <w:p w:rsidR="00746194" w:rsidRDefault="00746194" w:rsidP="00746194">
      <w:pPr>
        <w:pStyle w:val="ac"/>
        <w:spacing w:after="0" w:line="440" w:lineRule="exact"/>
        <w:ind w:firstLine="420"/>
        <w:rPr>
          <w:szCs w:val="21"/>
        </w:rPr>
      </w:pPr>
      <w:r>
        <w:rPr>
          <w:rFonts w:hint="eastAsia"/>
          <w:szCs w:val="21"/>
        </w:rPr>
        <w:t>5</w:t>
      </w:r>
      <w:hyperlink r:id="rId18" w:history="1">
        <w:r>
          <w:rPr>
            <w:rFonts w:hint="eastAsia"/>
            <w:szCs w:val="21"/>
          </w:rPr>
          <w:t>、《软件质量量化评价规范</w:t>
        </w:r>
      </w:hyperlink>
      <w:r>
        <w:rPr>
          <w:rFonts w:hint="eastAsia"/>
          <w:szCs w:val="21"/>
        </w:rPr>
        <w:t>》</w:t>
      </w:r>
      <w:hyperlink r:id="rId19" w:history="1">
        <w:r>
          <w:rPr>
            <w:rFonts w:hint="eastAsia"/>
            <w:szCs w:val="21"/>
          </w:rPr>
          <w:t>GB/T 32904-2016</w:t>
        </w:r>
      </w:hyperlink>
      <w:r>
        <w:rPr>
          <w:rFonts w:hint="eastAsia"/>
          <w:szCs w:val="21"/>
        </w:rPr>
        <w:t>。</w:t>
      </w:r>
    </w:p>
    <w:p w:rsidR="00746194" w:rsidRDefault="00746194" w:rsidP="00746194">
      <w:pPr>
        <w:pStyle w:val="ac"/>
        <w:spacing w:after="0" w:line="440" w:lineRule="exact"/>
        <w:ind w:firstLine="420"/>
        <w:rPr>
          <w:szCs w:val="21"/>
        </w:rPr>
      </w:pPr>
      <w:r>
        <w:rPr>
          <w:rFonts w:hint="eastAsia"/>
          <w:szCs w:val="21"/>
        </w:rPr>
        <w:lastRenderedPageBreak/>
        <w:t>6</w:t>
      </w:r>
      <w:r>
        <w:rPr>
          <w:rFonts w:hint="eastAsia"/>
          <w:szCs w:val="21"/>
        </w:rPr>
        <w:t>、《</w:t>
      </w:r>
      <w:hyperlink r:id="rId20" w:history="1">
        <w:r>
          <w:rPr>
            <w:rFonts w:hint="eastAsia"/>
            <w:szCs w:val="21"/>
          </w:rPr>
          <w:t>系统与软件工程</w:t>
        </w:r>
        <w:r>
          <w:rPr>
            <w:rFonts w:hint="eastAsia"/>
            <w:szCs w:val="21"/>
          </w:rPr>
          <w:t xml:space="preserve"> </w:t>
        </w:r>
        <w:r>
          <w:rPr>
            <w:rFonts w:hint="eastAsia"/>
            <w:szCs w:val="21"/>
          </w:rPr>
          <w:t>系统与软件质量要求和评价</w:t>
        </w:r>
      </w:hyperlink>
      <w:r>
        <w:rPr>
          <w:rFonts w:hint="eastAsia"/>
          <w:szCs w:val="21"/>
        </w:rPr>
        <w:t>》</w:t>
      </w:r>
      <w:hyperlink r:id="rId21" w:history="1">
        <w:r>
          <w:rPr>
            <w:rFonts w:hint="eastAsia"/>
            <w:szCs w:val="21"/>
          </w:rPr>
          <w:t>GB/T 25000.21-2019</w:t>
        </w:r>
      </w:hyperlink>
      <w:r>
        <w:rPr>
          <w:rFonts w:cs="宋体" w:hint="eastAsia"/>
          <w:szCs w:val="21"/>
        </w:rPr>
        <w:t>。</w:t>
      </w:r>
    </w:p>
    <w:p w:rsidR="00746194" w:rsidRDefault="00746194" w:rsidP="00746194">
      <w:pPr>
        <w:numPr>
          <w:ilvl w:val="1"/>
          <w:numId w:val="19"/>
        </w:numPr>
        <w:tabs>
          <w:tab w:val="left" w:pos="751"/>
        </w:tabs>
        <w:spacing w:line="440" w:lineRule="exact"/>
        <w:ind w:left="0" w:firstLine="420"/>
        <w:rPr>
          <w:szCs w:val="21"/>
        </w:rPr>
      </w:pPr>
      <w:bookmarkStart w:id="17" w:name="5.3_咨询服务范围"/>
      <w:bookmarkEnd w:id="17"/>
      <w:r>
        <w:rPr>
          <w:rFonts w:hint="eastAsia"/>
          <w:szCs w:val="21"/>
        </w:rPr>
        <w:t>建设信息系统服务范围</w:t>
      </w:r>
    </w:p>
    <w:p w:rsidR="00746194" w:rsidRDefault="00746194" w:rsidP="00746194">
      <w:pPr>
        <w:pStyle w:val="ac"/>
        <w:spacing w:after="0" w:line="440" w:lineRule="exact"/>
        <w:ind w:firstLine="420"/>
        <w:rPr>
          <w:szCs w:val="21"/>
        </w:rPr>
      </w:pPr>
      <w:r>
        <w:rPr>
          <w:rFonts w:hint="eastAsia"/>
          <w:szCs w:val="21"/>
        </w:rPr>
        <w:t>建设信息系统服务范围</w:t>
      </w:r>
      <w:r>
        <w:rPr>
          <w:rFonts w:hint="eastAsia"/>
          <w:spacing w:val="-3"/>
          <w:szCs w:val="21"/>
        </w:rPr>
        <w:t>：</w:t>
      </w:r>
      <w:r>
        <w:rPr>
          <w:rFonts w:hint="eastAsia"/>
          <w:szCs w:val="21"/>
          <w:u w:val="single"/>
        </w:rPr>
        <w:t>集团协同办公系统内容（详见附件清单）</w:t>
      </w:r>
      <w:r>
        <w:rPr>
          <w:szCs w:val="21"/>
        </w:rPr>
        <w:t>。</w:t>
      </w:r>
    </w:p>
    <w:p w:rsidR="00746194" w:rsidRDefault="00746194" w:rsidP="00746194">
      <w:pPr>
        <w:numPr>
          <w:ilvl w:val="1"/>
          <w:numId w:val="19"/>
        </w:numPr>
        <w:tabs>
          <w:tab w:val="left" w:pos="751"/>
        </w:tabs>
        <w:spacing w:line="440" w:lineRule="exact"/>
        <w:ind w:left="0" w:firstLine="420"/>
        <w:rPr>
          <w:szCs w:val="21"/>
        </w:rPr>
      </w:pPr>
      <w:bookmarkStart w:id="18" w:name="5.4_咨询服务成果文件要求"/>
      <w:bookmarkEnd w:id="18"/>
      <w:r>
        <w:rPr>
          <w:szCs w:val="21"/>
        </w:rPr>
        <w:t>竞争性磋商服务成果文件要求</w:t>
      </w:r>
    </w:p>
    <w:p w:rsidR="00746194" w:rsidRDefault="00746194" w:rsidP="00746194">
      <w:pPr>
        <w:pStyle w:val="affa"/>
        <w:numPr>
          <w:ilvl w:val="2"/>
          <w:numId w:val="19"/>
        </w:numPr>
        <w:tabs>
          <w:tab w:val="left" w:pos="1147"/>
        </w:tabs>
        <w:spacing w:line="440" w:lineRule="exact"/>
        <w:ind w:left="0" w:firstLine="420"/>
        <w:rPr>
          <w:szCs w:val="21"/>
        </w:rPr>
      </w:pPr>
      <w:r>
        <w:rPr>
          <w:szCs w:val="21"/>
        </w:rPr>
        <w:t>竞争性磋商服务</w:t>
      </w:r>
      <w:r>
        <w:rPr>
          <w:spacing w:val="-3"/>
          <w:szCs w:val="21"/>
        </w:rPr>
        <w:t>成</w:t>
      </w:r>
      <w:r>
        <w:rPr>
          <w:szCs w:val="21"/>
        </w:rPr>
        <w:t>果文</w:t>
      </w:r>
      <w:r>
        <w:rPr>
          <w:spacing w:val="-3"/>
          <w:szCs w:val="21"/>
        </w:rPr>
        <w:t>件</w:t>
      </w:r>
      <w:r>
        <w:rPr>
          <w:szCs w:val="21"/>
        </w:rPr>
        <w:t>的编</w:t>
      </w:r>
      <w:r>
        <w:rPr>
          <w:spacing w:val="-3"/>
          <w:szCs w:val="21"/>
        </w:rPr>
        <w:t>制</w:t>
      </w:r>
      <w:r>
        <w:rPr>
          <w:szCs w:val="21"/>
        </w:rPr>
        <w:t>应符</w:t>
      </w:r>
      <w:r>
        <w:rPr>
          <w:spacing w:val="-3"/>
          <w:szCs w:val="21"/>
        </w:rPr>
        <w:t>合</w:t>
      </w:r>
      <w:r>
        <w:rPr>
          <w:szCs w:val="21"/>
        </w:rPr>
        <w:t>法律</w:t>
      </w:r>
      <w:r>
        <w:rPr>
          <w:spacing w:val="-3"/>
          <w:szCs w:val="21"/>
        </w:rPr>
        <w:t>法</w:t>
      </w:r>
      <w:r>
        <w:rPr>
          <w:szCs w:val="21"/>
        </w:rPr>
        <w:t>规、</w:t>
      </w:r>
      <w:r>
        <w:rPr>
          <w:spacing w:val="-3"/>
          <w:szCs w:val="21"/>
        </w:rPr>
        <w:t>规</w:t>
      </w:r>
      <w:r>
        <w:rPr>
          <w:szCs w:val="21"/>
        </w:rPr>
        <w:t>范标准</w:t>
      </w:r>
      <w:r>
        <w:rPr>
          <w:spacing w:val="-3"/>
          <w:szCs w:val="21"/>
        </w:rPr>
        <w:t>的</w:t>
      </w:r>
      <w:r>
        <w:rPr>
          <w:szCs w:val="21"/>
        </w:rPr>
        <w:t>强制</w:t>
      </w:r>
      <w:r>
        <w:rPr>
          <w:spacing w:val="-3"/>
          <w:szCs w:val="21"/>
        </w:rPr>
        <w:t>性</w:t>
      </w:r>
      <w:r>
        <w:rPr>
          <w:szCs w:val="21"/>
        </w:rPr>
        <w:t>规定</w:t>
      </w:r>
      <w:r>
        <w:rPr>
          <w:spacing w:val="-3"/>
          <w:szCs w:val="21"/>
        </w:rPr>
        <w:t>和</w:t>
      </w:r>
      <w:r>
        <w:rPr>
          <w:szCs w:val="21"/>
        </w:rPr>
        <w:t>委托</w:t>
      </w:r>
      <w:r>
        <w:rPr>
          <w:spacing w:val="-3"/>
          <w:szCs w:val="21"/>
        </w:rPr>
        <w:t>人要</w:t>
      </w:r>
      <w:r>
        <w:rPr>
          <w:szCs w:val="21"/>
        </w:rPr>
        <w:t>求</w:t>
      </w:r>
      <w:r>
        <w:rPr>
          <w:spacing w:val="-3"/>
          <w:szCs w:val="21"/>
        </w:rPr>
        <w:t>，</w:t>
      </w:r>
      <w:r>
        <w:rPr>
          <w:szCs w:val="21"/>
        </w:rPr>
        <w:t>竞争性磋商</w:t>
      </w:r>
      <w:r>
        <w:rPr>
          <w:spacing w:val="-3"/>
          <w:szCs w:val="21"/>
        </w:rPr>
        <w:t>服务依</w:t>
      </w:r>
      <w:r>
        <w:rPr>
          <w:spacing w:val="2"/>
          <w:szCs w:val="21"/>
        </w:rPr>
        <w:t>据应完</w:t>
      </w:r>
      <w:r>
        <w:rPr>
          <w:szCs w:val="21"/>
        </w:rPr>
        <w:t>整</w:t>
      </w:r>
      <w:r>
        <w:rPr>
          <w:spacing w:val="2"/>
          <w:szCs w:val="21"/>
        </w:rPr>
        <w:t>、准确、可</w:t>
      </w:r>
      <w:r>
        <w:rPr>
          <w:szCs w:val="21"/>
        </w:rPr>
        <w:t>靠</w:t>
      </w:r>
      <w:r>
        <w:rPr>
          <w:spacing w:val="2"/>
          <w:szCs w:val="21"/>
        </w:rPr>
        <w:t>，竞争性磋商服务方</w:t>
      </w:r>
      <w:r>
        <w:rPr>
          <w:szCs w:val="21"/>
        </w:rPr>
        <w:t>案</w:t>
      </w:r>
      <w:r>
        <w:rPr>
          <w:spacing w:val="2"/>
          <w:szCs w:val="21"/>
        </w:rPr>
        <w:t>论证充分，</w:t>
      </w:r>
      <w:r>
        <w:rPr>
          <w:szCs w:val="21"/>
        </w:rPr>
        <w:t>计</w:t>
      </w:r>
      <w:r>
        <w:rPr>
          <w:spacing w:val="2"/>
          <w:szCs w:val="21"/>
        </w:rPr>
        <w:t>算成果</w:t>
      </w:r>
      <w:r>
        <w:rPr>
          <w:szCs w:val="21"/>
        </w:rPr>
        <w:t>规范可靠，并能够实施。</w:t>
      </w:r>
    </w:p>
    <w:p w:rsidR="00746194" w:rsidRDefault="00746194" w:rsidP="00746194">
      <w:pPr>
        <w:pStyle w:val="affa"/>
        <w:numPr>
          <w:ilvl w:val="2"/>
          <w:numId w:val="19"/>
        </w:numPr>
        <w:tabs>
          <w:tab w:val="left" w:pos="1144"/>
        </w:tabs>
        <w:spacing w:line="440" w:lineRule="exact"/>
        <w:ind w:left="0" w:firstLine="420"/>
        <w:rPr>
          <w:szCs w:val="21"/>
        </w:rPr>
      </w:pPr>
      <w:r>
        <w:rPr>
          <w:szCs w:val="21"/>
        </w:rPr>
        <w:t>竞争性磋商</w:t>
      </w:r>
      <w:r>
        <w:rPr>
          <w:spacing w:val="-3"/>
          <w:szCs w:val="21"/>
        </w:rPr>
        <w:t>服</w:t>
      </w:r>
      <w:r>
        <w:rPr>
          <w:szCs w:val="21"/>
        </w:rPr>
        <w:t>务</w:t>
      </w:r>
      <w:r>
        <w:rPr>
          <w:spacing w:val="-3"/>
          <w:szCs w:val="21"/>
        </w:rPr>
        <w:t>应</w:t>
      </w:r>
      <w:r>
        <w:rPr>
          <w:szCs w:val="21"/>
        </w:rPr>
        <w:t>当</w:t>
      </w:r>
      <w:r>
        <w:rPr>
          <w:spacing w:val="-3"/>
          <w:szCs w:val="21"/>
        </w:rPr>
        <w:t>根</w:t>
      </w:r>
      <w:r>
        <w:rPr>
          <w:szCs w:val="21"/>
        </w:rPr>
        <w:t>据</w:t>
      </w:r>
      <w:r>
        <w:rPr>
          <w:spacing w:val="-3"/>
          <w:szCs w:val="21"/>
        </w:rPr>
        <w:t>法律</w:t>
      </w:r>
      <w:r>
        <w:rPr>
          <w:szCs w:val="21"/>
        </w:rPr>
        <w:t>、</w:t>
      </w:r>
      <w:r>
        <w:rPr>
          <w:spacing w:val="-3"/>
          <w:szCs w:val="21"/>
        </w:rPr>
        <w:t>规</w:t>
      </w:r>
      <w:r>
        <w:rPr>
          <w:szCs w:val="21"/>
        </w:rPr>
        <w:t>范</w:t>
      </w:r>
      <w:r>
        <w:rPr>
          <w:spacing w:val="-3"/>
          <w:szCs w:val="21"/>
        </w:rPr>
        <w:t>标</w:t>
      </w:r>
      <w:r>
        <w:rPr>
          <w:szCs w:val="21"/>
        </w:rPr>
        <w:t>准</w:t>
      </w:r>
      <w:r>
        <w:rPr>
          <w:spacing w:val="-3"/>
          <w:szCs w:val="21"/>
        </w:rPr>
        <w:t>和委</w:t>
      </w:r>
      <w:r>
        <w:rPr>
          <w:szCs w:val="21"/>
        </w:rPr>
        <w:t>托</w:t>
      </w:r>
      <w:r>
        <w:rPr>
          <w:spacing w:val="-3"/>
          <w:szCs w:val="21"/>
        </w:rPr>
        <w:t>人</w:t>
      </w:r>
      <w:r>
        <w:rPr>
          <w:szCs w:val="21"/>
        </w:rPr>
        <w:t>要</w:t>
      </w:r>
      <w:r>
        <w:rPr>
          <w:spacing w:val="-3"/>
          <w:szCs w:val="21"/>
        </w:rPr>
        <w:t>求</w:t>
      </w:r>
      <w:r>
        <w:rPr>
          <w:szCs w:val="21"/>
        </w:rPr>
        <w:t>，</w:t>
      </w:r>
      <w:r>
        <w:rPr>
          <w:spacing w:val="-3"/>
          <w:szCs w:val="21"/>
        </w:rPr>
        <w:t>并</w:t>
      </w:r>
      <w:r>
        <w:rPr>
          <w:szCs w:val="21"/>
        </w:rPr>
        <w:t>在竞争性磋商服务</w:t>
      </w:r>
      <w:r>
        <w:rPr>
          <w:spacing w:val="2"/>
          <w:szCs w:val="21"/>
        </w:rPr>
        <w:t>成</w:t>
      </w:r>
      <w:r>
        <w:rPr>
          <w:szCs w:val="21"/>
        </w:rPr>
        <w:t>果文件中予以注明。</w:t>
      </w:r>
    </w:p>
    <w:p w:rsidR="00746194" w:rsidRDefault="00746194" w:rsidP="00746194">
      <w:pPr>
        <w:pStyle w:val="affa"/>
        <w:numPr>
          <w:ilvl w:val="2"/>
          <w:numId w:val="19"/>
        </w:numPr>
        <w:tabs>
          <w:tab w:val="left" w:pos="1147"/>
        </w:tabs>
        <w:spacing w:line="440" w:lineRule="exact"/>
        <w:ind w:left="0" w:firstLine="420"/>
        <w:rPr>
          <w:szCs w:val="21"/>
        </w:rPr>
      </w:pPr>
      <w:r>
        <w:rPr>
          <w:szCs w:val="21"/>
        </w:rPr>
        <w:t>竞争性磋商服务</w:t>
      </w:r>
      <w:r>
        <w:rPr>
          <w:spacing w:val="-3"/>
          <w:szCs w:val="21"/>
        </w:rPr>
        <w:t>成</w:t>
      </w:r>
      <w:r>
        <w:rPr>
          <w:szCs w:val="21"/>
        </w:rPr>
        <w:t>果文</w:t>
      </w:r>
      <w:r>
        <w:rPr>
          <w:spacing w:val="-3"/>
          <w:szCs w:val="21"/>
        </w:rPr>
        <w:t>件</w:t>
      </w:r>
      <w:r>
        <w:rPr>
          <w:szCs w:val="21"/>
        </w:rPr>
        <w:t>的深</w:t>
      </w:r>
      <w:r>
        <w:rPr>
          <w:spacing w:val="-3"/>
          <w:szCs w:val="21"/>
        </w:rPr>
        <w:t>度</w:t>
      </w:r>
      <w:r>
        <w:rPr>
          <w:szCs w:val="21"/>
        </w:rPr>
        <w:t>应满</w:t>
      </w:r>
      <w:r>
        <w:rPr>
          <w:spacing w:val="-3"/>
          <w:szCs w:val="21"/>
        </w:rPr>
        <w:t>足</w:t>
      </w:r>
      <w:r>
        <w:rPr>
          <w:szCs w:val="21"/>
        </w:rPr>
        <w:t>本合</w:t>
      </w:r>
      <w:r>
        <w:rPr>
          <w:spacing w:val="-3"/>
          <w:szCs w:val="21"/>
        </w:rPr>
        <w:t>同</w:t>
      </w:r>
      <w:r>
        <w:rPr>
          <w:szCs w:val="21"/>
        </w:rPr>
        <w:t>相应</w:t>
      </w:r>
      <w:r>
        <w:rPr>
          <w:spacing w:val="-3"/>
          <w:szCs w:val="21"/>
        </w:rPr>
        <w:t>竞争性磋商</w:t>
      </w:r>
      <w:r>
        <w:rPr>
          <w:szCs w:val="21"/>
        </w:rPr>
        <w:t>服务</w:t>
      </w:r>
      <w:r>
        <w:rPr>
          <w:spacing w:val="-3"/>
          <w:szCs w:val="21"/>
        </w:rPr>
        <w:t>阶</w:t>
      </w:r>
      <w:r>
        <w:rPr>
          <w:szCs w:val="21"/>
        </w:rPr>
        <w:t>段的</w:t>
      </w:r>
      <w:r>
        <w:rPr>
          <w:spacing w:val="-3"/>
          <w:szCs w:val="21"/>
        </w:rPr>
        <w:t>规</w:t>
      </w:r>
      <w:r>
        <w:rPr>
          <w:szCs w:val="21"/>
        </w:rPr>
        <w:t>定要</w:t>
      </w:r>
      <w:r>
        <w:rPr>
          <w:spacing w:val="-3"/>
          <w:szCs w:val="21"/>
        </w:rPr>
        <w:t>求</w:t>
      </w:r>
      <w:r>
        <w:rPr>
          <w:szCs w:val="21"/>
        </w:rPr>
        <w:t>，满</w:t>
      </w:r>
      <w:r>
        <w:rPr>
          <w:spacing w:val="-5"/>
          <w:szCs w:val="21"/>
        </w:rPr>
        <w:t>足</w:t>
      </w:r>
      <w:r>
        <w:rPr>
          <w:spacing w:val="-3"/>
          <w:szCs w:val="21"/>
        </w:rPr>
        <w:t>委</w:t>
      </w:r>
      <w:r>
        <w:rPr>
          <w:spacing w:val="-5"/>
          <w:szCs w:val="21"/>
        </w:rPr>
        <w:t>托人</w:t>
      </w:r>
      <w:r>
        <w:rPr>
          <w:spacing w:val="-3"/>
          <w:szCs w:val="21"/>
        </w:rPr>
        <w:t>的</w:t>
      </w:r>
      <w:r>
        <w:rPr>
          <w:spacing w:val="-5"/>
          <w:szCs w:val="21"/>
        </w:rPr>
        <w:t>下步</w:t>
      </w:r>
      <w:r>
        <w:rPr>
          <w:spacing w:val="-3"/>
          <w:szCs w:val="21"/>
        </w:rPr>
        <w:t>工</w:t>
      </w:r>
      <w:r>
        <w:rPr>
          <w:spacing w:val="-5"/>
          <w:szCs w:val="21"/>
        </w:rPr>
        <w:t>作需</w:t>
      </w:r>
      <w:r>
        <w:rPr>
          <w:spacing w:val="-3"/>
          <w:szCs w:val="21"/>
        </w:rPr>
        <w:t>要</w:t>
      </w:r>
      <w:r>
        <w:rPr>
          <w:spacing w:val="-5"/>
          <w:szCs w:val="21"/>
        </w:rPr>
        <w:t>，</w:t>
      </w:r>
      <w:r>
        <w:rPr>
          <w:szCs w:val="21"/>
        </w:rPr>
        <w:t>并应符合国家和行业现行规定。</w:t>
      </w:r>
    </w:p>
    <w:p w:rsidR="00746194" w:rsidRDefault="00746194" w:rsidP="00746194">
      <w:pPr>
        <w:pStyle w:val="7"/>
        <w:widowControl w:val="0"/>
        <w:numPr>
          <w:ilvl w:val="0"/>
          <w:numId w:val="19"/>
        </w:numPr>
        <w:tabs>
          <w:tab w:val="clear" w:pos="2520"/>
          <w:tab w:val="left" w:pos="528"/>
        </w:tabs>
        <w:adjustRightInd w:val="0"/>
        <w:spacing w:line="440" w:lineRule="exact"/>
        <w:ind w:left="0" w:firstLine="432"/>
        <w:textAlignment w:val="baseline"/>
        <w:rPr>
          <w:b w:val="0"/>
          <w:bCs w:val="0"/>
          <w:sz w:val="21"/>
          <w:szCs w:val="21"/>
        </w:rPr>
      </w:pPr>
      <w:r>
        <w:rPr>
          <w:b w:val="0"/>
          <w:bCs w:val="0"/>
          <w:spacing w:val="3"/>
          <w:sz w:val="21"/>
          <w:szCs w:val="21"/>
        </w:rPr>
        <w:t>开始</w:t>
      </w:r>
      <w:r>
        <w:rPr>
          <w:b w:val="0"/>
          <w:bCs w:val="0"/>
          <w:sz w:val="21"/>
          <w:szCs w:val="21"/>
        </w:rPr>
        <w:t>竞争性磋商</w:t>
      </w:r>
      <w:r>
        <w:rPr>
          <w:b w:val="0"/>
          <w:bCs w:val="0"/>
          <w:spacing w:val="3"/>
          <w:sz w:val="21"/>
          <w:szCs w:val="21"/>
        </w:rPr>
        <w:t>服务和完成竞争性磋商服务</w:t>
      </w:r>
    </w:p>
    <w:p w:rsidR="00746194" w:rsidRDefault="00746194" w:rsidP="00746194">
      <w:pPr>
        <w:numPr>
          <w:ilvl w:val="1"/>
          <w:numId w:val="19"/>
        </w:numPr>
        <w:tabs>
          <w:tab w:val="left" w:pos="751"/>
        </w:tabs>
        <w:spacing w:line="440" w:lineRule="exact"/>
        <w:ind w:left="0" w:firstLine="420"/>
        <w:rPr>
          <w:szCs w:val="21"/>
        </w:rPr>
      </w:pPr>
      <w:r>
        <w:rPr>
          <w:szCs w:val="21"/>
        </w:rPr>
        <w:t>开始竞争性磋商服务</w:t>
      </w:r>
    </w:p>
    <w:p w:rsidR="00746194" w:rsidRDefault="00746194" w:rsidP="00746194">
      <w:pPr>
        <w:pStyle w:val="affa"/>
        <w:numPr>
          <w:ilvl w:val="2"/>
          <w:numId w:val="19"/>
        </w:numPr>
        <w:tabs>
          <w:tab w:val="left" w:pos="1144"/>
        </w:tabs>
        <w:spacing w:line="440" w:lineRule="exact"/>
        <w:ind w:left="0" w:firstLine="420"/>
        <w:rPr>
          <w:szCs w:val="21"/>
        </w:rPr>
      </w:pPr>
      <w:r>
        <w:rPr>
          <w:rFonts w:hint="eastAsia"/>
          <w:szCs w:val="21"/>
        </w:rPr>
        <w:t>开始竞争性磋商服务应具备的条件：</w:t>
      </w:r>
      <w:r>
        <w:rPr>
          <w:rFonts w:hint="eastAsia"/>
          <w:szCs w:val="21"/>
          <w:u w:val="single"/>
        </w:rPr>
        <w:t>委托人下达工作任务单</w:t>
      </w:r>
      <w:r>
        <w:rPr>
          <w:szCs w:val="21"/>
        </w:rPr>
        <w:t>。</w:t>
      </w:r>
    </w:p>
    <w:p w:rsidR="00746194" w:rsidRDefault="00746194" w:rsidP="00746194">
      <w:pPr>
        <w:pStyle w:val="affa"/>
        <w:numPr>
          <w:ilvl w:val="2"/>
          <w:numId w:val="19"/>
        </w:numPr>
        <w:tabs>
          <w:tab w:val="left" w:pos="1147"/>
        </w:tabs>
        <w:spacing w:line="440" w:lineRule="exact"/>
        <w:ind w:left="0" w:firstLine="428"/>
        <w:rPr>
          <w:szCs w:val="21"/>
        </w:rPr>
      </w:pPr>
      <w:r>
        <w:rPr>
          <w:rFonts w:hint="eastAsia"/>
          <w:spacing w:val="2"/>
          <w:szCs w:val="21"/>
        </w:rPr>
        <w:t>因委托人原因造成合同签订之日</w:t>
      </w:r>
      <w:r>
        <w:rPr>
          <w:rFonts w:hint="eastAsia"/>
          <w:szCs w:val="21"/>
        </w:rPr>
        <w:t>起</w:t>
      </w:r>
      <w:r>
        <w:rPr>
          <w:spacing w:val="-58"/>
          <w:szCs w:val="21"/>
        </w:rPr>
        <w:t xml:space="preserve"> </w:t>
      </w:r>
      <w:r>
        <w:rPr>
          <w:szCs w:val="21"/>
        </w:rPr>
        <w:t>90</w:t>
      </w:r>
      <w:r>
        <w:rPr>
          <w:spacing w:val="4"/>
          <w:szCs w:val="21"/>
        </w:rPr>
        <w:t xml:space="preserve"> </w:t>
      </w:r>
      <w:r>
        <w:rPr>
          <w:rFonts w:hint="eastAsia"/>
          <w:spacing w:val="2"/>
          <w:szCs w:val="21"/>
        </w:rPr>
        <w:t>天内未能发出</w:t>
      </w:r>
      <w:r>
        <w:rPr>
          <w:rFonts w:hint="eastAsia"/>
          <w:spacing w:val="4"/>
          <w:szCs w:val="21"/>
        </w:rPr>
        <w:t>开始竞争性磋商</w:t>
      </w:r>
      <w:r>
        <w:rPr>
          <w:rFonts w:hint="eastAsia"/>
          <w:spacing w:val="2"/>
          <w:szCs w:val="21"/>
        </w:rPr>
        <w:t>服</w:t>
      </w:r>
      <w:r>
        <w:rPr>
          <w:rFonts w:hint="eastAsia"/>
          <w:spacing w:val="4"/>
          <w:szCs w:val="21"/>
        </w:rPr>
        <w:t>务通知</w:t>
      </w:r>
      <w:r>
        <w:rPr>
          <w:rFonts w:hint="eastAsia"/>
          <w:szCs w:val="21"/>
        </w:rPr>
        <w:t>，对于</w:t>
      </w:r>
      <w:r>
        <w:rPr>
          <w:rFonts w:hint="eastAsia"/>
          <w:spacing w:val="2"/>
          <w:szCs w:val="21"/>
        </w:rPr>
        <w:t>本</w:t>
      </w:r>
      <w:r>
        <w:rPr>
          <w:rFonts w:hint="eastAsia"/>
          <w:szCs w:val="21"/>
        </w:rPr>
        <w:t>合同履</w:t>
      </w:r>
      <w:r>
        <w:rPr>
          <w:rFonts w:hint="eastAsia"/>
          <w:spacing w:val="2"/>
          <w:szCs w:val="21"/>
        </w:rPr>
        <w:t>行</w:t>
      </w:r>
      <w:r>
        <w:rPr>
          <w:rFonts w:hint="eastAsia"/>
          <w:szCs w:val="21"/>
        </w:rPr>
        <w:t>及相关</w:t>
      </w:r>
      <w:r>
        <w:rPr>
          <w:rFonts w:hint="eastAsia"/>
          <w:spacing w:val="2"/>
          <w:szCs w:val="21"/>
        </w:rPr>
        <w:t>费</w:t>
      </w:r>
      <w:r>
        <w:rPr>
          <w:rFonts w:hint="eastAsia"/>
          <w:szCs w:val="21"/>
        </w:rPr>
        <w:t>用、服</w:t>
      </w:r>
      <w:r>
        <w:rPr>
          <w:rFonts w:hint="eastAsia"/>
          <w:spacing w:val="2"/>
          <w:szCs w:val="21"/>
        </w:rPr>
        <w:t>务</w:t>
      </w:r>
      <w:r>
        <w:rPr>
          <w:rFonts w:hint="eastAsia"/>
          <w:szCs w:val="21"/>
        </w:rPr>
        <w:t>期延长</w:t>
      </w:r>
      <w:r>
        <w:rPr>
          <w:rFonts w:hint="eastAsia"/>
          <w:spacing w:val="2"/>
          <w:szCs w:val="21"/>
        </w:rPr>
        <w:t>承</w:t>
      </w:r>
      <w:r>
        <w:rPr>
          <w:rFonts w:hint="eastAsia"/>
          <w:szCs w:val="21"/>
        </w:rPr>
        <w:t>担的约</w:t>
      </w:r>
      <w:r>
        <w:rPr>
          <w:rFonts w:hint="eastAsia"/>
          <w:spacing w:val="2"/>
          <w:szCs w:val="21"/>
        </w:rPr>
        <w:t>定</w:t>
      </w:r>
      <w:r>
        <w:rPr>
          <w:rFonts w:hint="eastAsia"/>
          <w:szCs w:val="21"/>
        </w:rPr>
        <w:t>：</w:t>
      </w:r>
      <w:r>
        <w:rPr>
          <w:rFonts w:hint="eastAsia"/>
          <w:spacing w:val="2"/>
          <w:szCs w:val="21"/>
          <w:u w:val="single"/>
        </w:rPr>
        <w:t>费用不予增加，</w:t>
      </w:r>
      <w:r>
        <w:rPr>
          <w:rFonts w:hint="eastAsia"/>
          <w:szCs w:val="21"/>
          <w:u w:val="single"/>
        </w:rPr>
        <w:t>委</w:t>
      </w:r>
      <w:r>
        <w:rPr>
          <w:rFonts w:hint="eastAsia"/>
          <w:spacing w:val="2"/>
          <w:szCs w:val="21"/>
          <w:u w:val="single"/>
        </w:rPr>
        <w:t>托</w:t>
      </w:r>
      <w:r>
        <w:rPr>
          <w:rFonts w:hint="eastAsia"/>
          <w:szCs w:val="21"/>
          <w:u w:val="single"/>
        </w:rPr>
        <w:t>人承担由此造成的周期延误。</w:t>
      </w:r>
    </w:p>
    <w:p w:rsidR="00746194" w:rsidRDefault="00746194" w:rsidP="00746194">
      <w:pPr>
        <w:numPr>
          <w:ilvl w:val="1"/>
          <w:numId w:val="19"/>
        </w:numPr>
        <w:tabs>
          <w:tab w:val="left" w:pos="751"/>
        </w:tabs>
        <w:spacing w:line="440" w:lineRule="exact"/>
        <w:ind w:left="0" w:firstLine="420"/>
        <w:rPr>
          <w:szCs w:val="21"/>
        </w:rPr>
      </w:pPr>
      <w:r>
        <w:rPr>
          <w:szCs w:val="21"/>
        </w:rPr>
        <w:t>委托人引起的周期延误</w:t>
      </w:r>
    </w:p>
    <w:p w:rsidR="00746194" w:rsidRDefault="00746194" w:rsidP="00746194">
      <w:pPr>
        <w:pStyle w:val="ac"/>
        <w:spacing w:after="0" w:line="440" w:lineRule="exact"/>
        <w:ind w:firstLine="420"/>
        <w:rPr>
          <w:szCs w:val="21"/>
        </w:rPr>
      </w:pPr>
      <w:r>
        <w:rPr>
          <w:rFonts w:hint="eastAsia"/>
          <w:szCs w:val="21"/>
        </w:rPr>
        <w:t>本</w:t>
      </w:r>
      <w:r>
        <w:rPr>
          <w:rFonts w:hint="eastAsia"/>
          <w:spacing w:val="2"/>
          <w:szCs w:val="21"/>
        </w:rPr>
        <w:t>款</w:t>
      </w:r>
      <w:r>
        <w:rPr>
          <w:rFonts w:hint="eastAsia"/>
          <w:szCs w:val="21"/>
        </w:rPr>
        <w:t>约</w:t>
      </w:r>
      <w:r>
        <w:rPr>
          <w:rFonts w:hint="eastAsia"/>
          <w:spacing w:val="2"/>
          <w:szCs w:val="21"/>
        </w:rPr>
        <w:t>定：造</w:t>
      </w:r>
      <w:r>
        <w:rPr>
          <w:rFonts w:hint="eastAsia"/>
          <w:szCs w:val="21"/>
        </w:rPr>
        <w:t>成周期延误的，委托人承担由此造成的周期延误</w:t>
      </w:r>
      <w:r>
        <w:rPr>
          <w:szCs w:val="21"/>
        </w:rPr>
        <w:t>。</w:t>
      </w:r>
    </w:p>
    <w:p w:rsidR="00746194" w:rsidRDefault="00746194" w:rsidP="00746194">
      <w:pPr>
        <w:numPr>
          <w:ilvl w:val="1"/>
          <w:numId w:val="19"/>
        </w:numPr>
        <w:tabs>
          <w:tab w:val="left" w:pos="751"/>
        </w:tabs>
        <w:spacing w:line="440" w:lineRule="exact"/>
        <w:ind w:left="0" w:firstLine="420"/>
        <w:rPr>
          <w:szCs w:val="21"/>
        </w:rPr>
      </w:pPr>
      <w:r>
        <w:rPr>
          <w:szCs w:val="21"/>
        </w:rPr>
        <w:t>供应商引起的周期延误</w:t>
      </w:r>
    </w:p>
    <w:p w:rsidR="00746194" w:rsidRDefault="00746194" w:rsidP="00746194">
      <w:pPr>
        <w:pStyle w:val="ac"/>
        <w:spacing w:after="0" w:line="440" w:lineRule="exact"/>
        <w:ind w:firstLine="420"/>
        <w:rPr>
          <w:szCs w:val="21"/>
        </w:rPr>
      </w:pPr>
      <w:r>
        <w:rPr>
          <w:rFonts w:hint="eastAsia"/>
          <w:szCs w:val="21"/>
        </w:rPr>
        <w:t>由于供应商原因造成周期延误，供应商应支付逾期违约金。逾期违约金的计算方法按本合同第</w:t>
      </w:r>
      <w:r>
        <w:rPr>
          <w:szCs w:val="21"/>
        </w:rPr>
        <w:t>14. 2</w:t>
      </w:r>
      <w:r>
        <w:rPr>
          <w:rFonts w:hint="eastAsia"/>
          <w:szCs w:val="21"/>
        </w:rPr>
        <w:t>款约定，逾期违约金最高限额不超过本合同约定的服务费总额</w:t>
      </w:r>
      <w:r>
        <w:rPr>
          <w:szCs w:val="21"/>
        </w:rPr>
        <w:t>。</w:t>
      </w:r>
    </w:p>
    <w:p w:rsidR="00746194" w:rsidRDefault="00746194" w:rsidP="00746194">
      <w:pPr>
        <w:numPr>
          <w:ilvl w:val="1"/>
          <w:numId w:val="19"/>
        </w:numPr>
        <w:tabs>
          <w:tab w:val="left" w:pos="751"/>
        </w:tabs>
        <w:spacing w:line="440" w:lineRule="exact"/>
        <w:ind w:left="0" w:firstLine="420"/>
        <w:rPr>
          <w:szCs w:val="21"/>
        </w:rPr>
      </w:pPr>
      <w:bookmarkStart w:id="19" w:name="6.4_第三人引起的周期延误"/>
      <w:bookmarkEnd w:id="19"/>
      <w:r>
        <w:rPr>
          <w:szCs w:val="21"/>
        </w:rPr>
        <w:t>第三人引起的周期延误</w:t>
      </w:r>
    </w:p>
    <w:p w:rsidR="00746194" w:rsidRDefault="00746194" w:rsidP="00746194">
      <w:pPr>
        <w:pStyle w:val="ac"/>
        <w:spacing w:after="0" w:line="440" w:lineRule="exact"/>
        <w:ind w:firstLine="428"/>
        <w:rPr>
          <w:szCs w:val="21"/>
        </w:rPr>
      </w:pPr>
      <w:r>
        <w:rPr>
          <w:spacing w:val="2"/>
          <w:szCs w:val="21"/>
        </w:rPr>
        <w:t>由于</w:t>
      </w:r>
      <w:r>
        <w:rPr>
          <w:rFonts w:hint="eastAsia"/>
          <w:szCs w:val="21"/>
        </w:rPr>
        <w:t>相关主管</w:t>
      </w:r>
      <w:r>
        <w:rPr>
          <w:spacing w:val="2"/>
          <w:szCs w:val="21"/>
        </w:rPr>
        <w:t>部门</w:t>
      </w:r>
      <w:r>
        <w:rPr>
          <w:szCs w:val="21"/>
        </w:rPr>
        <w:t>审</w:t>
      </w:r>
      <w:r>
        <w:rPr>
          <w:spacing w:val="2"/>
          <w:szCs w:val="21"/>
        </w:rPr>
        <w:t>查或其他第</w:t>
      </w:r>
      <w:r>
        <w:rPr>
          <w:szCs w:val="21"/>
        </w:rPr>
        <w:t>三</w:t>
      </w:r>
      <w:r>
        <w:rPr>
          <w:spacing w:val="2"/>
          <w:szCs w:val="21"/>
        </w:rPr>
        <w:t>人原因造成</w:t>
      </w:r>
      <w:r>
        <w:rPr>
          <w:szCs w:val="21"/>
        </w:rPr>
        <w:t>费</w:t>
      </w:r>
      <w:r>
        <w:rPr>
          <w:spacing w:val="2"/>
          <w:szCs w:val="21"/>
        </w:rPr>
        <w:t>用增加</w:t>
      </w:r>
      <w:r>
        <w:rPr>
          <w:szCs w:val="21"/>
        </w:rPr>
        <w:t>或</w:t>
      </w:r>
      <w:r>
        <w:rPr>
          <w:spacing w:val="2"/>
          <w:szCs w:val="21"/>
        </w:rPr>
        <w:t>周期延误</w:t>
      </w:r>
      <w:r>
        <w:rPr>
          <w:szCs w:val="21"/>
        </w:rPr>
        <w:t>的，</w:t>
      </w:r>
      <w:r>
        <w:rPr>
          <w:spacing w:val="2"/>
          <w:szCs w:val="21"/>
        </w:rPr>
        <w:t>由委</w:t>
      </w:r>
      <w:r>
        <w:rPr>
          <w:szCs w:val="21"/>
        </w:rPr>
        <w:t>托</w:t>
      </w:r>
      <w:r>
        <w:rPr>
          <w:spacing w:val="2"/>
          <w:szCs w:val="21"/>
        </w:rPr>
        <w:t>人</w:t>
      </w:r>
      <w:r>
        <w:rPr>
          <w:rFonts w:hint="eastAsia"/>
          <w:spacing w:val="2"/>
          <w:szCs w:val="21"/>
        </w:rPr>
        <w:t>和供应商协商后分</w:t>
      </w:r>
      <w:r>
        <w:rPr>
          <w:spacing w:val="2"/>
          <w:szCs w:val="21"/>
        </w:rPr>
        <w:t>担</w:t>
      </w:r>
      <w:r>
        <w:rPr>
          <w:szCs w:val="21"/>
        </w:rPr>
        <w:t>。</w:t>
      </w:r>
    </w:p>
    <w:p w:rsidR="00746194" w:rsidRDefault="00746194" w:rsidP="00746194">
      <w:pPr>
        <w:numPr>
          <w:ilvl w:val="1"/>
          <w:numId w:val="19"/>
        </w:numPr>
        <w:tabs>
          <w:tab w:val="left" w:pos="751"/>
        </w:tabs>
        <w:spacing w:line="440" w:lineRule="exact"/>
        <w:ind w:left="0" w:firstLine="420"/>
        <w:rPr>
          <w:szCs w:val="21"/>
        </w:rPr>
      </w:pPr>
      <w:bookmarkStart w:id="20" w:name="6.5_完成咨询服务"/>
      <w:bookmarkEnd w:id="20"/>
      <w:r>
        <w:rPr>
          <w:szCs w:val="21"/>
        </w:rPr>
        <w:t>完成竞争性磋商服务</w:t>
      </w:r>
    </w:p>
    <w:p w:rsidR="00746194" w:rsidRDefault="00746194" w:rsidP="00746194">
      <w:pPr>
        <w:pStyle w:val="affa"/>
        <w:numPr>
          <w:ilvl w:val="2"/>
          <w:numId w:val="19"/>
        </w:numPr>
        <w:tabs>
          <w:tab w:val="left" w:pos="1147"/>
        </w:tabs>
        <w:spacing w:line="440" w:lineRule="exact"/>
        <w:ind w:left="0" w:firstLine="420"/>
        <w:rPr>
          <w:szCs w:val="21"/>
        </w:rPr>
      </w:pPr>
      <w:r>
        <w:rPr>
          <w:szCs w:val="21"/>
        </w:rPr>
        <w:t>供应商完</w:t>
      </w:r>
      <w:r>
        <w:rPr>
          <w:spacing w:val="-3"/>
          <w:szCs w:val="21"/>
        </w:rPr>
        <w:t>成</w:t>
      </w:r>
      <w:r>
        <w:rPr>
          <w:szCs w:val="21"/>
        </w:rPr>
        <w:t>竞争性磋商</w:t>
      </w:r>
      <w:r>
        <w:rPr>
          <w:spacing w:val="-3"/>
          <w:szCs w:val="21"/>
        </w:rPr>
        <w:t>服</w:t>
      </w:r>
      <w:r>
        <w:rPr>
          <w:szCs w:val="21"/>
        </w:rPr>
        <w:t>务之</w:t>
      </w:r>
      <w:r>
        <w:rPr>
          <w:spacing w:val="-3"/>
          <w:szCs w:val="21"/>
        </w:rPr>
        <w:t>后</w:t>
      </w:r>
      <w:r>
        <w:rPr>
          <w:szCs w:val="21"/>
        </w:rPr>
        <w:t>，应</w:t>
      </w:r>
      <w:r>
        <w:rPr>
          <w:spacing w:val="-3"/>
          <w:szCs w:val="21"/>
        </w:rPr>
        <w:t>当</w:t>
      </w:r>
      <w:r>
        <w:rPr>
          <w:szCs w:val="21"/>
        </w:rPr>
        <w:t>根据</w:t>
      </w:r>
      <w:r>
        <w:rPr>
          <w:spacing w:val="-3"/>
          <w:szCs w:val="21"/>
        </w:rPr>
        <w:t>法</w:t>
      </w:r>
      <w:r>
        <w:rPr>
          <w:szCs w:val="21"/>
        </w:rPr>
        <w:t>律、</w:t>
      </w:r>
      <w:r>
        <w:rPr>
          <w:spacing w:val="-3"/>
          <w:szCs w:val="21"/>
        </w:rPr>
        <w:t>规</w:t>
      </w:r>
      <w:r>
        <w:rPr>
          <w:szCs w:val="21"/>
        </w:rPr>
        <w:t>范标准</w:t>
      </w:r>
      <w:r>
        <w:rPr>
          <w:spacing w:val="-3"/>
          <w:szCs w:val="21"/>
        </w:rPr>
        <w:t>、</w:t>
      </w:r>
      <w:r>
        <w:rPr>
          <w:szCs w:val="21"/>
        </w:rPr>
        <w:t>合同</w:t>
      </w:r>
      <w:r>
        <w:rPr>
          <w:spacing w:val="-3"/>
          <w:szCs w:val="21"/>
        </w:rPr>
        <w:t>约</w:t>
      </w:r>
      <w:r>
        <w:rPr>
          <w:szCs w:val="21"/>
        </w:rPr>
        <w:t>定和</w:t>
      </w:r>
      <w:r>
        <w:rPr>
          <w:spacing w:val="-3"/>
          <w:szCs w:val="21"/>
        </w:rPr>
        <w:t>委</w:t>
      </w:r>
      <w:r>
        <w:rPr>
          <w:szCs w:val="21"/>
        </w:rPr>
        <w:t>托人</w:t>
      </w:r>
      <w:r>
        <w:rPr>
          <w:spacing w:val="-5"/>
          <w:szCs w:val="21"/>
        </w:rPr>
        <w:t>要</w:t>
      </w:r>
      <w:r>
        <w:rPr>
          <w:spacing w:val="-3"/>
          <w:szCs w:val="21"/>
        </w:rPr>
        <w:t>求</w:t>
      </w:r>
      <w:r>
        <w:rPr>
          <w:spacing w:val="-5"/>
          <w:szCs w:val="21"/>
        </w:rPr>
        <w:t>提交</w:t>
      </w:r>
      <w:r>
        <w:rPr>
          <w:szCs w:val="21"/>
        </w:rPr>
        <w:t>竞争性磋商</w:t>
      </w:r>
      <w:r>
        <w:rPr>
          <w:spacing w:val="-5"/>
          <w:szCs w:val="21"/>
        </w:rPr>
        <w:t>服</w:t>
      </w:r>
      <w:r>
        <w:rPr>
          <w:spacing w:val="-3"/>
          <w:szCs w:val="21"/>
        </w:rPr>
        <w:t>务</w:t>
      </w:r>
      <w:r>
        <w:rPr>
          <w:spacing w:val="-5"/>
          <w:szCs w:val="21"/>
        </w:rPr>
        <w:t>成果</w:t>
      </w:r>
      <w:r>
        <w:rPr>
          <w:spacing w:val="-3"/>
          <w:szCs w:val="21"/>
        </w:rPr>
        <w:t>文</w:t>
      </w:r>
      <w:r>
        <w:rPr>
          <w:spacing w:val="-5"/>
          <w:szCs w:val="21"/>
        </w:rPr>
        <w:t>件</w:t>
      </w:r>
      <w:r>
        <w:rPr>
          <w:szCs w:val="21"/>
        </w:rPr>
        <w:t>。</w:t>
      </w:r>
    </w:p>
    <w:p w:rsidR="00746194" w:rsidRDefault="00746194" w:rsidP="00746194">
      <w:pPr>
        <w:pStyle w:val="affa"/>
        <w:numPr>
          <w:ilvl w:val="2"/>
          <w:numId w:val="19"/>
        </w:numPr>
        <w:tabs>
          <w:tab w:val="left" w:pos="1147"/>
        </w:tabs>
        <w:spacing w:line="440" w:lineRule="exact"/>
        <w:ind w:left="0" w:firstLine="420"/>
        <w:rPr>
          <w:szCs w:val="21"/>
        </w:rPr>
      </w:pPr>
      <w:r>
        <w:rPr>
          <w:szCs w:val="21"/>
        </w:rPr>
        <w:t>竞争性磋商服务</w:t>
      </w:r>
      <w:r>
        <w:rPr>
          <w:spacing w:val="-3"/>
          <w:szCs w:val="21"/>
        </w:rPr>
        <w:t>成</w:t>
      </w:r>
      <w:r>
        <w:rPr>
          <w:szCs w:val="21"/>
        </w:rPr>
        <w:t>果文</w:t>
      </w:r>
      <w:r>
        <w:rPr>
          <w:spacing w:val="-3"/>
          <w:szCs w:val="21"/>
        </w:rPr>
        <w:t>件</w:t>
      </w:r>
      <w:r>
        <w:rPr>
          <w:szCs w:val="21"/>
        </w:rPr>
        <w:t>是</w:t>
      </w:r>
      <w:r>
        <w:rPr>
          <w:spacing w:val="-3"/>
          <w:szCs w:val="21"/>
        </w:rPr>
        <w:t>服</w:t>
      </w:r>
      <w:r>
        <w:rPr>
          <w:szCs w:val="21"/>
        </w:rPr>
        <w:t>务的</w:t>
      </w:r>
      <w:r>
        <w:rPr>
          <w:spacing w:val="-3"/>
          <w:szCs w:val="21"/>
        </w:rPr>
        <w:t>最</w:t>
      </w:r>
      <w:r>
        <w:rPr>
          <w:szCs w:val="21"/>
        </w:rPr>
        <w:t>终成</w:t>
      </w:r>
      <w:r>
        <w:rPr>
          <w:spacing w:val="-3"/>
          <w:szCs w:val="21"/>
        </w:rPr>
        <w:t>果</w:t>
      </w:r>
      <w:r>
        <w:rPr>
          <w:szCs w:val="21"/>
        </w:rPr>
        <w:t>之一，</w:t>
      </w:r>
      <w:r>
        <w:rPr>
          <w:spacing w:val="-3"/>
          <w:szCs w:val="21"/>
        </w:rPr>
        <w:t>应</w:t>
      </w:r>
      <w:r>
        <w:rPr>
          <w:szCs w:val="21"/>
        </w:rPr>
        <w:t>当根</w:t>
      </w:r>
      <w:r>
        <w:rPr>
          <w:spacing w:val="-3"/>
          <w:szCs w:val="21"/>
        </w:rPr>
        <w:t>据</w:t>
      </w:r>
      <w:r>
        <w:rPr>
          <w:szCs w:val="21"/>
        </w:rPr>
        <w:t>本</w:t>
      </w:r>
      <w:r>
        <w:rPr>
          <w:spacing w:val="-3"/>
          <w:szCs w:val="21"/>
        </w:rPr>
        <w:t>服</w:t>
      </w:r>
      <w:r>
        <w:rPr>
          <w:spacing w:val="-5"/>
          <w:szCs w:val="21"/>
        </w:rPr>
        <w:t>务内</w:t>
      </w:r>
      <w:r>
        <w:rPr>
          <w:spacing w:val="-3"/>
          <w:szCs w:val="21"/>
        </w:rPr>
        <w:t>容</w:t>
      </w:r>
      <w:r>
        <w:rPr>
          <w:spacing w:val="-5"/>
          <w:szCs w:val="21"/>
        </w:rPr>
        <w:t>和不</w:t>
      </w:r>
      <w:r>
        <w:rPr>
          <w:spacing w:val="2"/>
          <w:szCs w:val="21"/>
        </w:rPr>
        <w:t>同阶</w:t>
      </w:r>
      <w:r>
        <w:rPr>
          <w:szCs w:val="21"/>
        </w:rPr>
        <w:t>段</w:t>
      </w:r>
      <w:r>
        <w:rPr>
          <w:spacing w:val="2"/>
          <w:szCs w:val="21"/>
        </w:rPr>
        <w:t>的服务</w:t>
      </w:r>
      <w:r>
        <w:rPr>
          <w:szCs w:val="21"/>
        </w:rPr>
        <w:t>任</w:t>
      </w:r>
      <w:r>
        <w:rPr>
          <w:spacing w:val="2"/>
          <w:szCs w:val="21"/>
        </w:rPr>
        <w:t>务、目的和</w:t>
      </w:r>
      <w:r>
        <w:rPr>
          <w:szCs w:val="21"/>
        </w:rPr>
        <w:t>要</w:t>
      </w:r>
      <w:r>
        <w:rPr>
          <w:spacing w:val="2"/>
          <w:szCs w:val="21"/>
        </w:rPr>
        <w:t>求等进行编</w:t>
      </w:r>
      <w:r>
        <w:rPr>
          <w:szCs w:val="21"/>
        </w:rPr>
        <w:t>制。</w:t>
      </w:r>
    </w:p>
    <w:p w:rsidR="00746194" w:rsidRDefault="00746194" w:rsidP="00746194">
      <w:pPr>
        <w:pStyle w:val="affa"/>
        <w:numPr>
          <w:ilvl w:val="2"/>
          <w:numId w:val="19"/>
        </w:numPr>
        <w:tabs>
          <w:tab w:val="left" w:pos="1147"/>
        </w:tabs>
        <w:spacing w:line="440" w:lineRule="exact"/>
        <w:ind w:left="0" w:firstLine="420"/>
        <w:rPr>
          <w:szCs w:val="21"/>
        </w:rPr>
      </w:pPr>
      <w:r>
        <w:rPr>
          <w:szCs w:val="21"/>
        </w:rPr>
        <w:lastRenderedPageBreak/>
        <w:t>除合</w:t>
      </w:r>
      <w:r>
        <w:rPr>
          <w:spacing w:val="-3"/>
          <w:szCs w:val="21"/>
        </w:rPr>
        <w:t>同</w:t>
      </w:r>
      <w:r>
        <w:rPr>
          <w:szCs w:val="21"/>
        </w:rPr>
        <w:t>条款</w:t>
      </w:r>
      <w:r>
        <w:rPr>
          <w:spacing w:val="-3"/>
          <w:szCs w:val="21"/>
        </w:rPr>
        <w:t>另</w:t>
      </w:r>
      <w:r>
        <w:rPr>
          <w:szCs w:val="21"/>
        </w:rPr>
        <w:t>有约</w:t>
      </w:r>
      <w:r>
        <w:rPr>
          <w:spacing w:val="-3"/>
          <w:szCs w:val="21"/>
        </w:rPr>
        <w:t>定</w:t>
      </w:r>
      <w:r>
        <w:rPr>
          <w:szCs w:val="21"/>
        </w:rPr>
        <w:t>外，竞争性磋商服</w:t>
      </w:r>
      <w:r>
        <w:rPr>
          <w:spacing w:val="-3"/>
          <w:szCs w:val="21"/>
        </w:rPr>
        <w:t>务</w:t>
      </w:r>
      <w:r>
        <w:rPr>
          <w:szCs w:val="21"/>
        </w:rPr>
        <w:t>成果</w:t>
      </w:r>
      <w:r>
        <w:rPr>
          <w:spacing w:val="-3"/>
          <w:szCs w:val="21"/>
        </w:rPr>
        <w:t>文</w:t>
      </w:r>
      <w:r>
        <w:rPr>
          <w:szCs w:val="21"/>
        </w:rPr>
        <w:t>件包括</w:t>
      </w:r>
      <w:r>
        <w:rPr>
          <w:spacing w:val="-3"/>
          <w:szCs w:val="21"/>
        </w:rPr>
        <w:t>纸</w:t>
      </w:r>
      <w:r>
        <w:rPr>
          <w:szCs w:val="21"/>
        </w:rPr>
        <w:t>质文</w:t>
      </w:r>
      <w:r>
        <w:rPr>
          <w:spacing w:val="-3"/>
          <w:szCs w:val="21"/>
        </w:rPr>
        <w:t>件</w:t>
      </w:r>
      <w:r>
        <w:rPr>
          <w:szCs w:val="21"/>
        </w:rPr>
        <w:t>和电</w:t>
      </w:r>
      <w:r>
        <w:rPr>
          <w:spacing w:val="-3"/>
          <w:szCs w:val="21"/>
        </w:rPr>
        <w:t>子</w:t>
      </w:r>
      <w:r>
        <w:rPr>
          <w:szCs w:val="21"/>
        </w:rPr>
        <w:t>文件</w:t>
      </w:r>
      <w:r>
        <w:rPr>
          <w:spacing w:val="-5"/>
          <w:szCs w:val="21"/>
        </w:rPr>
        <w:t>两</w:t>
      </w:r>
      <w:r>
        <w:rPr>
          <w:spacing w:val="2"/>
          <w:szCs w:val="21"/>
        </w:rPr>
        <w:t>种形式</w:t>
      </w:r>
      <w:r>
        <w:rPr>
          <w:spacing w:val="-3"/>
          <w:szCs w:val="21"/>
        </w:rPr>
        <w:t>，</w:t>
      </w:r>
      <w:r>
        <w:rPr>
          <w:spacing w:val="2"/>
          <w:szCs w:val="21"/>
        </w:rPr>
        <w:t>内容应</w:t>
      </w:r>
      <w:r>
        <w:rPr>
          <w:szCs w:val="21"/>
        </w:rPr>
        <w:t>当</w:t>
      </w:r>
      <w:r>
        <w:rPr>
          <w:spacing w:val="2"/>
          <w:szCs w:val="21"/>
        </w:rPr>
        <w:t>一致</w:t>
      </w:r>
      <w:r>
        <w:rPr>
          <w:spacing w:val="-5"/>
          <w:szCs w:val="21"/>
        </w:rPr>
        <w:t>。</w:t>
      </w:r>
      <w:r>
        <w:rPr>
          <w:spacing w:val="2"/>
          <w:szCs w:val="21"/>
        </w:rPr>
        <w:t>两者</w:t>
      </w:r>
      <w:r>
        <w:rPr>
          <w:spacing w:val="-5"/>
          <w:szCs w:val="21"/>
        </w:rPr>
        <w:t>若</w:t>
      </w:r>
      <w:r>
        <w:rPr>
          <w:spacing w:val="-3"/>
          <w:szCs w:val="21"/>
        </w:rPr>
        <w:t>有</w:t>
      </w:r>
      <w:r>
        <w:rPr>
          <w:spacing w:val="2"/>
          <w:szCs w:val="21"/>
        </w:rPr>
        <w:t>不一致</w:t>
      </w:r>
      <w:r>
        <w:rPr>
          <w:szCs w:val="21"/>
        </w:rPr>
        <w:t>时</w:t>
      </w:r>
      <w:r>
        <w:rPr>
          <w:spacing w:val="-3"/>
          <w:szCs w:val="21"/>
        </w:rPr>
        <w:t>，</w:t>
      </w:r>
      <w:r>
        <w:rPr>
          <w:spacing w:val="2"/>
          <w:szCs w:val="21"/>
        </w:rPr>
        <w:t>应以纸</w:t>
      </w:r>
      <w:r>
        <w:rPr>
          <w:szCs w:val="21"/>
        </w:rPr>
        <w:t>质</w:t>
      </w:r>
      <w:r>
        <w:rPr>
          <w:spacing w:val="2"/>
          <w:szCs w:val="21"/>
        </w:rPr>
        <w:t>文件为准</w:t>
      </w:r>
      <w:r>
        <w:rPr>
          <w:spacing w:val="-3"/>
          <w:szCs w:val="21"/>
        </w:rPr>
        <w:t>。</w:t>
      </w:r>
      <w:r>
        <w:rPr>
          <w:spacing w:val="2"/>
          <w:szCs w:val="21"/>
        </w:rPr>
        <w:t>纸质文</w:t>
      </w:r>
      <w:r>
        <w:rPr>
          <w:szCs w:val="21"/>
        </w:rPr>
        <w:t>件</w:t>
      </w:r>
      <w:r>
        <w:rPr>
          <w:spacing w:val="2"/>
          <w:szCs w:val="21"/>
        </w:rPr>
        <w:t>一</w:t>
      </w:r>
      <w:r>
        <w:rPr>
          <w:szCs w:val="21"/>
        </w:rPr>
        <w:t>式</w:t>
      </w:r>
      <w:r>
        <w:rPr>
          <w:rFonts w:hint="eastAsia"/>
          <w:spacing w:val="7"/>
          <w:szCs w:val="21"/>
        </w:rPr>
        <w:t>五</w:t>
      </w:r>
      <w:r>
        <w:rPr>
          <w:spacing w:val="7"/>
          <w:szCs w:val="21"/>
        </w:rPr>
        <w:t>份，应当加盖</w:t>
      </w:r>
      <w:r>
        <w:rPr>
          <w:spacing w:val="4"/>
          <w:szCs w:val="21"/>
        </w:rPr>
        <w:t>单</w:t>
      </w:r>
      <w:r>
        <w:rPr>
          <w:spacing w:val="7"/>
          <w:szCs w:val="21"/>
        </w:rPr>
        <w:t>位章和项目负责人注册执业</w:t>
      </w:r>
      <w:r>
        <w:rPr>
          <w:spacing w:val="5"/>
          <w:szCs w:val="21"/>
        </w:rPr>
        <w:t>印</w:t>
      </w:r>
      <w:r>
        <w:rPr>
          <w:spacing w:val="4"/>
          <w:szCs w:val="21"/>
        </w:rPr>
        <w:t>章；电子文</w:t>
      </w:r>
      <w:r>
        <w:rPr>
          <w:spacing w:val="7"/>
          <w:szCs w:val="21"/>
        </w:rPr>
        <w:t>件</w:t>
      </w:r>
      <w:r>
        <w:rPr>
          <w:spacing w:val="4"/>
          <w:szCs w:val="21"/>
        </w:rPr>
        <w:t>中的文字</w:t>
      </w:r>
      <w:r>
        <w:rPr>
          <w:szCs w:val="21"/>
        </w:rPr>
        <w:t>为</w:t>
      </w:r>
      <w:r>
        <w:rPr>
          <w:spacing w:val="-53"/>
          <w:szCs w:val="21"/>
        </w:rPr>
        <w:t xml:space="preserve"> </w:t>
      </w:r>
      <w:r>
        <w:rPr>
          <w:spacing w:val="-1"/>
          <w:w w:val="99"/>
          <w:szCs w:val="21"/>
        </w:rPr>
        <w:t>WO</w:t>
      </w:r>
      <w:r>
        <w:rPr>
          <w:spacing w:val="-2"/>
          <w:w w:val="99"/>
          <w:szCs w:val="21"/>
        </w:rPr>
        <w:t>R</w:t>
      </w:r>
      <w:r>
        <w:rPr>
          <w:w w:val="99"/>
          <w:szCs w:val="21"/>
        </w:rPr>
        <w:t>D</w:t>
      </w:r>
      <w:r>
        <w:rPr>
          <w:szCs w:val="21"/>
        </w:rPr>
        <w:t>格式、图形为</w:t>
      </w:r>
      <w:r>
        <w:rPr>
          <w:spacing w:val="-60"/>
          <w:szCs w:val="21"/>
        </w:rPr>
        <w:t xml:space="preserve"> </w:t>
      </w:r>
      <w:r>
        <w:rPr>
          <w:w w:val="99"/>
          <w:szCs w:val="21"/>
        </w:rPr>
        <w:t>C</w:t>
      </w:r>
      <w:r>
        <w:rPr>
          <w:spacing w:val="-1"/>
          <w:w w:val="99"/>
          <w:szCs w:val="21"/>
        </w:rPr>
        <w:t>A</w:t>
      </w:r>
      <w:r>
        <w:rPr>
          <w:spacing w:val="-3"/>
          <w:w w:val="99"/>
          <w:szCs w:val="21"/>
        </w:rPr>
        <w:t>D</w:t>
      </w:r>
      <w:r>
        <w:rPr>
          <w:spacing w:val="4"/>
          <w:szCs w:val="21"/>
        </w:rPr>
        <w:t>、</w:t>
      </w:r>
      <w:r>
        <w:rPr>
          <w:spacing w:val="2"/>
          <w:w w:val="99"/>
          <w:szCs w:val="21"/>
        </w:rPr>
        <w:t>J</w:t>
      </w:r>
      <w:r>
        <w:rPr>
          <w:spacing w:val="3"/>
          <w:w w:val="99"/>
          <w:szCs w:val="21"/>
        </w:rPr>
        <w:t>P</w:t>
      </w:r>
      <w:r>
        <w:rPr>
          <w:w w:val="99"/>
          <w:szCs w:val="21"/>
        </w:rPr>
        <w:t>G</w:t>
      </w:r>
      <w:r>
        <w:rPr>
          <w:spacing w:val="4"/>
          <w:szCs w:val="21"/>
        </w:rPr>
        <w:t xml:space="preserve"> </w:t>
      </w:r>
      <w:r>
        <w:rPr>
          <w:spacing w:val="7"/>
          <w:szCs w:val="21"/>
        </w:rPr>
        <w:t>等</w:t>
      </w:r>
      <w:r>
        <w:rPr>
          <w:szCs w:val="21"/>
        </w:rPr>
        <w:t>格式，并应使用光盘和</w:t>
      </w:r>
      <w:r>
        <w:rPr>
          <w:spacing w:val="-60"/>
          <w:szCs w:val="21"/>
        </w:rPr>
        <w:t xml:space="preserve"> </w:t>
      </w:r>
      <w:r>
        <w:rPr>
          <w:w w:val="99"/>
          <w:szCs w:val="21"/>
        </w:rPr>
        <w:t>U</w:t>
      </w:r>
      <w:r>
        <w:rPr>
          <w:szCs w:val="21"/>
        </w:rPr>
        <w:t>盘分别贮存。</w:t>
      </w:r>
    </w:p>
    <w:p w:rsidR="00746194" w:rsidRDefault="00746194" w:rsidP="00746194">
      <w:pPr>
        <w:numPr>
          <w:ilvl w:val="1"/>
          <w:numId w:val="19"/>
        </w:numPr>
        <w:tabs>
          <w:tab w:val="left" w:pos="751"/>
        </w:tabs>
        <w:spacing w:line="440" w:lineRule="exact"/>
        <w:ind w:left="0" w:firstLine="420"/>
        <w:rPr>
          <w:szCs w:val="21"/>
        </w:rPr>
      </w:pPr>
      <w:r>
        <w:rPr>
          <w:szCs w:val="21"/>
        </w:rPr>
        <w:t>提前完成竞争性磋商服务</w:t>
      </w:r>
    </w:p>
    <w:p w:rsidR="00746194" w:rsidRDefault="00746194" w:rsidP="00746194">
      <w:pPr>
        <w:pStyle w:val="affa"/>
        <w:numPr>
          <w:ilvl w:val="2"/>
          <w:numId w:val="19"/>
        </w:numPr>
        <w:tabs>
          <w:tab w:val="left" w:pos="1147"/>
        </w:tabs>
        <w:spacing w:line="440" w:lineRule="exact"/>
        <w:ind w:left="0" w:firstLine="420"/>
        <w:rPr>
          <w:szCs w:val="21"/>
        </w:rPr>
      </w:pPr>
      <w:r>
        <w:rPr>
          <w:rFonts w:hint="eastAsia"/>
          <w:szCs w:val="21"/>
        </w:rPr>
        <w:t>根据委托人要求或者基于专业能力判断，供应商认为能够提前完成建设集团协同办公系统项目服务的，可向委托人递交一份提前完成建设集团协同办公系统服务建议书，包括实施方案、提前时间、服务费用变动等内容。委托人接受建议书的，不因提前完成服务而增加或减少服务费用</w:t>
      </w:r>
      <w:r>
        <w:rPr>
          <w:szCs w:val="21"/>
        </w:rPr>
        <w:t>。</w:t>
      </w:r>
    </w:p>
    <w:p w:rsidR="00746194" w:rsidRDefault="00746194" w:rsidP="00746194">
      <w:pPr>
        <w:pStyle w:val="affa"/>
        <w:numPr>
          <w:ilvl w:val="2"/>
          <w:numId w:val="19"/>
        </w:numPr>
        <w:tabs>
          <w:tab w:val="left" w:pos="1147"/>
        </w:tabs>
        <w:spacing w:line="440" w:lineRule="exact"/>
        <w:ind w:left="0" w:firstLine="420"/>
        <w:rPr>
          <w:szCs w:val="21"/>
        </w:rPr>
      </w:pPr>
      <w:r>
        <w:rPr>
          <w:szCs w:val="21"/>
        </w:rPr>
        <w:t>委</w:t>
      </w:r>
      <w:r>
        <w:rPr>
          <w:spacing w:val="-3"/>
          <w:szCs w:val="21"/>
        </w:rPr>
        <w:t>托</w:t>
      </w:r>
      <w:r>
        <w:rPr>
          <w:szCs w:val="21"/>
        </w:rPr>
        <w:t>人要</w:t>
      </w:r>
      <w:r>
        <w:rPr>
          <w:spacing w:val="-3"/>
          <w:szCs w:val="21"/>
        </w:rPr>
        <w:t>求</w:t>
      </w:r>
      <w:r>
        <w:rPr>
          <w:szCs w:val="21"/>
        </w:rPr>
        <w:t>提前</w:t>
      </w:r>
      <w:r>
        <w:rPr>
          <w:spacing w:val="-3"/>
          <w:szCs w:val="21"/>
        </w:rPr>
        <w:t>完</w:t>
      </w:r>
      <w:r>
        <w:rPr>
          <w:szCs w:val="21"/>
        </w:rPr>
        <w:t>成竞争性磋商服务</w:t>
      </w:r>
      <w:r>
        <w:rPr>
          <w:spacing w:val="-3"/>
          <w:szCs w:val="21"/>
        </w:rPr>
        <w:t>但</w:t>
      </w:r>
      <w:r>
        <w:rPr>
          <w:szCs w:val="21"/>
        </w:rPr>
        <w:t>供应商认为</w:t>
      </w:r>
      <w:r>
        <w:rPr>
          <w:spacing w:val="-3"/>
          <w:szCs w:val="21"/>
        </w:rPr>
        <w:t>无</w:t>
      </w:r>
      <w:r>
        <w:rPr>
          <w:szCs w:val="21"/>
        </w:rPr>
        <w:t>法实施</w:t>
      </w:r>
      <w:r>
        <w:rPr>
          <w:spacing w:val="-3"/>
          <w:szCs w:val="21"/>
        </w:rPr>
        <w:t>的</w:t>
      </w:r>
      <w:r>
        <w:rPr>
          <w:szCs w:val="21"/>
        </w:rPr>
        <w:t>，应</w:t>
      </w:r>
      <w:r>
        <w:rPr>
          <w:spacing w:val="-3"/>
          <w:szCs w:val="21"/>
        </w:rPr>
        <w:t>在</w:t>
      </w:r>
      <w:r>
        <w:rPr>
          <w:szCs w:val="21"/>
        </w:rPr>
        <w:t>收到</w:t>
      </w:r>
      <w:r>
        <w:rPr>
          <w:spacing w:val="-3"/>
          <w:szCs w:val="21"/>
        </w:rPr>
        <w:t>委</w:t>
      </w:r>
      <w:r>
        <w:rPr>
          <w:szCs w:val="21"/>
        </w:rPr>
        <w:t>托人</w:t>
      </w:r>
      <w:r>
        <w:rPr>
          <w:spacing w:val="-5"/>
          <w:szCs w:val="21"/>
        </w:rPr>
        <w:t>书</w:t>
      </w:r>
      <w:r>
        <w:rPr>
          <w:spacing w:val="-3"/>
          <w:szCs w:val="21"/>
        </w:rPr>
        <w:t>面</w:t>
      </w:r>
      <w:r>
        <w:rPr>
          <w:spacing w:val="-5"/>
          <w:szCs w:val="21"/>
        </w:rPr>
        <w:t>指示</w:t>
      </w:r>
      <w:r>
        <w:rPr>
          <w:szCs w:val="21"/>
        </w:rPr>
        <w:t>后</w:t>
      </w:r>
      <w:r>
        <w:rPr>
          <w:spacing w:val="-65"/>
          <w:szCs w:val="21"/>
        </w:rPr>
        <w:t xml:space="preserve"> </w:t>
      </w:r>
      <w:r>
        <w:rPr>
          <w:szCs w:val="21"/>
        </w:rPr>
        <w:t>7</w:t>
      </w:r>
      <w:r>
        <w:rPr>
          <w:szCs w:val="21"/>
        </w:rPr>
        <w:t>天</w:t>
      </w:r>
      <w:r>
        <w:rPr>
          <w:spacing w:val="-8"/>
          <w:szCs w:val="21"/>
        </w:rPr>
        <w:t>内</w:t>
      </w:r>
      <w:r>
        <w:rPr>
          <w:spacing w:val="-10"/>
          <w:szCs w:val="21"/>
        </w:rPr>
        <w:t>提</w:t>
      </w:r>
      <w:r>
        <w:rPr>
          <w:spacing w:val="-8"/>
          <w:szCs w:val="21"/>
        </w:rPr>
        <w:t>出书</w:t>
      </w:r>
      <w:r>
        <w:rPr>
          <w:spacing w:val="-10"/>
          <w:szCs w:val="21"/>
        </w:rPr>
        <w:t>面</w:t>
      </w:r>
      <w:r>
        <w:rPr>
          <w:spacing w:val="-8"/>
          <w:szCs w:val="21"/>
        </w:rPr>
        <w:t>异议</w:t>
      </w:r>
      <w:r>
        <w:rPr>
          <w:spacing w:val="-10"/>
          <w:szCs w:val="21"/>
        </w:rPr>
        <w:t>，</w:t>
      </w:r>
      <w:r>
        <w:rPr>
          <w:spacing w:val="-8"/>
          <w:szCs w:val="21"/>
        </w:rPr>
        <w:t>说明</w:t>
      </w:r>
      <w:r>
        <w:rPr>
          <w:spacing w:val="-10"/>
          <w:szCs w:val="21"/>
        </w:rPr>
        <w:t>不</w:t>
      </w:r>
      <w:r>
        <w:rPr>
          <w:spacing w:val="-8"/>
          <w:szCs w:val="21"/>
        </w:rPr>
        <w:t>能提</w:t>
      </w:r>
      <w:r>
        <w:rPr>
          <w:spacing w:val="-10"/>
          <w:szCs w:val="21"/>
        </w:rPr>
        <w:t>前</w:t>
      </w:r>
      <w:r>
        <w:rPr>
          <w:spacing w:val="-8"/>
          <w:szCs w:val="21"/>
        </w:rPr>
        <w:t>完成</w:t>
      </w:r>
      <w:r>
        <w:rPr>
          <w:spacing w:val="-10"/>
          <w:szCs w:val="21"/>
        </w:rPr>
        <w:t>的</w:t>
      </w:r>
      <w:r>
        <w:rPr>
          <w:spacing w:val="-8"/>
          <w:szCs w:val="21"/>
        </w:rPr>
        <w:t>理由</w:t>
      </w:r>
      <w:r>
        <w:rPr>
          <w:spacing w:val="-10"/>
          <w:szCs w:val="21"/>
        </w:rPr>
        <w:t>。</w:t>
      </w:r>
      <w:r>
        <w:rPr>
          <w:spacing w:val="-8"/>
          <w:szCs w:val="21"/>
        </w:rPr>
        <w:t>委托</w:t>
      </w:r>
      <w:r>
        <w:rPr>
          <w:spacing w:val="-10"/>
          <w:szCs w:val="21"/>
        </w:rPr>
        <w:t>人</w:t>
      </w:r>
      <w:r>
        <w:rPr>
          <w:spacing w:val="-8"/>
          <w:szCs w:val="21"/>
        </w:rPr>
        <w:t>应在</w:t>
      </w:r>
      <w:r>
        <w:rPr>
          <w:spacing w:val="-10"/>
          <w:szCs w:val="21"/>
        </w:rPr>
        <w:t>收</w:t>
      </w:r>
      <w:r>
        <w:rPr>
          <w:spacing w:val="-8"/>
          <w:szCs w:val="21"/>
        </w:rPr>
        <w:t>到异议</w:t>
      </w:r>
      <w:r>
        <w:rPr>
          <w:szCs w:val="21"/>
        </w:rPr>
        <w:t>后</w:t>
      </w:r>
      <w:r>
        <w:rPr>
          <w:szCs w:val="21"/>
        </w:rPr>
        <w:t>7</w:t>
      </w:r>
      <w:r>
        <w:rPr>
          <w:szCs w:val="21"/>
        </w:rPr>
        <w:t>天内予以答复。任何情况下，委托人不得压缩合理的竞争性磋商服务期限。</w:t>
      </w:r>
    </w:p>
    <w:p w:rsidR="00746194" w:rsidRDefault="00746194" w:rsidP="00746194">
      <w:pPr>
        <w:pStyle w:val="affa"/>
        <w:numPr>
          <w:ilvl w:val="2"/>
          <w:numId w:val="19"/>
        </w:numPr>
        <w:tabs>
          <w:tab w:val="left" w:pos="1147"/>
        </w:tabs>
        <w:spacing w:line="440" w:lineRule="exact"/>
        <w:ind w:left="0" w:firstLine="436"/>
        <w:rPr>
          <w:szCs w:val="21"/>
        </w:rPr>
      </w:pPr>
      <w:r>
        <w:rPr>
          <w:rFonts w:hint="eastAsia"/>
          <w:spacing w:val="4"/>
          <w:szCs w:val="21"/>
        </w:rPr>
        <w:t>由于供应商提前完</w:t>
      </w:r>
      <w:r>
        <w:rPr>
          <w:rFonts w:hint="eastAsia"/>
          <w:spacing w:val="7"/>
          <w:szCs w:val="21"/>
        </w:rPr>
        <w:t>成</w:t>
      </w:r>
      <w:r>
        <w:rPr>
          <w:rFonts w:hint="eastAsia"/>
          <w:spacing w:val="4"/>
          <w:szCs w:val="21"/>
        </w:rPr>
        <w:t>建设</w:t>
      </w:r>
      <w:r>
        <w:rPr>
          <w:rFonts w:hint="eastAsia"/>
          <w:szCs w:val="21"/>
        </w:rPr>
        <w:t>集团协同办公系统</w:t>
      </w:r>
      <w:r>
        <w:rPr>
          <w:rFonts w:hint="eastAsia"/>
          <w:spacing w:val="4"/>
          <w:szCs w:val="21"/>
        </w:rPr>
        <w:t>服务而给委托人带来经济</w:t>
      </w:r>
      <w:r>
        <w:rPr>
          <w:rFonts w:hint="eastAsia"/>
          <w:szCs w:val="21"/>
        </w:rPr>
        <w:t>效益的，委托人给予供应商如下奖励：</w:t>
      </w:r>
      <w:r>
        <w:rPr>
          <w:rFonts w:hint="eastAsia"/>
          <w:szCs w:val="21"/>
          <w:u w:val="single"/>
        </w:rPr>
        <w:t>委托人不提供奖励</w:t>
      </w:r>
      <w:r>
        <w:rPr>
          <w:szCs w:val="21"/>
        </w:rPr>
        <w:t>。</w:t>
      </w:r>
    </w:p>
    <w:p w:rsidR="00746194" w:rsidRDefault="00746194" w:rsidP="00746194">
      <w:pPr>
        <w:pStyle w:val="7"/>
        <w:widowControl w:val="0"/>
        <w:numPr>
          <w:ilvl w:val="0"/>
          <w:numId w:val="19"/>
        </w:numPr>
        <w:tabs>
          <w:tab w:val="clear" w:pos="2520"/>
          <w:tab w:val="left" w:pos="528"/>
        </w:tabs>
        <w:adjustRightInd w:val="0"/>
        <w:spacing w:line="440" w:lineRule="exact"/>
        <w:ind w:left="0" w:firstLine="432"/>
        <w:textAlignment w:val="baseline"/>
        <w:rPr>
          <w:b w:val="0"/>
          <w:bCs w:val="0"/>
          <w:sz w:val="21"/>
          <w:szCs w:val="21"/>
        </w:rPr>
      </w:pPr>
      <w:bookmarkStart w:id="21" w:name="7._暂停咨询服务"/>
      <w:bookmarkEnd w:id="21"/>
      <w:r>
        <w:rPr>
          <w:b w:val="0"/>
          <w:bCs w:val="0"/>
          <w:spacing w:val="3"/>
          <w:sz w:val="21"/>
          <w:szCs w:val="21"/>
        </w:rPr>
        <w:t>暂停竞争性磋商服务</w:t>
      </w:r>
    </w:p>
    <w:p w:rsidR="00746194" w:rsidRDefault="00746194" w:rsidP="00746194">
      <w:pPr>
        <w:numPr>
          <w:ilvl w:val="1"/>
          <w:numId w:val="19"/>
        </w:numPr>
        <w:tabs>
          <w:tab w:val="left" w:pos="751"/>
        </w:tabs>
        <w:spacing w:line="440" w:lineRule="exact"/>
        <w:ind w:left="0" w:firstLine="420"/>
        <w:rPr>
          <w:szCs w:val="21"/>
        </w:rPr>
      </w:pPr>
      <w:bookmarkStart w:id="22" w:name="7.1_委托人原因暂停咨询服务"/>
      <w:bookmarkEnd w:id="22"/>
      <w:r>
        <w:rPr>
          <w:szCs w:val="21"/>
        </w:rPr>
        <w:t>委托人原因暂停竞争性磋商服务</w:t>
      </w:r>
    </w:p>
    <w:p w:rsidR="00746194" w:rsidRDefault="00746194" w:rsidP="00746194">
      <w:pPr>
        <w:pStyle w:val="ac"/>
        <w:spacing w:after="0" w:line="440" w:lineRule="exact"/>
        <w:ind w:firstLine="420"/>
        <w:rPr>
          <w:szCs w:val="21"/>
        </w:rPr>
      </w:pPr>
      <w:r>
        <w:rPr>
          <w:rFonts w:hint="eastAsia"/>
          <w:szCs w:val="21"/>
        </w:rPr>
        <w:t>因委托人原因调整建设集团协同办公系统服务的</w:t>
      </w:r>
      <w:r>
        <w:rPr>
          <w:rFonts w:hint="eastAsia"/>
          <w:spacing w:val="-44"/>
          <w:szCs w:val="21"/>
        </w:rPr>
        <w:t>，</w:t>
      </w:r>
      <w:r>
        <w:rPr>
          <w:rFonts w:hint="eastAsia"/>
          <w:szCs w:val="21"/>
        </w:rPr>
        <w:t>供应商有权暂停</w:t>
      </w:r>
      <w:bookmarkStart w:id="23" w:name="_Hlk105791668"/>
      <w:r>
        <w:rPr>
          <w:rFonts w:hint="eastAsia"/>
          <w:szCs w:val="21"/>
        </w:rPr>
        <w:t>建设集团协同办公系统服务</w:t>
      </w:r>
      <w:bookmarkEnd w:id="23"/>
      <w:r>
        <w:rPr>
          <w:rFonts w:hint="eastAsia"/>
          <w:szCs w:val="21"/>
        </w:rPr>
        <w:t>并通知委托人</w:t>
      </w:r>
      <w:r>
        <w:rPr>
          <w:rFonts w:hint="eastAsia"/>
          <w:spacing w:val="-41"/>
          <w:szCs w:val="21"/>
        </w:rPr>
        <w:t>，</w:t>
      </w:r>
      <w:r>
        <w:rPr>
          <w:rFonts w:hint="eastAsia"/>
          <w:szCs w:val="21"/>
        </w:rPr>
        <w:t>造成费用增加的，经双方协商一致后由委托人承担，造成周期延误的，委托人承担由此造成的周期延误</w:t>
      </w:r>
      <w:r>
        <w:rPr>
          <w:szCs w:val="21"/>
        </w:rPr>
        <w:t>。</w:t>
      </w:r>
    </w:p>
    <w:p w:rsidR="00746194" w:rsidRDefault="00746194" w:rsidP="00746194">
      <w:pPr>
        <w:pStyle w:val="ac"/>
        <w:spacing w:after="0" w:line="440" w:lineRule="exact"/>
        <w:ind w:firstLine="420"/>
        <w:rPr>
          <w:szCs w:val="21"/>
        </w:rPr>
      </w:pPr>
      <w:bookmarkStart w:id="24" w:name="7.2_咨询人原因暂停咨询服务"/>
      <w:bookmarkEnd w:id="24"/>
      <w:r>
        <w:rPr>
          <w:szCs w:val="21"/>
        </w:rPr>
        <w:t>7.2</w:t>
      </w:r>
      <w:r>
        <w:rPr>
          <w:szCs w:val="21"/>
        </w:rPr>
        <w:t>供应商原因暂停竞争性磋商服务</w:t>
      </w:r>
    </w:p>
    <w:p w:rsidR="00746194" w:rsidRDefault="00746194" w:rsidP="00746194">
      <w:pPr>
        <w:pStyle w:val="ac"/>
        <w:spacing w:after="0" w:line="440" w:lineRule="exact"/>
        <w:ind w:firstLine="428"/>
        <w:rPr>
          <w:szCs w:val="21"/>
        </w:rPr>
      </w:pPr>
      <w:r>
        <w:rPr>
          <w:spacing w:val="2"/>
          <w:szCs w:val="21"/>
        </w:rPr>
        <w:t>合同</w:t>
      </w:r>
      <w:r>
        <w:rPr>
          <w:szCs w:val="21"/>
        </w:rPr>
        <w:t>履</w:t>
      </w:r>
      <w:r>
        <w:rPr>
          <w:spacing w:val="2"/>
          <w:szCs w:val="21"/>
        </w:rPr>
        <w:t>行中发生下</w:t>
      </w:r>
      <w:r>
        <w:rPr>
          <w:szCs w:val="21"/>
        </w:rPr>
        <w:t>列</w:t>
      </w:r>
      <w:r>
        <w:rPr>
          <w:spacing w:val="2"/>
          <w:szCs w:val="21"/>
        </w:rPr>
        <w:t>情形之一的</w:t>
      </w:r>
      <w:r>
        <w:rPr>
          <w:szCs w:val="21"/>
        </w:rPr>
        <w:t>，</w:t>
      </w:r>
      <w:r>
        <w:rPr>
          <w:spacing w:val="2"/>
          <w:szCs w:val="21"/>
        </w:rPr>
        <w:t>委托人可向</w:t>
      </w:r>
      <w:r>
        <w:rPr>
          <w:szCs w:val="21"/>
        </w:rPr>
        <w:t>供应商</w:t>
      </w:r>
      <w:r>
        <w:rPr>
          <w:spacing w:val="2"/>
          <w:szCs w:val="21"/>
        </w:rPr>
        <w:t>发出通</w:t>
      </w:r>
      <w:r>
        <w:rPr>
          <w:szCs w:val="21"/>
        </w:rPr>
        <w:t>知</w:t>
      </w:r>
      <w:r>
        <w:rPr>
          <w:spacing w:val="2"/>
          <w:szCs w:val="21"/>
        </w:rPr>
        <w:t>暂停</w:t>
      </w:r>
      <w:r>
        <w:rPr>
          <w:szCs w:val="21"/>
        </w:rPr>
        <w:t>竞争性磋商</w:t>
      </w:r>
      <w:r>
        <w:rPr>
          <w:spacing w:val="2"/>
          <w:szCs w:val="21"/>
        </w:rPr>
        <w:t>服</w:t>
      </w:r>
      <w:r>
        <w:rPr>
          <w:szCs w:val="21"/>
        </w:rPr>
        <w:t>务，</w:t>
      </w:r>
      <w:r>
        <w:rPr>
          <w:spacing w:val="2"/>
          <w:szCs w:val="21"/>
        </w:rPr>
        <w:t>由此</w:t>
      </w:r>
      <w:r>
        <w:rPr>
          <w:szCs w:val="21"/>
        </w:rPr>
        <w:t>造</w:t>
      </w:r>
      <w:r>
        <w:rPr>
          <w:spacing w:val="2"/>
          <w:szCs w:val="21"/>
        </w:rPr>
        <w:t>成费用的</w:t>
      </w:r>
      <w:r>
        <w:rPr>
          <w:szCs w:val="21"/>
        </w:rPr>
        <w:t>增加和周期延误由供应商承担：</w:t>
      </w:r>
    </w:p>
    <w:p w:rsidR="00746194" w:rsidRDefault="00746194" w:rsidP="00746194">
      <w:pPr>
        <w:pStyle w:val="ac"/>
        <w:spacing w:after="0" w:line="440" w:lineRule="exact"/>
        <w:ind w:firstLine="420"/>
        <w:rPr>
          <w:szCs w:val="21"/>
        </w:rPr>
      </w:pPr>
      <w:r>
        <w:rPr>
          <w:szCs w:val="21"/>
        </w:rPr>
        <w:t>（</w:t>
      </w:r>
      <w:r>
        <w:rPr>
          <w:szCs w:val="21"/>
        </w:rPr>
        <w:t>1</w:t>
      </w:r>
      <w:r>
        <w:rPr>
          <w:szCs w:val="21"/>
        </w:rPr>
        <w:t>）供应商违约；</w:t>
      </w:r>
    </w:p>
    <w:p w:rsidR="00746194" w:rsidRDefault="00746194" w:rsidP="00746194">
      <w:pPr>
        <w:pStyle w:val="ac"/>
        <w:spacing w:after="0" w:line="440" w:lineRule="exact"/>
        <w:ind w:firstLine="420"/>
        <w:rPr>
          <w:szCs w:val="21"/>
        </w:rPr>
      </w:pPr>
      <w:r>
        <w:rPr>
          <w:szCs w:val="21"/>
        </w:rPr>
        <w:t>（</w:t>
      </w:r>
      <w:r>
        <w:rPr>
          <w:szCs w:val="21"/>
        </w:rPr>
        <w:t>2</w:t>
      </w:r>
      <w:r>
        <w:rPr>
          <w:szCs w:val="21"/>
        </w:rPr>
        <w:t>）供应商擅自暂停竞争性磋商服务；</w:t>
      </w:r>
    </w:p>
    <w:p w:rsidR="00746194" w:rsidRDefault="00746194" w:rsidP="00746194">
      <w:pPr>
        <w:pStyle w:val="ac"/>
        <w:spacing w:after="0" w:line="440" w:lineRule="exact"/>
        <w:ind w:firstLine="420"/>
        <w:rPr>
          <w:szCs w:val="21"/>
        </w:rPr>
      </w:pPr>
      <w:r>
        <w:rPr>
          <w:szCs w:val="21"/>
        </w:rPr>
        <w:t>（</w:t>
      </w:r>
      <w:r>
        <w:rPr>
          <w:szCs w:val="21"/>
        </w:rPr>
        <w:t>3</w:t>
      </w:r>
      <w:r>
        <w:rPr>
          <w:szCs w:val="21"/>
        </w:rPr>
        <w:t>）</w:t>
      </w:r>
      <w:r>
        <w:rPr>
          <w:rFonts w:hint="eastAsia"/>
          <w:szCs w:val="21"/>
        </w:rPr>
        <w:t>供应商存在侵犯第三方合法权益和知识产权的情形；</w:t>
      </w:r>
    </w:p>
    <w:p w:rsidR="00746194" w:rsidRDefault="00746194" w:rsidP="00746194">
      <w:pPr>
        <w:pStyle w:val="ac"/>
        <w:spacing w:after="0" w:line="440" w:lineRule="exact"/>
        <w:ind w:firstLine="420"/>
        <w:rPr>
          <w:szCs w:val="21"/>
        </w:rPr>
      </w:pPr>
      <w:r>
        <w:rPr>
          <w:rFonts w:hint="eastAsia"/>
          <w:szCs w:val="21"/>
        </w:rPr>
        <w:t>（</w:t>
      </w:r>
      <w:r>
        <w:rPr>
          <w:rFonts w:hint="eastAsia"/>
          <w:szCs w:val="21"/>
        </w:rPr>
        <w:t>4</w:t>
      </w:r>
      <w:r>
        <w:rPr>
          <w:rFonts w:hint="eastAsia"/>
          <w:szCs w:val="21"/>
        </w:rPr>
        <w:t>）供应商将全部工作转包给第三人，或将其承包的全部项目肢解后以分包的名义转包给第三人；</w:t>
      </w:r>
    </w:p>
    <w:p w:rsidR="00746194" w:rsidRDefault="00746194" w:rsidP="00746194">
      <w:pPr>
        <w:pStyle w:val="ac"/>
        <w:spacing w:after="0" w:line="440" w:lineRule="exact"/>
        <w:ind w:firstLine="420"/>
        <w:rPr>
          <w:szCs w:val="21"/>
        </w:rPr>
      </w:pPr>
      <w:r>
        <w:rPr>
          <w:rFonts w:hint="eastAsia"/>
          <w:szCs w:val="21"/>
        </w:rPr>
        <w:t>（</w:t>
      </w:r>
      <w:r>
        <w:rPr>
          <w:rFonts w:hint="eastAsia"/>
          <w:szCs w:val="21"/>
        </w:rPr>
        <w:t>5</w:t>
      </w:r>
      <w:r>
        <w:rPr>
          <w:rFonts w:hint="eastAsia"/>
          <w:szCs w:val="21"/>
        </w:rPr>
        <w:t>）</w:t>
      </w:r>
      <w:r>
        <w:rPr>
          <w:szCs w:val="21"/>
        </w:rPr>
        <w:t>合同约定由供应商承担</w:t>
      </w:r>
      <w:r>
        <w:rPr>
          <w:rFonts w:hint="eastAsia"/>
          <w:szCs w:val="21"/>
        </w:rPr>
        <w:t>违约</w:t>
      </w:r>
      <w:r>
        <w:rPr>
          <w:szCs w:val="21"/>
        </w:rPr>
        <w:t>责任的其他情形。</w:t>
      </w:r>
    </w:p>
    <w:p w:rsidR="00746194" w:rsidRDefault="00746194" w:rsidP="00746194">
      <w:pPr>
        <w:pStyle w:val="ac"/>
        <w:spacing w:after="0" w:line="440" w:lineRule="exact"/>
        <w:ind w:firstLine="420"/>
        <w:rPr>
          <w:szCs w:val="21"/>
        </w:rPr>
      </w:pPr>
      <w:r>
        <w:rPr>
          <w:rFonts w:hint="eastAsia"/>
          <w:szCs w:val="21"/>
        </w:rPr>
        <w:t xml:space="preserve">7.3 </w:t>
      </w:r>
      <w:bookmarkStart w:id="25" w:name="7.3_暂停期间的文件照管"/>
      <w:bookmarkEnd w:id="25"/>
      <w:r>
        <w:rPr>
          <w:szCs w:val="21"/>
        </w:rPr>
        <w:t>暂停期间的文件照管</w:t>
      </w:r>
    </w:p>
    <w:p w:rsidR="00746194" w:rsidRDefault="00746194" w:rsidP="00746194">
      <w:pPr>
        <w:pStyle w:val="ac"/>
        <w:spacing w:after="0" w:line="440" w:lineRule="exact"/>
        <w:ind w:firstLine="420"/>
        <w:rPr>
          <w:szCs w:val="21"/>
        </w:rPr>
      </w:pPr>
      <w:r>
        <w:rPr>
          <w:rFonts w:hint="eastAsia"/>
          <w:szCs w:val="21"/>
        </w:rPr>
        <w:t>不论由于何种原因引起暂停建设集团协同办公系统服务的，暂停期间供应商应负责妥善保护已完部分的服务成果，费用包含在建设集团协同办公系统系统服务费中，委托人不另行</w:t>
      </w:r>
      <w:r>
        <w:rPr>
          <w:rFonts w:hint="eastAsia"/>
          <w:szCs w:val="21"/>
        </w:rPr>
        <w:lastRenderedPageBreak/>
        <w:t>支付</w:t>
      </w:r>
      <w:r>
        <w:rPr>
          <w:szCs w:val="21"/>
        </w:rPr>
        <w:t>。</w:t>
      </w:r>
    </w:p>
    <w:p w:rsidR="00746194" w:rsidRDefault="00746194" w:rsidP="00746194">
      <w:pPr>
        <w:pStyle w:val="7"/>
        <w:widowControl w:val="0"/>
        <w:numPr>
          <w:ilvl w:val="0"/>
          <w:numId w:val="19"/>
        </w:numPr>
        <w:tabs>
          <w:tab w:val="clear" w:pos="2520"/>
          <w:tab w:val="left" w:pos="528"/>
        </w:tabs>
        <w:adjustRightInd w:val="0"/>
        <w:spacing w:line="440" w:lineRule="exact"/>
        <w:ind w:left="0" w:firstLine="420"/>
        <w:textAlignment w:val="baseline"/>
        <w:rPr>
          <w:b w:val="0"/>
          <w:bCs w:val="0"/>
          <w:sz w:val="21"/>
          <w:szCs w:val="21"/>
        </w:rPr>
      </w:pPr>
      <w:r>
        <w:rPr>
          <w:b w:val="0"/>
          <w:bCs w:val="0"/>
          <w:sz w:val="21"/>
          <w:szCs w:val="21"/>
        </w:rPr>
        <w:t>竞争性磋商</w:t>
      </w:r>
      <w:r>
        <w:rPr>
          <w:b w:val="0"/>
          <w:bCs w:val="0"/>
          <w:spacing w:val="3"/>
          <w:sz w:val="21"/>
          <w:szCs w:val="21"/>
        </w:rPr>
        <w:t>服务成果文件</w:t>
      </w:r>
    </w:p>
    <w:p w:rsidR="00746194" w:rsidRDefault="00746194" w:rsidP="00746194">
      <w:pPr>
        <w:numPr>
          <w:ilvl w:val="1"/>
          <w:numId w:val="19"/>
        </w:numPr>
        <w:tabs>
          <w:tab w:val="left" w:pos="751"/>
        </w:tabs>
        <w:spacing w:line="440" w:lineRule="exact"/>
        <w:ind w:left="0" w:firstLine="420"/>
        <w:rPr>
          <w:szCs w:val="21"/>
        </w:rPr>
      </w:pPr>
      <w:r>
        <w:rPr>
          <w:szCs w:val="21"/>
        </w:rPr>
        <w:t>竞争性磋商服务成果文件接收</w:t>
      </w:r>
    </w:p>
    <w:p w:rsidR="00746194" w:rsidRDefault="00746194" w:rsidP="00746194">
      <w:pPr>
        <w:pStyle w:val="affa"/>
        <w:numPr>
          <w:ilvl w:val="2"/>
          <w:numId w:val="19"/>
        </w:numPr>
        <w:tabs>
          <w:tab w:val="left" w:pos="1147"/>
        </w:tabs>
        <w:spacing w:line="440" w:lineRule="exact"/>
        <w:ind w:left="0" w:firstLine="420"/>
        <w:rPr>
          <w:szCs w:val="21"/>
        </w:rPr>
      </w:pPr>
      <w:r>
        <w:rPr>
          <w:szCs w:val="21"/>
        </w:rPr>
        <w:t>委</w:t>
      </w:r>
      <w:r>
        <w:rPr>
          <w:spacing w:val="-3"/>
          <w:szCs w:val="21"/>
        </w:rPr>
        <w:t>托</w:t>
      </w:r>
      <w:r>
        <w:rPr>
          <w:szCs w:val="21"/>
        </w:rPr>
        <w:t>人应</w:t>
      </w:r>
      <w:r>
        <w:rPr>
          <w:spacing w:val="-3"/>
          <w:szCs w:val="21"/>
        </w:rPr>
        <w:t>当</w:t>
      </w:r>
      <w:r>
        <w:rPr>
          <w:szCs w:val="21"/>
        </w:rPr>
        <w:t>及时</w:t>
      </w:r>
      <w:r>
        <w:rPr>
          <w:spacing w:val="-3"/>
          <w:szCs w:val="21"/>
        </w:rPr>
        <w:t>接</w:t>
      </w:r>
      <w:r>
        <w:rPr>
          <w:szCs w:val="21"/>
        </w:rPr>
        <w:t>收供应商提</w:t>
      </w:r>
      <w:r>
        <w:rPr>
          <w:spacing w:val="-3"/>
          <w:szCs w:val="21"/>
        </w:rPr>
        <w:t>交</w:t>
      </w:r>
      <w:r>
        <w:rPr>
          <w:szCs w:val="21"/>
        </w:rPr>
        <w:t>的竞争性磋商服务</w:t>
      </w:r>
      <w:r>
        <w:rPr>
          <w:spacing w:val="-3"/>
          <w:szCs w:val="21"/>
        </w:rPr>
        <w:t>成</w:t>
      </w:r>
      <w:r>
        <w:rPr>
          <w:szCs w:val="21"/>
        </w:rPr>
        <w:t>果文件</w:t>
      </w:r>
      <w:r>
        <w:rPr>
          <w:spacing w:val="-3"/>
          <w:szCs w:val="21"/>
        </w:rPr>
        <w:t>。</w:t>
      </w:r>
      <w:r>
        <w:rPr>
          <w:rFonts w:hint="eastAsia"/>
          <w:szCs w:val="21"/>
        </w:rPr>
        <w:t>委托人无正当理由不接受或者逾期接受工作成果的，在供应商提交后【</w:t>
      </w:r>
      <w:r>
        <w:rPr>
          <w:szCs w:val="21"/>
        </w:rPr>
        <w:t>15</w:t>
      </w:r>
      <w:r>
        <w:rPr>
          <w:rFonts w:hint="eastAsia"/>
          <w:szCs w:val="21"/>
        </w:rPr>
        <w:t>个】工作日期满，委托人未提出异议的，视为委托人已接收竞争性磋商服务成果文件</w:t>
      </w:r>
      <w:r>
        <w:rPr>
          <w:szCs w:val="21"/>
        </w:rPr>
        <w:t>。</w:t>
      </w:r>
    </w:p>
    <w:p w:rsidR="00746194" w:rsidRDefault="00746194" w:rsidP="00746194">
      <w:pPr>
        <w:pStyle w:val="affa"/>
        <w:numPr>
          <w:ilvl w:val="2"/>
          <w:numId w:val="19"/>
        </w:numPr>
        <w:tabs>
          <w:tab w:val="left" w:pos="1144"/>
        </w:tabs>
        <w:spacing w:line="440" w:lineRule="exact"/>
        <w:ind w:left="0" w:firstLine="400"/>
        <w:rPr>
          <w:szCs w:val="21"/>
        </w:rPr>
      </w:pPr>
      <w:r>
        <w:rPr>
          <w:spacing w:val="-5"/>
          <w:szCs w:val="21"/>
        </w:rPr>
        <w:t>委托人接收</w:t>
      </w:r>
      <w:r>
        <w:rPr>
          <w:szCs w:val="21"/>
        </w:rPr>
        <w:t>竞争性磋商</w:t>
      </w:r>
      <w:r>
        <w:rPr>
          <w:spacing w:val="-5"/>
          <w:szCs w:val="21"/>
        </w:rPr>
        <w:t>服务成果文件时，应向供应商出具文件签收凭证。</w:t>
      </w:r>
    </w:p>
    <w:p w:rsidR="00746194" w:rsidRDefault="00746194" w:rsidP="00746194">
      <w:pPr>
        <w:pStyle w:val="affa"/>
        <w:numPr>
          <w:ilvl w:val="2"/>
          <w:numId w:val="19"/>
        </w:numPr>
        <w:tabs>
          <w:tab w:val="left" w:pos="1147"/>
        </w:tabs>
        <w:spacing w:line="440" w:lineRule="exact"/>
        <w:ind w:left="0" w:firstLine="420"/>
        <w:rPr>
          <w:szCs w:val="21"/>
        </w:rPr>
      </w:pPr>
      <w:r>
        <w:rPr>
          <w:szCs w:val="21"/>
        </w:rPr>
        <w:t>竞争性磋商服</w:t>
      </w:r>
      <w:r>
        <w:rPr>
          <w:spacing w:val="-3"/>
          <w:szCs w:val="21"/>
        </w:rPr>
        <w:t>务</w:t>
      </w:r>
      <w:r>
        <w:rPr>
          <w:szCs w:val="21"/>
        </w:rPr>
        <w:t>成</w:t>
      </w:r>
      <w:r>
        <w:rPr>
          <w:spacing w:val="-3"/>
          <w:szCs w:val="21"/>
        </w:rPr>
        <w:t>果</w:t>
      </w:r>
      <w:r>
        <w:rPr>
          <w:szCs w:val="21"/>
        </w:rPr>
        <w:t>文</w:t>
      </w:r>
      <w:r>
        <w:rPr>
          <w:spacing w:val="-3"/>
          <w:szCs w:val="21"/>
        </w:rPr>
        <w:t>件</w:t>
      </w:r>
      <w:r>
        <w:rPr>
          <w:szCs w:val="21"/>
        </w:rPr>
        <w:t>提</w:t>
      </w:r>
      <w:r>
        <w:rPr>
          <w:spacing w:val="-3"/>
          <w:szCs w:val="21"/>
        </w:rPr>
        <w:t>交</w:t>
      </w:r>
      <w:r>
        <w:rPr>
          <w:szCs w:val="21"/>
        </w:rPr>
        <w:t>的</w:t>
      </w:r>
      <w:r>
        <w:rPr>
          <w:spacing w:val="-3"/>
          <w:szCs w:val="21"/>
        </w:rPr>
        <w:t>份</w:t>
      </w:r>
      <w:r>
        <w:rPr>
          <w:szCs w:val="21"/>
        </w:rPr>
        <w:t>数</w:t>
      </w:r>
      <w:r>
        <w:rPr>
          <w:spacing w:val="-3"/>
          <w:szCs w:val="21"/>
        </w:rPr>
        <w:t>、</w:t>
      </w:r>
      <w:r>
        <w:rPr>
          <w:szCs w:val="21"/>
        </w:rPr>
        <w:t>内</w:t>
      </w:r>
      <w:r>
        <w:rPr>
          <w:spacing w:val="-3"/>
          <w:szCs w:val="21"/>
        </w:rPr>
        <w:t>容</w:t>
      </w:r>
      <w:r>
        <w:rPr>
          <w:szCs w:val="21"/>
        </w:rPr>
        <w:t>、</w:t>
      </w:r>
      <w:r>
        <w:rPr>
          <w:spacing w:val="-3"/>
          <w:szCs w:val="21"/>
        </w:rPr>
        <w:t>纸</w:t>
      </w:r>
      <w:r>
        <w:rPr>
          <w:szCs w:val="21"/>
        </w:rPr>
        <w:t>幅</w:t>
      </w:r>
      <w:r>
        <w:rPr>
          <w:spacing w:val="-3"/>
          <w:szCs w:val="21"/>
        </w:rPr>
        <w:t>、</w:t>
      </w:r>
      <w:r>
        <w:rPr>
          <w:szCs w:val="21"/>
        </w:rPr>
        <w:t>装</w:t>
      </w:r>
      <w:r>
        <w:rPr>
          <w:spacing w:val="-3"/>
          <w:szCs w:val="21"/>
        </w:rPr>
        <w:t>订</w:t>
      </w:r>
      <w:r>
        <w:rPr>
          <w:szCs w:val="21"/>
        </w:rPr>
        <w:t>格</w:t>
      </w:r>
      <w:r>
        <w:rPr>
          <w:spacing w:val="-3"/>
          <w:szCs w:val="21"/>
        </w:rPr>
        <w:t>式</w:t>
      </w:r>
      <w:r>
        <w:rPr>
          <w:szCs w:val="21"/>
        </w:rPr>
        <w:t>、</w:t>
      </w:r>
      <w:r>
        <w:rPr>
          <w:spacing w:val="-3"/>
          <w:szCs w:val="21"/>
        </w:rPr>
        <w:t>电</w:t>
      </w:r>
      <w:r>
        <w:rPr>
          <w:szCs w:val="21"/>
        </w:rPr>
        <w:t>子文</w:t>
      </w:r>
      <w:r>
        <w:rPr>
          <w:spacing w:val="-3"/>
          <w:szCs w:val="21"/>
        </w:rPr>
        <w:t>件</w:t>
      </w:r>
      <w:r>
        <w:rPr>
          <w:spacing w:val="2"/>
          <w:szCs w:val="21"/>
        </w:rPr>
        <w:t>要求</w:t>
      </w:r>
      <w:r>
        <w:rPr>
          <w:szCs w:val="21"/>
        </w:rPr>
        <w:t>，</w:t>
      </w:r>
      <w:r>
        <w:rPr>
          <w:rFonts w:hint="eastAsia"/>
          <w:szCs w:val="21"/>
        </w:rPr>
        <w:t>约定为：按照第</w:t>
      </w:r>
      <w:r>
        <w:rPr>
          <w:rFonts w:hint="eastAsia"/>
          <w:szCs w:val="21"/>
        </w:rPr>
        <w:t>6.</w:t>
      </w:r>
      <w:r>
        <w:rPr>
          <w:szCs w:val="21"/>
        </w:rPr>
        <w:t>5</w:t>
      </w:r>
      <w:r>
        <w:rPr>
          <w:rFonts w:hint="eastAsia"/>
          <w:szCs w:val="21"/>
        </w:rPr>
        <w:t>.</w:t>
      </w:r>
      <w:r>
        <w:rPr>
          <w:szCs w:val="21"/>
        </w:rPr>
        <w:t>3</w:t>
      </w:r>
      <w:r>
        <w:rPr>
          <w:rFonts w:hint="eastAsia"/>
          <w:szCs w:val="21"/>
        </w:rPr>
        <w:t>款执行</w:t>
      </w:r>
      <w:r>
        <w:rPr>
          <w:szCs w:val="21"/>
        </w:rPr>
        <w:t>。</w:t>
      </w:r>
    </w:p>
    <w:p w:rsidR="00746194" w:rsidRDefault="00746194" w:rsidP="00746194">
      <w:pPr>
        <w:numPr>
          <w:ilvl w:val="1"/>
          <w:numId w:val="19"/>
        </w:numPr>
        <w:tabs>
          <w:tab w:val="left" w:pos="751"/>
        </w:tabs>
        <w:spacing w:line="440" w:lineRule="exact"/>
        <w:ind w:left="0" w:firstLine="420"/>
        <w:rPr>
          <w:szCs w:val="21"/>
        </w:rPr>
      </w:pPr>
      <w:bookmarkStart w:id="26" w:name="8.2_委托人审查咨询服务成果文件"/>
      <w:bookmarkEnd w:id="26"/>
      <w:r>
        <w:rPr>
          <w:szCs w:val="21"/>
        </w:rPr>
        <w:t>委托人审查竞争性磋商服务成果文件</w:t>
      </w:r>
    </w:p>
    <w:p w:rsidR="00746194" w:rsidRDefault="00746194" w:rsidP="00746194">
      <w:pPr>
        <w:pStyle w:val="affa"/>
        <w:numPr>
          <w:ilvl w:val="2"/>
          <w:numId w:val="19"/>
        </w:numPr>
        <w:tabs>
          <w:tab w:val="left" w:pos="1144"/>
        </w:tabs>
        <w:spacing w:line="440" w:lineRule="exact"/>
        <w:ind w:left="0" w:firstLine="420"/>
        <w:rPr>
          <w:szCs w:val="21"/>
        </w:rPr>
      </w:pPr>
      <w:r>
        <w:rPr>
          <w:rFonts w:hint="eastAsia"/>
          <w:szCs w:val="21"/>
        </w:rPr>
        <w:t>委托人接收建设集团协同办公系统服务成果之后，可以自行、邀请相关主管部门或者组织第三方专业机构进行审查。审查标准应当符合法律、规范标准、合同约定和委托人要求等；审查的具体范围、明细内容根据实际情况予以确定，未通过审查的，后续再报批、审查的费用，由供应商承担</w:t>
      </w:r>
      <w:r>
        <w:rPr>
          <w:szCs w:val="21"/>
        </w:rPr>
        <w:t>。</w:t>
      </w:r>
    </w:p>
    <w:p w:rsidR="00746194" w:rsidRDefault="00746194" w:rsidP="00746194">
      <w:pPr>
        <w:pStyle w:val="affa"/>
        <w:numPr>
          <w:ilvl w:val="2"/>
          <w:numId w:val="19"/>
        </w:numPr>
        <w:tabs>
          <w:tab w:val="left" w:pos="1147"/>
        </w:tabs>
        <w:spacing w:line="440" w:lineRule="exact"/>
        <w:ind w:left="0" w:firstLine="420"/>
        <w:rPr>
          <w:szCs w:val="21"/>
        </w:rPr>
      </w:pPr>
      <w:r>
        <w:rPr>
          <w:szCs w:val="21"/>
        </w:rPr>
        <w:t>除合</w:t>
      </w:r>
      <w:r>
        <w:rPr>
          <w:spacing w:val="-3"/>
          <w:szCs w:val="21"/>
        </w:rPr>
        <w:t>同</w:t>
      </w:r>
      <w:r>
        <w:rPr>
          <w:szCs w:val="21"/>
        </w:rPr>
        <w:t>条款</w:t>
      </w:r>
      <w:r>
        <w:rPr>
          <w:spacing w:val="-3"/>
          <w:szCs w:val="21"/>
        </w:rPr>
        <w:t>另</w:t>
      </w:r>
      <w:r>
        <w:rPr>
          <w:szCs w:val="21"/>
        </w:rPr>
        <w:t>有约</w:t>
      </w:r>
      <w:r>
        <w:rPr>
          <w:spacing w:val="-3"/>
          <w:szCs w:val="21"/>
        </w:rPr>
        <w:t>定</w:t>
      </w:r>
      <w:r>
        <w:rPr>
          <w:szCs w:val="21"/>
        </w:rPr>
        <w:t>外，</w:t>
      </w:r>
      <w:r>
        <w:rPr>
          <w:spacing w:val="-3"/>
          <w:szCs w:val="21"/>
        </w:rPr>
        <w:t>委</w:t>
      </w:r>
      <w:r>
        <w:rPr>
          <w:szCs w:val="21"/>
        </w:rPr>
        <w:t>托人</w:t>
      </w:r>
      <w:r>
        <w:rPr>
          <w:spacing w:val="-3"/>
          <w:szCs w:val="21"/>
        </w:rPr>
        <w:t>对</w:t>
      </w:r>
      <w:r>
        <w:rPr>
          <w:szCs w:val="21"/>
        </w:rPr>
        <w:t>于竞争性磋商服务成</w:t>
      </w:r>
      <w:r>
        <w:rPr>
          <w:spacing w:val="-3"/>
          <w:szCs w:val="21"/>
        </w:rPr>
        <w:t>果</w:t>
      </w:r>
      <w:r>
        <w:rPr>
          <w:szCs w:val="21"/>
        </w:rPr>
        <w:t>文件</w:t>
      </w:r>
      <w:r>
        <w:rPr>
          <w:spacing w:val="-3"/>
          <w:szCs w:val="21"/>
        </w:rPr>
        <w:t>的</w:t>
      </w:r>
      <w:r>
        <w:rPr>
          <w:szCs w:val="21"/>
        </w:rPr>
        <w:t>审查</w:t>
      </w:r>
      <w:r>
        <w:rPr>
          <w:spacing w:val="-3"/>
          <w:szCs w:val="21"/>
        </w:rPr>
        <w:t>期</w:t>
      </w:r>
      <w:r>
        <w:rPr>
          <w:szCs w:val="21"/>
        </w:rPr>
        <w:t>限，</w:t>
      </w:r>
      <w:r>
        <w:rPr>
          <w:spacing w:val="-5"/>
          <w:szCs w:val="21"/>
        </w:rPr>
        <w:t>自</w:t>
      </w:r>
      <w:r>
        <w:rPr>
          <w:spacing w:val="-3"/>
          <w:szCs w:val="21"/>
        </w:rPr>
        <w:t>文</w:t>
      </w:r>
      <w:r>
        <w:rPr>
          <w:spacing w:val="-5"/>
          <w:szCs w:val="21"/>
        </w:rPr>
        <w:t>件接</w:t>
      </w:r>
      <w:r>
        <w:rPr>
          <w:spacing w:val="-3"/>
          <w:szCs w:val="21"/>
        </w:rPr>
        <w:t>收</w:t>
      </w:r>
      <w:r>
        <w:rPr>
          <w:spacing w:val="-5"/>
          <w:szCs w:val="21"/>
        </w:rPr>
        <w:t>之日</w:t>
      </w:r>
      <w:r>
        <w:rPr>
          <w:spacing w:val="-3"/>
          <w:szCs w:val="21"/>
        </w:rPr>
        <w:t>起</w:t>
      </w:r>
      <w:r>
        <w:rPr>
          <w:spacing w:val="-5"/>
          <w:szCs w:val="21"/>
        </w:rPr>
        <w:t>不</w:t>
      </w:r>
      <w:r>
        <w:rPr>
          <w:szCs w:val="21"/>
        </w:rPr>
        <w:t>应超过</w:t>
      </w:r>
      <w:r>
        <w:rPr>
          <w:rFonts w:hint="eastAsia"/>
          <w:spacing w:val="2"/>
          <w:szCs w:val="21"/>
        </w:rPr>
        <w:t>20</w:t>
      </w:r>
      <w:r>
        <w:rPr>
          <w:spacing w:val="-5"/>
          <w:szCs w:val="21"/>
        </w:rPr>
        <w:t>天</w:t>
      </w:r>
      <w:r>
        <w:rPr>
          <w:spacing w:val="-15"/>
          <w:szCs w:val="21"/>
        </w:rPr>
        <w:t>。</w:t>
      </w:r>
      <w:r>
        <w:rPr>
          <w:spacing w:val="-5"/>
          <w:szCs w:val="21"/>
        </w:rPr>
        <w:t>委</w:t>
      </w:r>
      <w:r>
        <w:rPr>
          <w:spacing w:val="-3"/>
          <w:szCs w:val="21"/>
        </w:rPr>
        <w:t>托</w:t>
      </w:r>
      <w:r>
        <w:rPr>
          <w:spacing w:val="-5"/>
          <w:szCs w:val="21"/>
        </w:rPr>
        <w:t>人逾</w:t>
      </w:r>
      <w:r>
        <w:rPr>
          <w:spacing w:val="-3"/>
          <w:szCs w:val="21"/>
        </w:rPr>
        <w:t>期</w:t>
      </w:r>
      <w:r>
        <w:rPr>
          <w:spacing w:val="-5"/>
          <w:szCs w:val="21"/>
        </w:rPr>
        <w:t>未做</w:t>
      </w:r>
      <w:r>
        <w:rPr>
          <w:spacing w:val="-3"/>
          <w:szCs w:val="21"/>
        </w:rPr>
        <w:t>出</w:t>
      </w:r>
      <w:r>
        <w:rPr>
          <w:spacing w:val="-5"/>
          <w:szCs w:val="21"/>
        </w:rPr>
        <w:t>审查</w:t>
      </w:r>
      <w:r>
        <w:rPr>
          <w:spacing w:val="-3"/>
          <w:szCs w:val="21"/>
        </w:rPr>
        <w:t>结</w:t>
      </w:r>
      <w:r>
        <w:rPr>
          <w:spacing w:val="-5"/>
          <w:szCs w:val="21"/>
        </w:rPr>
        <w:t>论且</w:t>
      </w:r>
      <w:r>
        <w:rPr>
          <w:spacing w:val="-3"/>
          <w:szCs w:val="21"/>
        </w:rPr>
        <w:t>未</w:t>
      </w:r>
      <w:r>
        <w:rPr>
          <w:spacing w:val="-5"/>
          <w:szCs w:val="21"/>
        </w:rPr>
        <w:t>提</w:t>
      </w:r>
      <w:r>
        <w:rPr>
          <w:spacing w:val="-3"/>
          <w:szCs w:val="21"/>
        </w:rPr>
        <w:t>出</w:t>
      </w:r>
      <w:r>
        <w:rPr>
          <w:spacing w:val="-5"/>
          <w:szCs w:val="21"/>
        </w:rPr>
        <w:t>异议的</w:t>
      </w:r>
      <w:r>
        <w:rPr>
          <w:spacing w:val="-15"/>
          <w:szCs w:val="21"/>
        </w:rPr>
        <w:t>，</w:t>
      </w:r>
      <w:r>
        <w:rPr>
          <w:szCs w:val="21"/>
        </w:rPr>
        <w:t>视</w:t>
      </w:r>
      <w:r>
        <w:rPr>
          <w:spacing w:val="-5"/>
          <w:szCs w:val="21"/>
        </w:rPr>
        <w:t>为</w:t>
      </w:r>
      <w:r>
        <w:rPr>
          <w:spacing w:val="-3"/>
          <w:szCs w:val="21"/>
        </w:rPr>
        <w:t>供应商的</w:t>
      </w:r>
      <w:r>
        <w:rPr>
          <w:spacing w:val="-5"/>
          <w:szCs w:val="21"/>
        </w:rPr>
        <w:t>竞争性磋商</w:t>
      </w:r>
      <w:r>
        <w:rPr>
          <w:spacing w:val="-3"/>
          <w:szCs w:val="21"/>
        </w:rPr>
        <w:t>服</w:t>
      </w:r>
      <w:r>
        <w:rPr>
          <w:spacing w:val="-5"/>
          <w:szCs w:val="21"/>
        </w:rPr>
        <w:t>务成</w:t>
      </w:r>
      <w:r>
        <w:rPr>
          <w:spacing w:val="-3"/>
          <w:szCs w:val="21"/>
        </w:rPr>
        <w:t>果</w:t>
      </w:r>
      <w:r>
        <w:rPr>
          <w:spacing w:val="-5"/>
          <w:szCs w:val="21"/>
        </w:rPr>
        <w:t>文件</w:t>
      </w:r>
      <w:r>
        <w:rPr>
          <w:spacing w:val="-3"/>
          <w:szCs w:val="21"/>
        </w:rPr>
        <w:t>已</w:t>
      </w:r>
      <w:r>
        <w:rPr>
          <w:spacing w:val="-5"/>
          <w:szCs w:val="21"/>
        </w:rPr>
        <w:t>经通</w:t>
      </w:r>
      <w:r>
        <w:rPr>
          <w:spacing w:val="-3"/>
          <w:szCs w:val="21"/>
        </w:rPr>
        <w:t>过</w:t>
      </w:r>
      <w:r>
        <w:rPr>
          <w:spacing w:val="-5"/>
          <w:szCs w:val="21"/>
        </w:rPr>
        <w:t>委托</w:t>
      </w:r>
      <w:r>
        <w:rPr>
          <w:spacing w:val="-3"/>
          <w:szCs w:val="21"/>
        </w:rPr>
        <w:t>人</w:t>
      </w:r>
      <w:r>
        <w:rPr>
          <w:spacing w:val="2"/>
          <w:szCs w:val="21"/>
        </w:rPr>
        <w:t>审查</w:t>
      </w:r>
      <w:r>
        <w:rPr>
          <w:szCs w:val="21"/>
        </w:rPr>
        <w:t>。</w:t>
      </w:r>
    </w:p>
    <w:p w:rsidR="00746194" w:rsidRDefault="00746194" w:rsidP="00746194">
      <w:pPr>
        <w:pStyle w:val="affa"/>
        <w:numPr>
          <w:ilvl w:val="2"/>
          <w:numId w:val="19"/>
        </w:numPr>
        <w:tabs>
          <w:tab w:val="left" w:pos="1147"/>
        </w:tabs>
        <w:spacing w:line="440" w:lineRule="exact"/>
        <w:ind w:left="0" w:firstLine="420"/>
        <w:rPr>
          <w:szCs w:val="21"/>
        </w:rPr>
      </w:pPr>
      <w:r>
        <w:rPr>
          <w:szCs w:val="21"/>
        </w:rPr>
        <w:t>委</w:t>
      </w:r>
      <w:r>
        <w:rPr>
          <w:spacing w:val="-3"/>
          <w:szCs w:val="21"/>
        </w:rPr>
        <w:t>托</w:t>
      </w:r>
      <w:r>
        <w:rPr>
          <w:szCs w:val="21"/>
        </w:rPr>
        <w:t>人审</w:t>
      </w:r>
      <w:r>
        <w:rPr>
          <w:spacing w:val="-3"/>
          <w:szCs w:val="21"/>
        </w:rPr>
        <w:t>查</w:t>
      </w:r>
      <w:r>
        <w:rPr>
          <w:szCs w:val="21"/>
        </w:rPr>
        <w:t>后不</w:t>
      </w:r>
      <w:r>
        <w:rPr>
          <w:spacing w:val="-3"/>
          <w:szCs w:val="21"/>
        </w:rPr>
        <w:t>同</w:t>
      </w:r>
      <w:r>
        <w:rPr>
          <w:szCs w:val="21"/>
        </w:rPr>
        <w:t>意竞争性磋商服务</w:t>
      </w:r>
      <w:r>
        <w:rPr>
          <w:spacing w:val="-3"/>
          <w:szCs w:val="21"/>
        </w:rPr>
        <w:t>成</w:t>
      </w:r>
      <w:r>
        <w:rPr>
          <w:szCs w:val="21"/>
        </w:rPr>
        <w:t>果文</w:t>
      </w:r>
      <w:r>
        <w:rPr>
          <w:spacing w:val="-3"/>
          <w:szCs w:val="21"/>
        </w:rPr>
        <w:t>件</w:t>
      </w:r>
      <w:r>
        <w:rPr>
          <w:szCs w:val="21"/>
        </w:rPr>
        <w:t>的，</w:t>
      </w:r>
      <w:r>
        <w:rPr>
          <w:spacing w:val="-3"/>
          <w:szCs w:val="21"/>
        </w:rPr>
        <w:t>应</w:t>
      </w:r>
      <w:r>
        <w:rPr>
          <w:szCs w:val="21"/>
        </w:rPr>
        <w:t>以书面</w:t>
      </w:r>
      <w:r>
        <w:rPr>
          <w:spacing w:val="-3"/>
          <w:szCs w:val="21"/>
        </w:rPr>
        <w:t>形</w:t>
      </w:r>
      <w:r>
        <w:rPr>
          <w:szCs w:val="21"/>
        </w:rPr>
        <w:t>式通</w:t>
      </w:r>
      <w:r>
        <w:rPr>
          <w:spacing w:val="-3"/>
          <w:szCs w:val="21"/>
        </w:rPr>
        <w:t>知</w:t>
      </w:r>
      <w:r>
        <w:rPr>
          <w:szCs w:val="21"/>
        </w:rPr>
        <w:t>供应商，说</w:t>
      </w:r>
      <w:r>
        <w:rPr>
          <w:spacing w:val="-3"/>
          <w:szCs w:val="21"/>
        </w:rPr>
        <w:t>明</w:t>
      </w:r>
      <w:r>
        <w:rPr>
          <w:spacing w:val="-5"/>
          <w:szCs w:val="21"/>
        </w:rPr>
        <w:t>审</w:t>
      </w:r>
      <w:r>
        <w:rPr>
          <w:spacing w:val="-3"/>
          <w:szCs w:val="21"/>
        </w:rPr>
        <w:t>查</w:t>
      </w:r>
      <w:r>
        <w:rPr>
          <w:spacing w:val="-5"/>
          <w:szCs w:val="21"/>
        </w:rPr>
        <w:t>不</w:t>
      </w:r>
      <w:r>
        <w:rPr>
          <w:spacing w:val="-3"/>
          <w:szCs w:val="21"/>
        </w:rPr>
        <w:t>通</w:t>
      </w:r>
      <w:r>
        <w:rPr>
          <w:spacing w:val="-5"/>
          <w:szCs w:val="21"/>
        </w:rPr>
        <w:t>过</w:t>
      </w:r>
      <w:r>
        <w:rPr>
          <w:spacing w:val="-3"/>
          <w:szCs w:val="21"/>
        </w:rPr>
        <w:t>的</w:t>
      </w:r>
      <w:r>
        <w:rPr>
          <w:spacing w:val="-5"/>
          <w:szCs w:val="21"/>
        </w:rPr>
        <w:t>理</w:t>
      </w:r>
      <w:r>
        <w:rPr>
          <w:spacing w:val="-3"/>
          <w:szCs w:val="21"/>
        </w:rPr>
        <w:t>由</w:t>
      </w:r>
      <w:r>
        <w:rPr>
          <w:spacing w:val="2"/>
          <w:szCs w:val="21"/>
        </w:rPr>
        <w:t>及其具体内容。供应商应根据委</w:t>
      </w:r>
      <w:r>
        <w:rPr>
          <w:spacing w:val="4"/>
          <w:szCs w:val="21"/>
        </w:rPr>
        <w:t>托</w:t>
      </w:r>
      <w:r>
        <w:rPr>
          <w:spacing w:val="2"/>
          <w:szCs w:val="21"/>
        </w:rPr>
        <w:t>人的审查意见修改完善</w:t>
      </w:r>
      <w:r>
        <w:rPr>
          <w:szCs w:val="21"/>
        </w:rPr>
        <w:t>竞争性磋商</w:t>
      </w:r>
      <w:r>
        <w:rPr>
          <w:spacing w:val="2"/>
          <w:szCs w:val="21"/>
        </w:rPr>
        <w:t>服务</w:t>
      </w:r>
      <w:r>
        <w:rPr>
          <w:szCs w:val="21"/>
        </w:rPr>
        <w:t>成</w:t>
      </w:r>
      <w:r>
        <w:rPr>
          <w:spacing w:val="2"/>
          <w:szCs w:val="21"/>
        </w:rPr>
        <w:t>果文件，并</w:t>
      </w:r>
      <w:r>
        <w:rPr>
          <w:szCs w:val="21"/>
        </w:rPr>
        <w:t>重</w:t>
      </w:r>
      <w:r>
        <w:rPr>
          <w:spacing w:val="2"/>
          <w:szCs w:val="21"/>
        </w:rPr>
        <w:t>新报送委托</w:t>
      </w:r>
      <w:r>
        <w:rPr>
          <w:szCs w:val="21"/>
        </w:rPr>
        <w:t>人</w:t>
      </w:r>
      <w:r>
        <w:rPr>
          <w:spacing w:val="2"/>
          <w:szCs w:val="21"/>
        </w:rPr>
        <w:t>审查，</w:t>
      </w:r>
      <w:r>
        <w:rPr>
          <w:szCs w:val="21"/>
        </w:rPr>
        <w:t>审查期限重新起算。</w:t>
      </w:r>
      <w:bookmarkStart w:id="27" w:name="8.3_审查机构审查咨询服务成果文件"/>
      <w:bookmarkEnd w:id="27"/>
    </w:p>
    <w:p w:rsidR="00746194" w:rsidRDefault="00746194" w:rsidP="00746194">
      <w:pPr>
        <w:pStyle w:val="affa"/>
        <w:numPr>
          <w:ilvl w:val="2"/>
          <w:numId w:val="19"/>
        </w:numPr>
        <w:tabs>
          <w:tab w:val="left" w:pos="1147"/>
        </w:tabs>
        <w:spacing w:line="440" w:lineRule="exact"/>
        <w:ind w:left="0" w:firstLine="420"/>
        <w:rPr>
          <w:szCs w:val="21"/>
        </w:rPr>
      </w:pPr>
      <w:r>
        <w:rPr>
          <w:szCs w:val="21"/>
        </w:rPr>
        <w:t>竞争性磋商服务</w:t>
      </w:r>
      <w:r>
        <w:rPr>
          <w:spacing w:val="-3"/>
          <w:szCs w:val="21"/>
        </w:rPr>
        <w:t>成</w:t>
      </w:r>
      <w:r>
        <w:rPr>
          <w:szCs w:val="21"/>
        </w:rPr>
        <w:t>果文</w:t>
      </w:r>
      <w:r>
        <w:rPr>
          <w:spacing w:val="-3"/>
          <w:szCs w:val="21"/>
        </w:rPr>
        <w:t>件</w:t>
      </w:r>
      <w:r>
        <w:rPr>
          <w:szCs w:val="21"/>
        </w:rPr>
        <w:t>需经</w:t>
      </w:r>
      <w:r>
        <w:rPr>
          <w:spacing w:val="-3"/>
          <w:szCs w:val="21"/>
        </w:rPr>
        <w:t>政</w:t>
      </w:r>
      <w:r>
        <w:rPr>
          <w:szCs w:val="21"/>
        </w:rPr>
        <w:t>府有</w:t>
      </w:r>
      <w:r>
        <w:rPr>
          <w:spacing w:val="-3"/>
          <w:szCs w:val="21"/>
        </w:rPr>
        <w:t>关</w:t>
      </w:r>
      <w:r>
        <w:rPr>
          <w:szCs w:val="21"/>
        </w:rPr>
        <w:t>部门</w:t>
      </w:r>
      <w:r>
        <w:rPr>
          <w:spacing w:val="-3"/>
          <w:szCs w:val="21"/>
        </w:rPr>
        <w:t>审</w:t>
      </w:r>
      <w:r>
        <w:rPr>
          <w:szCs w:val="21"/>
        </w:rPr>
        <w:t>查或</w:t>
      </w:r>
      <w:r>
        <w:rPr>
          <w:spacing w:val="-3"/>
          <w:szCs w:val="21"/>
        </w:rPr>
        <w:t>批</w:t>
      </w:r>
      <w:r>
        <w:rPr>
          <w:szCs w:val="21"/>
        </w:rPr>
        <w:t>准的，</w:t>
      </w:r>
      <w:r>
        <w:rPr>
          <w:spacing w:val="-3"/>
          <w:szCs w:val="21"/>
        </w:rPr>
        <w:t>委</w:t>
      </w:r>
      <w:r>
        <w:rPr>
          <w:szCs w:val="21"/>
        </w:rPr>
        <w:t>托人</w:t>
      </w:r>
      <w:r>
        <w:rPr>
          <w:spacing w:val="-3"/>
          <w:szCs w:val="21"/>
        </w:rPr>
        <w:t>应</w:t>
      </w:r>
      <w:r>
        <w:rPr>
          <w:szCs w:val="21"/>
        </w:rPr>
        <w:t>在审</w:t>
      </w:r>
      <w:r>
        <w:rPr>
          <w:spacing w:val="-3"/>
          <w:szCs w:val="21"/>
        </w:rPr>
        <w:t>查</w:t>
      </w:r>
      <w:r>
        <w:rPr>
          <w:szCs w:val="21"/>
        </w:rPr>
        <w:t>同意</w:t>
      </w:r>
      <w:r>
        <w:rPr>
          <w:spacing w:val="-3"/>
          <w:szCs w:val="21"/>
        </w:rPr>
        <w:t>后，按照</w:t>
      </w:r>
      <w:r>
        <w:rPr>
          <w:rFonts w:hint="eastAsia"/>
          <w:spacing w:val="-3"/>
          <w:szCs w:val="21"/>
        </w:rPr>
        <w:t>相</w:t>
      </w:r>
      <w:r>
        <w:rPr>
          <w:spacing w:val="-3"/>
          <w:szCs w:val="21"/>
        </w:rPr>
        <w:t>关主管</w:t>
      </w:r>
      <w:r>
        <w:rPr>
          <w:spacing w:val="-5"/>
          <w:szCs w:val="21"/>
        </w:rPr>
        <w:t>部</w:t>
      </w:r>
      <w:r>
        <w:rPr>
          <w:spacing w:val="2"/>
          <w:szCs w:val="21"/>
        </w:rPr>
        <w:t>门</w:t>
      </w:r>
      <w:r>
        <w:rPr>
          <w:spacing w:val="4"/>
          <w:szCs w:val="21"/>
        </w:rPr>
        <w:t>要</w:t>
      </w:r>
      <w:r>
        <w:rPr>
          <w:spacing w:val="2"/>
          <w:szCs w:val="21"/>
        </w:rPr>
        <w:t>求</w:t>
      </w:r>
      <w:r>
        <w:rPr>
          <w:spacing w:val="4"/>
          <w:szCs w:val="21"/>
        </w:rPr>
        <w:t>，</w:t>
      </w:r>
      <w:r>
        <w:rPr>
          <w:spacing w:val="2"/>
          <w:szCs w:val="21"/>
        </w:rPr>
        <w:t>将</w:t>
      </w:r>
      <w:r>
        <w:rPr>
          <w:szCs w:val="21"/>
        </w:rPr>
        <w:t>竞争性磋商</w:t>
      </w:r>
      <w:r>
        <w:rPr>
          <w:spacing w:val="4"/>
          <w:szCs w:val="21"/>
        </w:rPr>
        <w:t>服</w:t>
      </w:r>
      <w:r>
        <w:rPr>
          <w:spacing w:val="2"/>
          <w:szCs w:val="21"/>
        </w:rPr>
        <w:t>务</w:t>
      </w:r>
      <w:r>
        <w:rPr>
          <w:spacing w:val="4"/>
          <w:szCs w:val="21"/>
        </w:rPr>
        <w:t>成</w:t>
      </w:r>
      <w:r>
        <w:rPr>
          <w:spacing w:val="2"/>
          <w:szCs w:val="21"/>
        </w:rPr>
        <w:t>果</w:t>
      </w:r>
      <w:r>
        <w:rPr>
          <w:spacing w:val="4"/>
          <w:szCs w:val="21"/>
        </w:rPr>
        <w:t>文</w:t>
      </w:r>
      <w:r>
        <w:rPr>
          <w:spacing w:val="2"/>
          <w:szCs w:val="21"/>
        </w:rPr>
        <w:t>件和</w:t>
      </w:r>
      <w:r>
        <w:rPr>
          <w:spacing w:val="4"/>
          <w:szCs w:val="21"/>
        </w:rPr>
        <w:t>相</w:t>
      </w:r>
      <w:r>
        <w:rPr>
          <w:spacing w:val="2"/>
          <w:szCs w:val="21"/>
        </w:rPr>
        <w:t>关</w:t>
      </w:r>
      <w:r>
        <w:rPr>
          <w:spacing w:val="4"/>
          <w:szCs w:val="21"/>
        </w:rPr>
        <w:t>资</w:t>
      </w:r>
      <w:r>
        <w:rPr>
          <w:spacing w:val="2"/>
          <w:szCs w:val="21"/>
        </w:rPr>
        <w:t>料</w:t>
      </w:r>
      <w:r>
        <w:rPr>
          <w:spacing w:val="4"/>
          <w:szCs w:val="21"/>
        </w:rPr>
        <w:t>报送</w:t>
      </w:r>
      <w:r>
        <w:rPr>
          <w:spacing w:val="-3"/>
          <w:szCs w:val="21"/>
        </w:rPr>
        <w:t>政府有关部门</w:t>
      </w:r>
      <w:r>
        <w:rPr>
          <w:szCs w:val="21"/>
        </w:rPr>
        <w:t>进</w:t>
      </w:r>
      <w:r>
        <w:rPr>
          <w:spacing w:val="2"/>
          <w:szCs w:val="21"/>
        </w:rPr>
        <w:t>行审</w:t>
      </w:r>
      <w:r>
        <w:rPr>
          <w:spacing w:val="4"/>
          <w:szCs w:val="21"/>
        </w:rPr>
        <w:t>查</w:t>
      </w:r>
      <w:r>
        <w:rPr>
          <w:spacing w:val="2"/>
          <w:szCs w:val="21"/>
        </w:rPr>
        <w:t>。委托人的</w:t>
      </w:r>
      <w:r>
        <w:rPr>
          <w:spacing w:val="4"/>
          <w:szCs w:val="21"/>
        </w:rPr>
        <w:t>审</w:t>
      </w:r>
      <w:r>
        <w:rPr>
          <w:spacing w:val="2"/>
          <w:szCs w:val="21"/>
        </w:rPr>
        <w:t>查和</w:t>
      </w:r>
      <w:r>
        <w:rPr>
          <w:spacing w:val="-3"/>
          <w:szCs w:val="21"/>
        </w:rPr>
        <w:t>审</w:t>
      </w:r>
      <w:r>
        <w:rPr>
          <w:spacing w:val="-5"/>
          <w:szCs w:val="21"/>
        </w:rPr>
        <w:t>查</w:t>
      </w:r>
      <w:r>
        <w:rPr>
          <w:spacing w:val="-3"/>
          <w:szCs w:val="21"/>
        </w:rPr>
        <w:t>机</w:t>
      </w:r>
      <w:r>
        <w:rPr>
          <w:spacing w:val="-5"/>
          <w:szCs w:val="21"/>
        </w:rPr>
        <w:t>构</w:t>
      </w:r>
      <w:r>
        <w:rPr>
          <w:szCs w:val="21"/>
        </w:rPr>
        <w:t>的</w:t>
      </w:r>
      <w:r>
        <w:rPr>
          <w:spacing w:val="2"/>
          <w:szCs w:val="21"/>
        </w:rPr>
        <w:t>审</w:t>
      </w:r>
      <w:r>
        <w:rPr>
          <w:szCs w:val="21"/>
        </w:rPr>
        <w:t>查不</w:t>
      </w:r>
      <w:r>
        <w:rPr>
          <w:spacing w:val="2"/>
          <w:szCs w:val="21"/>
        </w:rPr>
        <w:t>减</w:t>
      </w:r>
      <w:r>
        <w:rPr>
          <w:szCs w:val="21"/>
        </w:rPr>
        <w:t>免供应商因</w:t>
      </w:r>
      <w:r>
        <w:rPr>
          <w:spacing w:val="2"/>
          <w:szCs w:val="21"/>
        </w:rPr>
        <w:t>为</w:t>
      </w:r>
      <w:r>
        <w:rPr>
          <w:szCs w:val="21"/>
        </w:rPr>
        <w:t>服务</w:t>
      </w:r>
      <w:r>
        <w:rPr>
          <w:spacing w:val="2"/>
          <w:szCs w:val="21"/>
        </w:rPr>
        <w:t>质</w:t>
      </w:r>
      <w:r>
        <w:rPr>
          <w:szCs w:val="21"/>
        </w:rPr>
        <w:t>量</w:t>
      </w:r>
      <w:r>
        <w:rPr>
          <w:spacing w:val="2"/>
          <w:szCs w:val="21"/>
        </w:rPr>
        <w:t>问</w:t>
      </w:r>
      <w:r>
        <w:rPr>
          <w:szCs w:val="21"/>
        </w:rPr>
        <w:t>题而</w:t>
      </w:r>
      <w:r>
        <w:rPr>
          <w:spacing w:val="2"/>
          <w:szCs w:val="21"/>
        </w:rPr>
        <w:t>应</w:t>
      </w:r>
      <w:r>
        <w:rPr>
          <w:szCs w:val="21"/>
        </w:rPr>
        <w:t>承担的竞争性磋商服务责任。</w:t>
      </w:r>
    </w:p>
    <w:p w:rsidR="00746194" w:rsidRDefault="00746194" w:rsidP="00746194">
      <w:pPr>
        <w:pStyle w:val="affa"/>
        <w:numPr>
          <w:ilvl w:val="2"/>
          <w:numId w:val="19"/>
        </w:numPr>
        <w:tabs>
          <w:tab w:val="left" w:pos="1147"/>
        </w:tabs>
        <w:spacing w:line="440" w:lineRule="exact"/>
        <w:ind w:left="0" w:firstLine="420"/>
        <w:rPr>
          <w:szCs w:val="21"/>
        </w:rPr>
      </w:pPr>
      <w:r>
        <w:rPr>
          <w:szCs w:val="21"/>
        </w:rPr>
        <w:t>对</w:t>
      </w:r>
      <w:r>
        <w:rPr>
          <w:spacing w:val="-3"/>
          <w:szCs w:val="21"/>
        </w:rPr>
        <w:t>于</w:t>
      </w:r>
      <w:r>
        <w:rPr>
          <w:rFonts w:hint="eastAsia"/>
          <w:szCs w:val="21"/>
        </w:rPr>
        <w:t>委托人、审查机构或第三方专业机构提出的</w:t>
      </w:r>
      <w:r>
        <w:rPr>
          <w:szCs w:val="21"/>
        </w:rPr>
        <w:t>的</w:t>
      </w:r>
      <w:r>
        <w:rPr>
          <w:spacing w:val="-3"/>
          <w:szCs w:val="21"/>
        </w:rPr>
        <w:t>审</w:t>
      </w:r>
      <w:r>
        <w:rPr>
          <w:szCs w:val="21"/>
        </w:rPr>
        <w:t>查意</w:t>
      </w:r>
      <w:r>
        <w:rPr>
          <w:spacing w:val="-3"/>
          <w:szCs w:val="21"/>
        </w:rPr>
        <w:t>见</w:t>
      </w:r>
      <w:r>
        <w:rPr>
          <w:szCs w:val="21"/>
        </w:rPr>
        <w:t>，如</w:t>
      </w:r>
      <w:r>
        <w:rPr>
          <w:spacing w:val="-3"/>
          <w:szCs w:val="21"/>
        </w:rPr>
        <w:t>不</w:t>
      </w:r>
      <w:r>
        <w:rPr>
          <w:szCs w:val="21"/>
        </w:rPr>
        <w:t>需要</w:t>
      </w:r>
      <w:r>
        <w:rPr>
          <w:spacing w:val="-3"/>
          <w:szCs w:val="21"/>
        </w:rPr>
        <w:t>修</w:t>
      </w:r>
      <w:r>
        <w:rPr>
          <w:szCs w:val="21"/>
        </w:rPr>
        <w:t>改委</w:t>
      </w:r>
      <w:r>
        <w:rPr>
          <w:spacing w:val="-3"/>
          <w:szCs w:val="21"/>
        </w:rPr>
        <w:t>托</w:t>
      </w:r>
      <w:r>
        <w:rPr>
          <w:szCs w:val="21"/>
        </w:rPr>
        <w:t>人要求</w:t>
      </w:r>
      <w:r>
        <w:rPr>
          <w:spacing w:val="-3"/>
          <w:szCs w:val="21"/>
        </w:rPr>
        <w:t>的</w:t>
      </w:r>
      <w:r>
        <w:rPr>
          <w:szCs w:val="21"/>
        </w:rPr>
        <w:t>，应</w:t>
      </w:r>
      <w:r>
        <w:rPr>
          <w:spacing w:val="-3"/>
          <w:szCs w:val="21"/>
        </w:rPr>
        <w:t>由</w:t>
      </w:r>
      <w:r>
        <w:rPr>
          <w:szCs w:val="21"/>
        </w:rPr>
        <w:t>供应商按照</w:t>
      </w:r>
      <w:r>
        <w:rPr>
          <w:spacing w:val="-5"/>
          <w:szCs w:val="21"/>
        </w:rPr>
        <w:t>审</w:t>
      </w:r>
      <w:r>
        <w:rPr>
          <w:spacing w:val="-3"/>
          <w:szCs w:val="21"/>
        </w:rPr>
        <w:t>查</w:t>
      </w:r>
      <w:r>
        <w:rPr>
          <w:spacing w:val="-5"/>
          <w:szCs w:val="21"/>
        </w:rPr>
        <w:t>意见</w:t>
      </w:r>
      <w:r>
        <w:rPr>
          <w:spacing w:val="-3"/>
          <w:szCs w:val="21"/>
        </w:rPr>
        <w:t>修</w:t>
      </w:r>
      <w:r>
        <w:rPr>
          <w:spacing w:val="-5"/>
          <w:szCs w:val="21"/>
        </w:rPr>
        <w:t>改完</w:t>
      </w:r>
      <w:r>
        <w:rPr>
          <w:spacing w:val="-3"/>
          <w:szCs w:val="21"/>
        </w:rPr>
        <w:t>善</w:t>
      </w:r>
      <w:r>
        <w:rPr>
          <w:szCs w:val="21"/>
        </w:rPr>
        <w:t>竞争性磋商</w:t>
      </w:r>
      <w:r>
        <w:rPr>
          <w:spacing w:val="-3"/>
          <w:szCs w:val="21"/>
        </w:rPr>
        <w:t>服</w:t>
      </w:r>
      <w:r>
        <w:rPr>
          <w:spacing w:val="-5"/>
          <w:szCs w:val="21"/>
        </w:rPr>
        <w:t>务成</w:t>
      </w:r>
      <w:r>
        <w:rPr>
          <w:spacing w:val="-3"/>
          <w:szCs w:val="21"/>
        </w:rPr>
        <w:t>果</w:t>
      </w:r>
      <w:r>
        <w:rPr>
          <w:spacing w:val="-5"/>
          <w:szCs w:val="21"/>
        </w:rPr>
        <w:t>文件</w:t>
      </w:r>
      <w:r>
        <w:rPr>
          <w:spacing w:val="-22"/>
          <w:szCs w:val="21"/>
        </w:rPr>
        <w:t>，</w:t>
      </w:r>
      <w:r>
        <w:rPr>
          <w:spacing w:val="-5"/>
          <w:szCs w:val="21"/>
        </w:rPr>
        <w:t>由</w:t>
      </w:r>
      <w:r>
        <w:rPr>
          <w:spacing w:val="-3"/>
          <w:szCs w:val="21"/>
        </w:rPr>
        <w:t>此</w:t>
      </w:r>
      <w:r>
        <w:rPr>
          <w:spacing w:val="-5"/>
          <w:szCs w:val="21"/>
        </w:rPr>
        <w:t>导致</w:t>
      </w:r>
      <w:r>
        <w:rPr>
          <w:spacing w:val="-3"/>
          <w:szCs w:val="21"/>
        </w:rPr>
        <w:t>的</w:t>
      </w:r>
      <w:r>
        <w:rPr>
          <w:spacing w:val="-5"/>
          <w:szCs w:val="21"/>
        </w:rPr>
        <w:t>费用</w:t>
      </w:r>
      <w:r>
        <w:rPr>
          <w:spacing w:val="-3"/>
          <w:szCs w:val="21"/>
        </w:rPr>
        <w:t>增</w:t>
      </w:r>
      <w:r>
        <w:rPr>
          <w:spacing w:val="-5"/>
          <w:szCs w:val="21"/>
        </w:rPr>
        <w:t>加</w:t>
      </w:r>
      <w:r>
        <w:rPr>
          <w:spacing w:val="-24"/>
          <w:szCs w:val="21"/>
        </w:rPr>
        <w:t>和</w:t>
      </w:r>
      <w:r>
        <w:rPr>
          <w:spacing w:val="-5"/>
          <w:szCs w:val="21"/>
        </w:rPr>
        <w:t>周</w:t>
      </w:r>
      <w:r>
        <w:rPr>
          <w:spacing w:val="-3"/>
          <w:szCs w:val="21"/>
        </w:rPr>
        <w:t>期</w:t>
      </w:r>
      <w:r>
        <w:rPr>
          <w:spacing w:val="-5"/>
          <w:szCs w:val="21"/>
        </w:rPr>
        <w:t>延误</w:t>
      </w:r>
      <w:r>
        <w:rPr>
          <w:spacing w:val="-3"/>
          <w:szCs w:val="21"/>
        </w:rPr>
        <w:t>由</w:t>
      </w:r>
      <w:r>
        <w:rPr>
          <w:spacing w:val="-5"/>
          <w:szCs w:val="21"/>
        </w:rPr>
        <w:t>供应商</w:t>
      </w:r>
      <w:r>
        <w:rPr>
          <w:spacing w:val="-3"/>
          <w:szCs w:val="21"/>
        </w:rPr>
        <w:t>承</w:t>
      </w:r>
      <w:r>
        <w:rPr>
          <w:spacing w:val="-5"/>
          <w:szCs w:val="21"/>
        </w:rPr>
        <w:t>担</w:t>
      </w:r>
      <w:r>
        <w:rPr>
          <w:spacing w:val="-24"/>
          <w:szCs w:val="21"/>
        </w:rPr>
        <w:t>；</w:t>
      </w:r>
      <w:r>
        <w:rPr>
          <w:spacing w:val="-5"/>
          <w:szCs w:val="21"/>
        </w:rPr>
        <w:t>如</w:t>
      </w:r>
      <w:r>
        <w:rPr>
          <w:spacing w:val="-3"/>
          <w:szCs w:val="21"/>
        </w:rPr>
        <w:t>需</w:t>
      </w:r>
      <w:r>
        <w:rPr>
          <w:spacing w:val="-5"/>
          <w:szCs w:val="21"/>
        </w:rPr>
        <w:t>修改</w:t>
      </w:r>
      <w:r>
        <w:rPr>
          <w:spacing w:val="-3"/>
          <w:szCs w:val="21"/>
        </w:rPr>
        <w:t>委</w:t>
      </w:r>
      <w:r>
        <w:rPr>
          <w:spacing w:val="-5"/>
          <w:szCs w:val="21"/>
        </w:rPr>
        <w:t>托人</w:t>
      </w:r>
      <w:r>
        <w:rPr>
          <w:spacing w:val="-3"/>
          <w:szCs w:val="21"/>
        </w:rPr>
        <w:t>要</w:t>
      </w:r>
      <w:r>
        <w:rPr>
          <w:spacing w:val="-5"/>
          <w:szCs w:val="21"/>
        </w:rPr>
        <w:t>求</w:t>
      </w:r>
      <w:r>
        <w:rPr>
          <w:spacing w:val="-3"/>
          <w:szCs w:val="21"/>
        </w:rPr>
        <w:t>的</w:t>
      </w:r>
      <w:r>
        <w:rPr>
          <w:spacing w:val="-24"/>
          <w:szCs w:val="21"/>
        </w:rPr>
        <w:t>，</w:t>
      </w:r>
      <w:r>
        <w:rPr>
          <w:spacing w:val="-5"/>
          <w:szCs w:val="21"/>
        </w:rPr>
        <w:t>则</w:t>
      </w:r>
      <w:r>
        <w:rPr>
          <w:spacing w:val="-3"/>
          <w:szCs w:val="21"/>
        </w:rPr>
        <w:t>由</w:t>
      </w:r>
      <w:r>
        <w:rPr>
          <w:spacing w:val="-5"/>
          <w:szCs w:val="21"/>
        </w:rPr>
        <w:t>委托</w:t>
      </w:r>
      <w:r>
        <w:rPr>
          <w:spacing w:val="-3"/>
          <w:szCs w:val="21"/>
        </w:rPr>
        <w:t>人</w:t>
      </w:r>
      <w:r>
        <w:rPr>
          <w:spacing w:val="-5"/>
          <w:szCs w:val="21"/>
        </w:rPr>
        <w:t>重新</w:t>
      </w:r>
      <w:r>
        <w:rPr>
          <w:spacing w:val="-3"/>
          <w:szCs w:val="21"/>
        </w:rPr>
        <w:t>修</w:t>
      </w:r>
      <w:r>
        <w:rPr>
          <w:spacing w:val="-5"/>
          <w:szCs w:val="21"/>
        </w:rPr>
        <w:t>改和</w:t>
      </w:r>
      <w:r>
        <w:rPr>
          <w:spacing w:val="-3"/>
          <w:szCs w:val="21"/>
        </w:rPr>
        <w:t>提</w:t>
      </w:r>
      <w:r>
        <w:rPr>
          <w:spacing w:val="-5"/>
          <w:szCs w:val="21"/>
        </w:rPr>
        <w:t>出委</w:t>
      </w:r>
      <w:r>
        <w:rPr>
          <w:spacing w:val="-3"/>
          <w:szCs w:val="21"/>
        </w:rPr>
        <w:t>托</w:t>
      </w:r>
      <w:r>
        <w:rPr>
          <w:spacing w:val="-5"/>
          <w:szCs w:val="21"/>
        </w:rPr>
        <w:t>人要</w:t>
      </w:r>
      <w:r>
        <w:rPr>
          <w:spacing w:val="-3"/>
          <w:szCs w:val="21"/>
        </w:rPr>
        <w:t>求</w:t>
      </w:r>
      <w:r>
        <w:rPr>
          <w:spacing w:val="-24"/>
          <w:szCs w:val="21"/>
        </w:rPr>
        <w:t>，</w:t>
      </w:r>
      <w:r>
        <w:rPr>
          <w:spacing w:val="-5"/>
          <w:szCs w:val="21"/>
        </w:rPr>
        <w:t>再</w:t>
      </w:r>
      <w:r>
        <w:rPr>
          <w:spacing w:val="-3"/>
          <w:szCs w:val="21"/>
        </w:rPr>
        <w:t>由</w:t>
      </w:r>
      <w:r>
        <w:rPr>
          <w:spacing w:val="-5"/>
          <w:szCs w:val="21"/>
        </w:rPr>
        <w:t>供应商</w:t>
      </w:r>
      <w:r>
        <w:rPr>
          <w:spacing w:val="-3"/>
          <w:szCs w:val="21"/>
        </w:rPr>
        <w:t>根</w:t>
      </w:r>
      <w:r>
        <w:rPr>
          <w:spacing w:val="-5"/>
          <w:szCs w:val="21"/>
        </w:rPr>
        <w:t>据新</w:t>
      </w:r>
      <w:r>
        <w:rPr>
          <w:spacing w:val="-3"/>
          <w:szCs w:val="21"/>
        </w:rPr>
        <w:t>的</w:t>
      </w:r>
      <w:r>
        <w:rPr>
          <w:spacing w:val="-5"/>
          <w:szCs w:val="21"/>
        </w:rPr>
        <w:t>委托</w:t>
      </w:r>
      <w:r>
        <w:rPr>
          <w:spacing w:val="-3"/>
          <w:szCs w:val="21"/>
        </w:rPr>
        <w:t>人</w:t>
      </w:r>
      <w:r>
        <w:rPr>
          <w:spacing w:val="-5"/>
          <w:szCs w:val="21"/>
        </w:rPr>
        <w:t>要求</w:t>
      </w:r>
      <w:r>
        <w:rPr>
          <w:spacing w:val="-3"/>
          <w:szCs w:val="21"/>
        </w:rPr>
        <w:t>修</w:t>
      </w:r>
      <w:r>
        <w:rPr>
          <w:spacing w:val="-5"/>
          <w:szCs w:val="21"/>
        </w:rPr>
        <w:t>改完</w:t>
      </w:r>
      <w:r>
        <w:rPr>
          <w:spacing w:val="-3"/>
          <w:szCs w:val="21"/>
        </w:rPr>
        <w:t>善</w:t>
      </w:r>
      <w:r>
        <w:rPr>
          <w:spacing w:val="-5"/>
          <w:szCs w:val="21"/>
        </w:rPr>
        <w:t>竞争性磋商</w:t>
      </w:r>
      <w:r>
        <w:rPr>
          <w:spacing w:val="-3"/>
          <w:szCs w:val="21"/>
        </w:rPr>
        <w:t>服</w:t>
      </w:r>
      <w:r>
        <w:rPr>
          <w:spacing w:val="-5"/>
          <w:szCs w:val="21"/>
        </w:rPr>
        <w:t>务成</w:t>
      </w:r>
      <w:r>
        <w:rPr>
          <w:spacing w:val="-3"/>
          <w:szCs w:val="21"/>
        </w:rPr>
        <w:t>果</w:t>
      </w:r>
      <w:r>
        <w:rPr>
          <w:spacing w:val="-5"/>
          <w:szCs w:val="21"/>
        </w:rPr>
        <w:t>文件</w:t>
      </w:r>
      <w:r>
        <w:rPr>
          <w:spacing w:val="-22"/>
          <w:szCs w:val="21"/>
        </w:rPr>
        <w:t>，</w:t>
      </w:r>
      <w:r>
        <w:rPr>
          <w:spacing w:val="-5"/>
          <w:szCs w:val="21"/>
        </w:rPr>
        <w:t>由</w:t>
      </w:r>
      <w:r>
        <w:rPr>
          <w:spacing w:val="-3"/>
          <w:szCs w:val="21"/>
        </w:rPr>
        <w:t>此</w:t>
      </w:r>
      <w:r>
        <w:rPr>
          <w:spacing w:val="-5"/>
          <w:szCs w:val="21"/>
        </w:rPr>
        <w:t>导致</w:t>
      </w:r>
      <w:r>
        <w:rPr>
          <w:spacing w:val="-3"/>
          <w:szCs w:val="21"/>
        </w:rPr>
        <w:t>的</w:t>
      </w:r>
      <w:r>
        <w:rPr>
          <w:spacing w:val="-5"/>
          <w:szCs w:val="21"/>
        </w:rPr>
        <w:t>费用</w:t>
      </w:r>
      <w:r>
        <w:rPr>
          <w:spacing w:val="-3"/>
          <w:szCs w:val="21"/>
        </w:rPr>
        <w:t>增</w:t>
      </w:r>
      <w:r>
        <w:rPr>
          <w:spacing w:val="-5"/>
          <w:szCs w:val="21"/>
        </w:rPr>
        <w:t>加</w:t>
      </w:r>
      <w:r>
        <w:rPr>
          <w:spacing w:val="-24"/>
          <w:szCs w:val="21"/>
        </w:rPr>
        <w:t>和</w:t>
      </w:r>
      <w:r>
        <w:rPr>
          <w:szCs w:val="21"/>
        </w:rPr>
        <w:t>周</w:t>
      </w:r>
      <w:r>
        <w:rPr>
          <w:spacing w:val="-5"/>
          <w:szCs w:val="21"/>
        </w:rPr>
        <w:t>期</w:t>
      </w:r>
      <w:r>
        <w:rPr>
          <w:spacing w:val="-3"/>
          <w:szCs w:val="21"/>
        </w:rPr>
        <w:t>延</w:t>
      </w:r>
      <w:r>
        <w:rPr>
          <w:spacing w:val="-5"/>
          <w:szCs w:val="21"/>
        </w:rPr>
        <w:t>误由</w:t>
      </w:r>
      <w:r>
        <w:rPr>
          <w:spacing w:val="-3"/>
          <w:szCs w:val="21"/>
        </w:rPr>
        <w:t>委</w:t>
      </w:r>
      <w:r>
        <w:rPr>
          <w:spacing w:val="-5"/>
          <w:szCs w:val="21"/>
        </w:rPr>
        <w:t>托人</w:t>
      </w:r>
      <w:r>
        <w:rPr>
          <w:spacing w:val="-3"/>
          <w:szCs w:val="21"/>
        </w:rPr>
        <w:t>承</w:t>
      </w:r>
      <w:r>
        <w:rPr>
          <w:spacing w:val="-5"/>
          <w:szCs w:val="21"/>
        </w:rPr>
        <w:t>担</w:t>
      </w:r>
      <w:r>
        <w:rPr>
          <w:szCs w:val="21"/>
        </w:rPr>
        <w:t>。</w:t>
      </w:r>
    </w:p>
    <w:p w:rsidR="00746194" w:rsidRDefault="00746194" w:rsidP="00746194">
      <w:pPr>
        <w:pStyle w:val="affa"/>
        <w:numPr>
          <w:ilvl w:val="2"/>
          <w:numId w:val="19"/>
        </w:numPr>
        <w:tabs>
          <w:tab w:val="left" w:pos="1147"/>
        </w:tabs>
        <w:spacing w:line="440" w:lineRule="exact"/>
        <w:ind w:left="0" w:firstLine="420"/>
        <w:rPr>
          <w:szCs w:val="21"/>
        </w:rPr>
      </w:pPr>
      <w:r>
        <w:rPr>
          <w:szCs w:val="21"/>
        </w:rPr>
        <w:t>由</w:t>
      </w:r>
      <w:r>
        <w:rPr>
          <w:spacing w:val="-3"/>
          <w:szCs w:val="21"/>
        </w:rPr>
        <w:t>于</w:t>
      </w:r>
      <w:r>
        <w:rPr>
          <w:szCs w:val="21"/>
        </w:rPr>
        <w:t>自身</w:t>
      </w:r>
      <w:r>
        <w:rPr>
          <w:spacing w:val="-3"/>
          <w:szCs w:val="21"/>
        </w:rPr>
        <w:t>原</w:t>
      </w:r>
      <w:r>
        <w:rPr>
          <w:szCs w:val="21"/>
        </w:rPr>
        <w:t>因造</w:t>
      </w:r>
      <w:r>
        <w:rPr>
          <w:spacing w:val="-3"/>
          <w:szCs w:val="21"/>
        </w:rPr>
        <w:t>成</w:t>
      </w:r>
      <w:r>
        <w:rPr>
          <w:szCs w:val="21"/>
        </w:rPr>
        <w:t>竞争性磋商</w:t>
      </w:r>
      <w:r>
        <w:rPr>
          <w:spacing w:val="-3"/>
          <w:szCs w:val="21"/>
        </w:rPr>
        <w:t>服</w:t>
      </w:r>
      <w:r>
        <w:rPr>
          <w:szCs w:val="21"/>
        </w:rPr>
        <w:t>务成</w:t>
      </w:r>
      <w:r>
        <w:rPr>
          <w:spacing w:val="-3"/>
          <w:szCs w:val="21"/>
        </w:rPr>
        <w:t>果</w:t>
      </w:r>
      <w:r>
        <w:rPr>
          <w:szCs w:val="21"/>
        </w:rPr>
        <w:t>文件</w:t>
      </w:r>
      <w:r>
        <w:rPr>
          <w:spacing w:val="-3"/>
          <w:szCs w:val="21"/>
        </w:rPr>
        <w:t>未</w:t>
      </w:r>
      <w:r>
        <w:rPr>
          <w:szCs w:val="21"/>
        </w:rPr>
        <w:t>通过</w:t>
      </w:r>
      <w:r>
        <w:rPr>
          <w:spacing w:val="-3"/>
          <w:szCs w:val="21"/>
        </w:rPr>
        <w:t>审</w:t>
      </w:r>
      <w:r>
        <w:rPr>
          <w:szCs w:val="21"/>
        </w:rPr>
        <w:t>查机构</w:t>
      </w:r>
      <w:r>
        <w:rPr>
          <w:spacing w:val="-3"/>
          <w:szCs w:val="21"/>
        </w:rPr>
        <w:t>审</w:t>
      </w:r>
      <w:r>
        <w:rPr>
          <w:szCs w:val="21"/>
        </w:rPr>
        <w:t>查的</w:t>
      </w:r>
      <w:r>
        <w:rPr>
          <w:spacing w:val="-3"/>
          <w:szCs w:val="21"/>
        </w:rPr>
        <w:t>，</w:t>
      </w:r>
      <w:r>
        <w:rPr>
          <w:szCs w:val="21"/>
        </w:rPr>
        <w:t>供应商应当</w:t>
      </w:r>
      <w:r>
        <w:rPr>
          <w:spacing w:val="-3"/>
          <w:szCs w:val="21"/>
        </w:rPr>
        <w:t>承担</w:t>
      </w:r>
      <w:r>
        <w:rPr>
          <w:szCs w:val="21"/>
        </w:rPr>
        <w:t>违</w:t>
      </w:r>
      <w:r>
        <w:rPr>
          <w:spacing w:val="-3"/>
          <w:szCs w:val="21"/>
        </w:rPr>
        <w:t>约责任，采取</w:t>
      </w:r>
      <w:r>
        <w:rPr>
          <w:spacing w:val="2"/>
          <w:szCs w:val="21"/>
        </w:rPr>
        <w:t>补救措</w:t>
      </w:r>
      <w:r>
        <w:rPr>
          <w:szCs w:val="21"/>
        </w:rPr>
        <w:t>施</w:t>
      </w:r>
      <w:r>
        <w:rPr>
          <w:spacing w:val="2"/>
          <w:szCs w:val="21"/>
        </w:rPr>
        <w:t>直至达到合</w:t>
      </w:r>
      <w:r>
        <w:rPr>
          <w:szCs w:val="21"/>
        </w:rPr>
        <w:t>同</w:t>
      </w:r>
      <w:r>
        <w:rPr>
          <w:spacing w:val="2"/>
          <w:szCs w:val="21"/>
        </w:rPr>
        <w:t>约定的质量标</w:t>
      </w:r>
      <w:r>
        <w:rPr>
          <w:szCs w:val="21"/>
        </w:rPr>
        <w:t>准</w:t>
      </w:r>
      <w:r>
        <w:rPr>
          <w:spacing w:val="2"/>
          <w:szCs w:val="21"/>
        </w:rPr>
        <w:t>，并自行承</w:t>
      </w:r>
      <w:r>
        <w:rPr>
          <w:szCs w:val="21"/>
        </w:rPr>
        <w:t>担</w:t>
      </w:r>
      <w:r>
        <w:rPr>
          <w:spacing w:val="2"/>
          <w:szCs w:val="21"/>
        </w:rPr>
        <w:t>由此导</w:t>
      </w:r>
      <w:r>
        <w:rPr>
          <w:szCs w:val="21"/>
        </w:rPr>
        <w:t>致的费</w:t>
      </w:r>
      <w:r>
        <w:rPr>
          <w:szCs w:val="21"/>
        </w:rPr>
        <w:lastRenderedPageBreak/>
        <w:t>用增加和周期延误。</w:t>
      </w:r>
    </w:p>
    <w:p w:rsidR="00746194" w:rsidRDefault="00746194" w:rsidP="00746194">
      <w:pPr>
        <w:pStyle w:val="7"/>
        <w:widowControl w:val="0"/>
        <w:numPr>
          <w:ilvl w:val="0"/>
          <w:numId w:val="19"/>
        </w:numPr>
        <w:tabs>
          <w:tab w:val="clear" w:pos="2520"/>
          <w:tab w:val="left" w:pos="528"/>
        </w:tabs>
        <w:adjustRightInd w:val="0"/>
        <w:spacing w:line="440" w:lineRule="exact"/>
        <w:ind w:left="0" w:firstLine="432"/>
        <w:textAlignment w:val="baseline"/>
        <w:rPr>
          <w:b w:val="0"/>
          <w:bCs w:val="0"/>
          <w:sz w:val="21"/>
          <w:szCs w:val="21"/>
        </w:rPr>
      </w:pPr>
      <w:bookmarkStart w:id="28" w:name="9._咨询服务责任与保险"/>
      <w:bookmarkEnd w:id="28"/>
      <w:r>
        <w:rPr>
          <w:b w:val="0"/>
          <w:bCs w:val="0"/>
          <w:spacing w:val="3"/>
          <w:sz w:val="21"/>
          <w:szCs w:val="21"/>
        </w:rPr>
        <w:t>竞争性磋商服务责任与保险</w:t>
      </w:r>
    </w:p>
    <w:p w:rsidR="00746194" w:rsidRDefault="00746194" w:rsidP="00746194">
      <w:pPr>
        <w:numPr>
          <w:ilvl w:val="1"/>
          <w:numId w:val="19"/>
        </w:numPr>
        <w:tabs>
          <w:tab w:val="left" w:pos="751"/>
        </w:tabs>
        <w:spacing w:line="440" w:lineRule="exact"/>
        <w:ind w:left="0" w:firstLine="420"/>
        <w:rPr>
          <w:szCs w:val="21"/>
        </w:rPr>
      </w:pPr>
      <w:bookmarkStart w:id="29" w:name="9.1_工作质量责任"/>
      <w:bookmarkEnd w:id="29"/>
      <w:r>
        <w:rPr>
          <w:szCs w:val="21"/>
        </w:rPr>
        <w:t>工作质量责任</w:t>
      </w:r>
    </w:p>
    <w:p w:rsidR="00746194" w:rsidRDefault="00746194" w:rsidP="00746194">
      <w:pPr>
        <w:pStyle w:val="affa"/>
        <w:numPr>
          <w:ilvl w:val="2"/>
          <w:numId w:val="19"/>
        </w:numPr>
        <w:tabs>
          <w:tab w:val="left" w:pos="1144"/>
        </w:tabs>
        <w:spacing w:line="440" w:lineRule="exact"/>
        <w:ind w:left="0" w:firstLine="400"/>
        <w:rPr>
          <w:szCs w:val="21"/>
        </w:rPr>
      </w:pPr>
      <w:r>
        <w:rPr>
          <w:spacing w:val="-5"/>
          <w:szCs w:val="21"/>
        </w:rPr>
        <w:t>竞争性磋商服务工作质量应满足法律规定、规范标准、合同约定和委托人要求等。</w:t>
      </w:r>
    </w:p>
    <w:p w:rsidR="00746194" w:rsidRDefault="00746194" w:rsidP="00746194">
      <w:pPr>
        <w:pStyle w:val="affa"/>
        <w:numPr>
          <w:ilvl w:val="2"/>
          <w:numId w:val="19"/>
        </w:numPr>
        <w:tabs>
          <w:tab w:val="left" w:pos="1144"/>
        </w:tabs>
        <w:spacing w:line="440" w:lineRule="exact"/>
        <w:ind w:left="0" w:firstLine="408"/>
        <w:rPr>
          <w:szCs w:val="21"/>
        </w:rPr>
      </w:pPr>
      <w:r>
        <w:rPr>
          <w:spacing w:val="-3"/>
          <w:szCs w:val="21"/>
        </w:rPr>
        <w:t>供应商应做好竞争性磋商</w:t>
      </w:r>
      <w:r>
        <w:rPr>
          <w:spacing w:val="-5"/>
          <w:szCs w:val="21"/>
        </w:rPr>
        <w:t>服</w:t>
      </w:r>
      <w:r>
        <w:rPr>
          <w:spacing w:val="-3"/>
          <w:szCs w:val="21"/>
        </w:rPr>
        <w:t>务的质量</w:t>
      </w:r>
      <w:r>
        <w:rPr>
          <w:spacing w:val="-5"/>
          <w:szCs w:val="21"/>
        </w:rPr>
        <w:t>与</w:t>
      </w:r>
      <w:r>
        <w:rPr>
          <w:spacing w:val="-3"/>
          <w:szCs w:val="21"/>
        </w:rPr>
        <w:t>技术管理</w:t>
      </w:r>
      <w:r>
        <w:rPr>
          <w:spacing w:val="-5"/>
          <w:szCs w:val="21"/>
        </w:rPr>
        <w:t>工</w:t>
      </w:r>
      <w:r>
        <w:rPr>
          <w:spacing w:val="-3"/>
          <w:szCs w:val="21"/>
        </w:rPr>
        <w:t>作，</w:t>
      </w:r>
      <w:r>
        <w:rPr>
          <w:spacing w:val="2"/>
          <w:szCs w:val="21"/>
        </w:rPr>
        <w:t>加</w:t>
      </w:r>
      <w:r>
        <w:rPr>
          <w:spacing w:val="4"/>
          <w:szCs w:val="21"/>
        </w:rPr>
        <w:t>强</w:t>
      </w:r>
      <w:r>
        <w:rPr>
          <w:spacing w:val="2"/>
          <w:szCs w:val="21"/>
        </w:rPr>
        <w:t>竞争性磋商</w:t>
      </w:r>
      <w:r>
        <w:rPr>
          <w:spacing w:val="4"/>
          <w:szCs w:val="21"/>
        </w:rPr>
        <w:t>服</w:t>
      </w:r>
      <w:r>
        <w:rPr>
          <w:spacing w:val="2"/>
          <w:szCs w:val="21"/>
        </w:rPr>
        <w:t>务全</w:t>
      </w:r>
      <w:r>
        <w:rPr>
          <w:spacing w:val="4"/>
          <w:szCs w:val="21"/>
        </w:rPr>
        <w:t>过</w:t>
      </w:r>
      <w:r>
        <w:rPr>
          <w:spacing w:val="2"/>
          <w:szCs w:val="21"/>
        </w:rPr>
        <w:t>程的</w:t>
      </w:r>
      <w:r>
        <w:rPr>
          <w:szCs w:val="21"/>
        </w:rPr>
        <w:t>质</w:t>
      </w:r>
      <w:r>
        <w:rPr>
          <w:spacing w:val="2"/>
          <w:szCs w:val="21"/>
        </w:rPr>
        <w:t>量控</w:t>
      </w:r>
      <w:r>
        <w:rPr>
          <w:szCs w:val="21"/>
        </w:rPr>
        <w:t>制</w:t>
      </w:r>
      <w:r>
        <w:rPr>
          <w:spacing w:val="-34"/>
          <w:szCs w:val="21"/>
        </w:rPr>
        <w:t>，</w:t>
      </w:r>
      <w:r>
        <w:rPr>
          <w:spacing w:val="2"/>
          <w:szCs w:val="21"/>
        </w:rPr>
        <w:t>建立完</w:t>
      </w:r>
      <w:r>
        <w:rPr>
          <w:szCs w:val="21"/>
        </w:rPr>
        <w:t>整</w:t>
      </w:r>
      <w:r>
        <w:rPr>
          <w:spacing w:val="2"/>
          <w:szCs w:val="21"/>
        </w:rPr>
        <w:t>的竞争性磋商服务成果</w:t>
      </w:r>
      <w:r>
        <w:rPr>
          <w:szCs w:val="21"/>
        </w:rPr>
        <w:t>文</w:t>
      </w:r>
      <w:r>
        <w:rPr>
          <w:spacing w:val="2"/>
          <w:szCs w:val="21"/>
        </w:rPr>
        <w:t>件的竞争性磋商服</w:t>
      </w:r>
      <w:r>
        <w:rPr>
          <w:szCs w:val="21"/>
        </w:rPr>
        <w:t>务</w:t>
      </w:r>
      <w:r>
        <w:rPr>
          <w:spacing w:val="-34"/>
          <w:szCs w:val="21"/>
        </w:rPr>
        <w:t>、</w:t>
      </w:r>
      <w:r>
        <w:rPr>
          <w:spacing w:val="2"/>
          <w:szCs w:val="21"/>
        </w:rPr>
        <w:t>复</w:t>
      </w:r>
      <w:r>
        <w:rPr>
          <w:szCs w:val="21"/>
        </w:rPr>
        <w:t>核</w:t>
      </w:r>
      <w:r>
        <w:rPr>
          <w:spacing w:val="-34"/>
          <w:szCs w:val="21"/>
        </w:rPr>
        <w:t>、</w:t>
      </w:r>
      <w:r>
        <w:rPr>
          <w:spacing w:val="2"/>
          <w:szCs w:val="21"/>
        </w:rPr>
        <w:t>审</w:t>
      </w:r>
      <w:r>
        <w:rPr>
          <w:szCs w:val="21"/>
        </w:rPr>
        <w:t>核</w:t>
      </w:r>
      <w:r>
        <w:rPr>
          <w:spacing w:val="-34"/>
          <w:szCs w:val="21"/>
        </w:rPr>
        <w:t>、</w:t>
      </w:r>
      <w:r>
        <w:rPr>
          <w:spacing w:val="2"/>
          <w:szCs w:val="21"/>
        </w:rPr>
        <w:t>会签</w:t>
      </w:r>
      <w:r>
        <w:rPr>
          <w:szCs w:val="21"/>
        </w:rPr>
        <w:t>和批准制度，明确各阶段的责任人。</w:t>
      </w:r>
    </w:p>
    <w:p w:rsidR="00746194" w:rsidRDefault="00746194" w:rsidP="00746194">
      <w:pPr>
        <w:pStyle w:val="affa"/>
        <w:numPr>
          <w:ilvl w:val="2"/>
          <w:numId w:val="19"/>
        </w:numPr>
        <w:tabs>
          <w:tab w:val="left" w:pos="1147"/>
        </w:tabs>
        <w:spacing w:line="440" w:lineRule="exact"/>
        <w:ind w:left="0" w:firstLine="420"/>
        <w:rPr>
          <w:szCs w:val="21"/>
        </w:rPr>
      </w:pPr>
      <w:r>
        <w:rPr>
          <w:szCs w:val="21"/>
        </w:rPr>
        <w:t>供应商应</w:t>
      </w:r>
      <w:r>
        <w:rPr>
          <w:spacing w:val="-3"/>
          <w:szCs w:val="21"/>
        </w:rPr>
        <w:t>按</w:t>
      </w:r>
      <w:r>
        <w:rPr>
          <w:szCs w:val="21"/>
        </w:rPr>
        <w:t>合同</w:t>
      </w:r>
      <w:r>
        <w:rPr>
          <w:spacing w:val="-3"/>
          <w:szCs w:val="21"/>
        </w:rPr>
        <w:t>约</w:t>
      </w:r>
      <w:r>
        <w:rPr>
          <w:szCs w:val="21"/>
        </w:rPr>
        <w:t>定对</w:t>
      </w:r>
      <w:r>
        <w:rPr>
          <w:spacing w:val="-3"/>
          <w:szCs w:val="21"/>
        </w:rPr>
        <w:t>竞争性磋商</w:t>
      </w:r>
      <w:r>
        <w:rPr>
          <w:szCs w:val="21"/>
        </w:rPr>
        <w:t>服</w:t>
      </w:r>
      <w:r>
        <w:rPr>
          <w:spacing w:val="-3"/>
          <w:szCs w:val="21"/>
        </w:rPr>
        <w:t>务</w:t>
      </w:r>
      <w:r>
        <w:rPr>
          <w:szCs w:val="21"/>
        </w:rPr>
        <w:t>进行</w:t>
      </w:r>
      <w:r>
        <w:rPr>
          <w:spacing w:val="-3"/>
          <w:szCs w:val="21"/>
        </w:rPr>
        <w:t>全</w:t>
      </w:r>
      <w:r>
        <w:rPr>
          <w:szCs w:val="21"/>
        </w:rPr>
        <w:t>过程</w:t>
      </w:r>
      <w:r>
        <w:rPr>
          <w:spacing w:val="-3"/>
          <w:szCs w:val="21"/>
        </w:rPr>
        <w:t>的</w:t>
      </w:r>
      <w:r>
        <w:rPr>
          <w:szCs w:val="21"/>
        </w:rPr>
        <w:t>质量检</w:t>
      </w:r>
      <w:r>
        <w:rPr>
          <w:spacing w:val="-3"/>
          <w:szCs w:val="21"/>
        </w:rPr>
        <w:t>查</w:t>
      </w:r>
      <w:r>
        <w:rPr>
          <w:szCs w:val="21"/>
        </w:rPr>
        <w:t>和检</w:t>
      </w:r>
      <w:r>
        <w:rPr>
          <w:spacing w:val="-3"/>
          <w:szCs w:val="21"/>
        </w:rPr>
        <w:t>验</w:t>
      </w:r>
      <w:r>
        <w:rPr>
          <w:szCs w:val="21"/>
        </w:rPr>
        <w:t>，并</w:t>
      </w:r>
      <w:r>
        <w:rPr>
          <w:spacing w:val="-3"/>
          <w:szCs w:val="21"/>
        </w:rPr>
        <w:t>作</w:t>
      </w:r>
      <w:r>
        <w:rPr>
          <w:szCs w:val="21"/>
        </w:rPr>
        <w:t>详细</w:t>
      </w:r>
      <w:r>
        <w:rPr>
          <w:spacing w:val="-5"/>
          <w:szCs w:val="21"/>
        </w:rPr>
        <w:t>记</w:t>
      </w:r>
      <w:r>
        <w:rPr>
          <w:spacing w:val="-3"/>
          <w:szCs w:val="21"/>
        </w:rPr>
        <w:t>录</w:t>
      </w:r>
      <w:r>
        <w:rPr>
          <w:spacing w:val="-5"/>
          <w:szCs w:val="21"/>
        </w:rPr>
        <w:t>，编</w:t>
      </w:r>
      <w:r>
        <w:rPr>
          <w:spacing w:val="-3"/>
          <w:szCs w:val="21"/>
        </w:rPr>
        <w:t>制</w:t>
      </w:r>
      <w:r>
        <w:rPr>
          <w:szCs w:val="21"/>
        </w:rPr>
        <w:t>竞争性磋商服务工作质量报表，报送委托人审查。</w:t>
      </w:r>
    </w:p>
    <w:p w:rsidR="00746194" w:rsidRDefault="00746194" w:rsidP="00746194">
      <w:pPr>
        <w:pStyle w:val="affa"/>
        <w:numPr>
          <w:ilvl w:val="2"/>
          <w:numId w:val="19"/>
        </w:numPr>
        <w:tabs>
          <w:tab w:val="left" w:pos="1147"/>
        </w:tabs>
        <w:spacing w:line="440" w:lineRule="exact"/>
        <w:ind w:left="0" w:firstLine="420"/>
        <w:rPr>
          <w:szCs w:val="21"/>
        </w:rPr>
      </w:pPr>
      <w:r>
        <w:rPr>
          <w:szCs w:val="21"/>
        </w:rPr>
        <w:t>委</w:t>
      </w:r>
      <w:r>
        <w:rPr>
          <w:spacing w:val="-3"/>
          <w:szCs w:val="21"/>
        </w:rPr>
        <w:t>托</w:t>
      </w:r>
      <w:r>
        <w:rPr>
          <w:szCs w:val="21"/>
        </w:rPr>
        <w:t>人有</w:t>
      </w:r>
      <w:r>
        <w:rPr>
          <w:spacing w:val="-3"/>
          <w:szCs w:val="21"/>
        </w:rPr>
        <w:t>权</w:t>
      </w:r>
      <w:r>
        <w:rPr>
          <w:szCs w:val="21"/>
        </w:rPr>
        <w:t>对竞争性磋商服务</w:t>
      </w:r>
      <w:r>
        <w:rPr>
          <w:spacing w:val="-3"/>
          <w:szCs w:val="21"/>
        </w:rPr>
        <w:t>工</w:t>
      </w:r>
      <w:r>
        <w:rPr>
          <w:szCs w:val="21"/>
        </w:rPr>
        <w:t>作质</w:t>
      </w:r>
      <w:r>
        <w:rPr>
          <w:spacing w:val="-3"/>
          <w:szCs w:val="21"/>
        </w:rPr>
        <w:t>量</w:t>
      </w:r>
      <w:r>
        <w:rPr>
          <w:szCs w:val="21"/>
        </w:rPr>
        <w:t>进行</w:t>
      </w:r>
      <w:r>
        <w:rPr>
          <w:spacing w:val="-3"/>
          <w:szCs w:val="21"/>
        </w:rPr>
        <w:t>检</w:t>
      </w:r>
      <w:r>
        <w:rPr>
          <w:szCs w:val="21"/>
        </w:rPr>
        <w:t>查和</w:t>
      </w:r>
      <w:r>
        <w:rPr>
          <w:spacing w:val="-3"/>
          <w:szCs w:val="21"/>
        </w:rPr>
        <w:t>审</w:t>
      </w:r>
      <w:r>
        <w:rPr>
          <w:szCs w:val="21"/>
        </w:rPr>
        <w:t>核。供应商应</w:t>
      </w:r>
      <w:r>
        <w:rPr>
          <w:spacing w:val="-3"/>
          <w:szCs w:val="21"/>
        </w:rPr>
        <w:t>为</w:t>
      </w:r>
      <w:r>
        <w:rPr>
          <w:szCs w:val="21"/>
        </w:rPr>
        <w:t>委托</w:t>
      </w:r>
      <w:r>
        <w:rPr>
          <w:spacing w:val="-3"/>
          <w:szCs w:val="21"/>
        </w:rPr>
        <w:t>人</w:t>
      </w:r>
      <w:r>
        <w:rPr>
          <w:szCs w:val="21"/>
        </w:rPr>
        <w:t>的检</w:t>
      </w:r>
      <w:r>
        <w:rPr>
          <w:spacing w:val="-5"/>
          <w:szCs w:val="21"/>
        </w:rPr>
        <w:t>查</w:t>
      </w:r>
      <w:r>
        <w:rPr>
          <w:spacing w:val="-3"/>
          <w:szCs w:val="21"/>
        </w:rPr>
        <w:t>和</w:t>
      </w:r>
      <w:r>
        <w:rPr>
          <w:spacing w:val="-5"/>
          <w:szCs w:val="21"/>
        </w:rPr>
        <w:t>检</w:t>
      </w:r>
      <w:r>
        <w:rPr>
          <w:spacing w:val="-3"/>
          <w:szCs w:val="21"/>
        </w:rPr>
        <w:t>验</w:t>
      </w:r>
      <w:r>
        <w:rPr>
          <w:spacing w:val="-5"/>
          <w:szCs w:val="21"/>
        </w:rPr>
        <w:t>提供方</w:t>
      </w:r>
      <w:r>
        <w:rPr>
          <w:spacing w:val="2"/>
          <w:szCs w:val="21"/>
        </w:rPr>
        <w:t>便，包括</w:t>
      </w:r>
      <w:r>
        <w:rPr>
          <w:szCs w:val="21"/>
        </w:rPr>
        <w:t>委</w:t>
      </w:r>
      <w:r>
        <w:rPr>
          <w:spacing w:val="2"/>
          <w:szCs w:val="21"/>
        </w:rPr>
        <w:t>托人到竞争性磋商服务场</w:t>
      </w:r>
      <w:r>
        <w:rPr>
          <w:szCs w:val="21"/>
        </w:rPr>
        <w:t>地</w:t>
      </w:r>
      <w:r>
        <w:rPr>
          <w:spacing w:val="2"/>
          <w:szCs w:val="21"/>
        </w:rPr>
        <w:t>或合同约定的其他地</w:t>
      </w:r>
      <w:r>
        <w:rPr>
          <w:szCs w:val="21"/>
        </w:rPr>
        <w:t>方</w:t>
      </w:r>
      <w:r>
        <w:rPr>
          <w:spacing w:val="2"/>
          <w:szCs w:val="21"/>
        </w:rPr>
        <w:t>进行察看</w:t>
      </w:r>
      <w:r>
        <w:rPr>
          <w:szCs w:val="21"/>
        </w:rPr>
        <w:t>，</w:t>
      </w:r>
      <w:r>
        <w:rPr>
          <w:spacing w:val="2"/>
          <w:szCs w:val="21"/>
        </w:rPr>
        <w:t>查阅、</w:t>
      </w:r>
      <w:r>
        <w:rPr>
          <w:szCs w:val="21"/>
        </w:rPr>
        <w:t>审</w:t>
      </w:r>
      <w:r>
        <w:rPr>
          <w:spacing w:val="2"/>
          <w:szCs w:val="21"/>
        </w:rPr>
        <w:t>核竞争性磋商服务的原</w:t>
      </w:r>
      <w:r>
        <w:rPr>
          <w:szCs w:val="21"/>
        </w:rPr>
        <w:t>始</w:t>
      </w:r>
      <w:r>
        <w:rPr>
          <w:spacing w:val="2"/>
          <w:szCs w:val="21"/>
        </w:rPr>
        <w:t>记录和其</w:t>
      </w:r>
      <w:r>
        <w:rPr>
          <w:szCs w:val="21"/>
        </w:rPr>
        <w:t>他文件。委托人的检查和审核，</w:t>
      </w:r>
      <w:r>
        <w:rPr>
          <w:spacing w:val="2"/>
          <w:szCs w:val="21"/>
        </w:rPr>
        <w:t>不</w:t>
      </w:r>
      <w:r>
        <w:rPr>
          <w:szCs w:val="21"/>
        </w:rPr>
        <w:t>免除供应商按合同约定应负的责任。</w:t>
      </w:r>
    </w:p>
    <w:p w:rsidR="00746194" w:rsidRDefault="00746194" w:rsidP="00746194">
      <w:pPr>
        <w:numPr>
          <w:ilvl w:val="1"/>
          <w:numId w:val="19"/>
        </w:numPr>
        <w:tabs>
          <w:tab w:val="left" w:pos="751"/>
        </w:tabs>
        <w:spacing w:line="440" w:lineRule="exact"/>
        <w:ind w:left="0" w:firstLine="420"/>
        <w:rPr>
          <w:szCs w:val="21"/>
        </w:rPr>
      </w:pPr>
      <w:bookmarkStart w:id="30" w:name="9.2_咨询服务成果文件错误责任"/>
      <w:bookmarkEnd w:id="30"/>
      <w:r>
        <w:rPr>
          <w:szCs w:val="21"/>
        </w:rPr>
        <w:t>竞争性磋商服务成果文件错误责任</w:t>
      </w:r>
    </w:p>
    <w:p w:rsidR="00746194" w:rsidRDefault="00746194" w:rsidP="00746194">
      <w:pPr>
        <w:pStyle w:val="ac"/>
        <w:spacing w:after="0" w:line="440" w:lineRule="exact"/>
        <w:ind w:firstLine="400"/>
        <w:rPr>
          <w:szCs w:val="21"/>
        </w:rPr>
      </w:pPr>
      <w:r>
        <w:rPr>
          <w:spacing w:val="-5"/>
          <w:szCs w:val="21"/>
        </w:rPr>
        <w:t>竞争性磋商服务</w:t>
      </w:r>
      <w:r>
        <w:rPr>
          <w:spacing w:val="-3"/>
          <w:szCs w:val="21"/>
        </w:rPr>
        <w:t>成</w:t>
      </w:r>
      <w:r>
        <w:rPr>
          <w:spacing w:val="-5"/>
          <w:szCs w:val="21"/>
        </w:rPr>
        <w:t>果文</w:t>
      </w:r>
      <w:r>
        <w:rPr>
          <w:spacing w:val="-3"/>
          <w:szCs w:val="21"/>
        </w:rPr>
        <w:t>件</w:t>
      </w:r>
      <w:r>
        <w:rPr>
          <w:spacing w:val="-5"/>
          <w:szCs w:val="21"/>
        </w:rPr>
        <w:t>存在</w:t>
      </w:r>
      <w:r>
        <w:rPr>
          <w:spacing w:val="-3"/>
          <w:szCs w:val="21"/>
        </w:rPr>
        <w:t>错</w:t>
      </w:r>
      <w:r>
        <w:rPr>
          <w:spacing w:val="-5"/>
          <w:szCs w:val="21"/>
        </w:rPr>
        <w:t>误</w:t>
      </w:r>
      <w:r>
        <w:rPr>
          <w:spacing w:val="-8"/>
          <w:szCs w:val="21"/>
        </w:rPr>
        <w:t>、</w:t>
      </w:r>
      <w:r>
        <w:rPr>
          <w:spacing w:val="-5"/>
          <w:szCs w:val="21"/>
        </w:rPr>
        <w:t>遗漏</w:t>
      </w:r>
      <w:r>
        <w:rPr>
          <w:spacing w:val="-8"/>
          <w:szCs w:val="21"/>
        </w:rPr>
        <w:t>、</w:t>
      </w:r>
      <w:r>
        <w:rPr>
          <w:spacing w:val="-5"/>
          <w:szCs w:val="21"/>
        </w:rPr>
        <w:t>含</w:t>
      </w:r>
      <w:r>
        <w:rPr>
          <w:spacing w:val="-3"/>
          <w:szCs w:val="21"/>
        </w:rPr>
        <w:t>混</w:t>
      </w:r>
      <w:r>
        <w:rPr>
          <w:spacing w:val="-8"/>
          <w:szCs w:val="21"/>
        </w:rPr>
        <w:t>、</w:t>
      </w:r>
      <w:r>
        <w:rPr>
          <w:spacing w:val="-5"/>
          <w:szCs w:val="21"/>
        </w:rPr>
        <w:t>矛盾</w:t>
      </w:r>
      <w:r>
        <w:rPr>
          <w:spacing w:val="-8"/>
          <w:szCs w:val="21"/>
        </w:rPr>
        <w:t>、</w:t>
      </w:r>
      <w:r>
        <w:rPr>
          <w:spacing w:val="-5"/>
          <w:szCs w:val="21"/>
        </w:rPr>
        <w:t>不</w:t>
      </w:r>
      <w:r>
        <w:rPr>
          <w:spacing w:val="-3"/>
          <w:szCs w:val="21"/>
        </w:rPr>
        <w:t>充</w:t>
      </w:r>
      <w:r>
        <w:rPr>
          <w:spacing w:val="-5"/>
          <w:szCs w:val="21"/>
        </w:rPr>
        <w:t>分之</w:t>
      </w:r>
      <w:r>
        <w:rPr>
          <w:spacing w:val="-3"/>
          <w:szCs w:val="21"/>
        </w:rPr>
        <w:t>处</w:t>
      </w:r>
      <w:r>
        <w:rPr>
          <w:spacing w:val="-5"/>
          <w:szCs w:val="21"/>
        </w:rPr>
        <w:t>或其</w:t>
      </w:r>
      <w:r>
        <w:rPr>
          <w:spacing w:val="-3"/>
          <w:szCs w:val="21"/>
        </w:rPr>
        <w:t>他</w:t>
      </w:r>
      <w:r>
        <w:rPr>
          <w:spacing w:val="-5"/>
          <w:szCs w:val="21"/>
        </w:rPr>
        <w:t>缺陷</w:t>
      </w:r>
      <w:r>
        <w:rPr>
          <w:szCs w:val="21"/>
        </w:rPr>
        <w:t>，</w:t>
      </w:r>
      <w:r>
        <w:rPr>
          <w:spacing w:val="-5"/>
          <w:szCs w:val="21"/>
        </w:rPr>
        <w:t>无</w:t>
      </w:r>
      <w:r>
        <w:rPr>
          <w:spacing w:val="-3"/>
          <w:szCs w:val="21"/>
        </w:rPr>
        <w:t>论</w:t>
      </w:r>
      <w:r>
        <w:rPr>
          <w:spacing w:val="-5"/>
          <w:szCs w:val="21"/>
        </w:rPr>
        <w:t>供应商是否</w:t>
      </w:r>
      <w:r>
        <w:rPr>
          <w:spacing w:val="-3"/>
          <w:szCs w:val="21"/>
        </w:rPr>
        <w:t>通</w:t>
      </w:r>
      <w:r>
        <w:rPr>
          <w:spacing w:val="-5"/>
          <w:szCs w:val="21"/>
        </w:rPr>
        <w:t>过了</w:t>
      </w:r>
      <w:r>
        <w:rPr>
          <w:spacing w:val="-3"/>
          <w:szCs w:val="21"/>
        </w:rPr>
        <w:t>委</w:t>
      </w:r>
      <w:r>
        <w:rPr>
          <w:spacing w:val="-5"/>
          <w:szCs w:val="21"/>
        </w:rPr>
        <w:t>托人</w:t>
      </w:r>
      <w:r>
        <w:rPr>
          <w:spacing w:val="-3"/>
          <w:szCs w:val="21"/>
        </w:rPr>
        <w:t>审</w:t>
      </w:r>
      <w:r>
        <w:rPr>
          <w:spacing w:val="-5"/>
          <w:szCs w:val="21"/>
        </w:rPr>
        <w:t>查或</w:t>
      </w:r>
      <w:r>
        <w:rPr>
          <w:spacing w:val="-3"/>
          <w:szCs w:val="21"/>
        </w:rPr>
        <w:t>审</w:t>
      </w:r>
      <w:r>
        <w:rPr>
          <w:spacing w:val="-5"/>
          <w:szCs w:val="21"/>
        </w:rPr>
        <w:t>查机</w:t>
      </w:r>
      <w:r>
        <w:rPr>
          <w:spacing w:val="-3"/>
          <w:szCs w:val="21"/>
        </w:rPr>
        <w:t>构</w:t>
      </w:r>
      <w:r>
        <w:rPr>
          <w:spacing w:val="-5"/>
          <w:szCs w:val="21"/>
        </w:rPr>
        <w:t>审查</w:t>
      </w:r>
      <w:r>
        <w:rPr>
          <w:spacing w:val="-60"/>
          <w:szCs w:val="21"/>
        </w:rPr>
        <w:t>，</w:t>
      </w:r>
      <w:r>
        <w:rPr>
          <w:spacing w:val="-5"/>
          <w:szCs w:val="21"/>
        </w:rPr>
        <w:t>供应商均</w:t>
      </w:r>
      <w:r>
        <w:rPr>
          <w:spacing w:val="-3"/>
          <w:szCs w:val="21"/>
        </w:rPr>
        <w:t>应</w:t>
      </w:r>
      <w:r>
        <w:rPr>
          <w:spacing w:val="-5"/>
          <w:szCs w:val="21"/>
        </w:rPr>
        <w:t>自费</w:t>
      </w:r>
      <w:r>
        <w:rPr>
          <w:spacing w:val="-3"/>
          <w:szCs w:val="21"/>
        </w:rPr>
        <w:t>对</w:t>
      </w:r>
      <w:r>
        <w:rPr>
          <w:spacing w:val="-5"/>
          <w:szCs w:val="21"/>
        </w:rPr>
        <w:t>前述</w:t>
      </w:r>
      <w:r>
        <w:rPr>
          <w:spacing w:val="-3"/>
          <w:szCs w:val="21"/>
        </w:rPr>
        <w:t>问</w:t>
      </w:r>
      <w:r>
        <w:rPr>
          <w:spacing w:val="-5"/>
          <w:szCs w:val="21"/>
        </w:rPr>
        <w:t>题带</w:t>
      </w:r>
      <w:r>
        <w:rPr>
          <w:szCs w:val="21"/>
        </w:rPr>
        <w:t>来的缺陷和项目问题进行改正，但因第</w:t>
      </w:r>
      <w:r>
        <w:rPr>
          <w:szCs w:val="21"/>
        </w:rPr>
        <w:t xml:space="preserve"> 1.6.2 </w:t>
      </w:r>
      <w:r>
        <w:rPr>
          <w:szCs w:val="21"/>
        </w:rPr>
        <w:t>项约定由委托人提供的文件错误导致的除外。</w:t>
      </w:r>
    </w:p>
    <w:p w:rsidR="00746194" w:rsidRDefault="00746194" w:rsidP="00746194">
      <w:pPr>
        <w:pStyle w:val="affa"/>
        <w:numPr>
          <w:ilvl w:val="2"/>
          <w:numId w:val="19"/>
        </w:numPr>
        <w:tabs>
          <w:tab w:val="left" w:pos="1147"/>
        </w:tabs>
        <w:spacing w:line="440" w:lineRule="exact"/>
        <w:ind w:left="0" w:firstLine="420"/>
        <w:rPr>
          <w:szCs w:val="21"/>
        </w:rPr>
      </w:pPr>
      <w:r>
        <w:rPr>
          <w:szCs w:val="21"/>
        </w:rPr>
        <w:t>因</w:t>
      </w:r>
      <w:r>
        <w:rPr>
          <w:spacing w:val="-3"/>
          <w:szCs w:val="21"/>
        </w:rPr>
        <w:t>供应商原</w:t>
      </w:r>
      <w:r>
        <w:rPr>
          <w:szCs w:val="21"/>
        </w:rPr>
        <w:t>因造</w:t>
      </w:r>
      <w:r>
        <w:rPr>
          <w:spacing w:val="-3"/>
          <w:szCs w:val="21"/>
        </w:rPr>
        <w:t>成</w:t>
      </w:r>
      <w:r>
        <w:rPr>
          <w:szCs w:val="21"/>
        </w:rPr>
        <w:t>竞争性磋商</w:t>
      </w:r>
      <w:r>
        <w:rPr>
          <w:spacing w:val="-3"/>
          <w:szCs w:val="21"/>
        </w:rPr>
        <w:t>服</w:t>
      </w:r>
      <w:r>
        <w:rPr>
          <w:szCs w:val="21"/>
        </w:rPr>
        <w:t>务成</w:t>
      </w:r>
      <w:r>
        <w:rPr>
          <w:spacing w:val="-3"/>
          <w:szCs w:val="21"/>
        </w:rPr>
        <w:t>果</w:t>
      </w:r>
      <w:r>
        <w:rPr>
          <w:szCs w:val="21"/>
        </w:rPr>
        <w:t>文件</w:t>
      </w:r>
      <w:r>
        <w:rPr>
          <w:spacing w:val="-3"/>
          <w:szCs w:val="21"/>
        </w:rPr>
        <w:t>不</w:t>
      </w:r>
      <w:r>
        <w:rPr>
          <w:szCs w:val="21"/>
        </w:rPr>
        <w:t>合格</w:t>
      </w:r>
      <w:r>
        <w:rPr>
          <w:spacing w:val="-3"/>
          <w:szCs w:val="21"/>
        </w:rPr>
        <w:t>的</w:t>
      </w:r>
      <w:r>
        <w:rPr>
          <w:szCs w:val="21"/>
        </w:rPr>
        <w:t>，委托</w:t>
      </w:r>
      <w:r>
        <w:rPr>
          <w:spacing w:val="-3"/>
          <w:szCs w:val="21"/>
        </w:rPr>
        <w:t>人</w:t>
      </w:r>
      <w:r>
        <w:rPr>
          <w:szCs w:val="21"/>
        </w:rPr>
        <w:t>有权</w:t>
      </w:r>
      <w:r>
        <w:rPr>
          <w:spacing w:val="-3"/>
          <w:szCs w:val="21"/>
        </w:rPr>
        <w:t>要</w:t>
      </w:r>
      <w:r>
        <w:rPr>
          <w:szCs w:val="21"/>
        </w:rPr>
        <w:t>求供应商采</w:t>
      </w:r>
      <w:r>
        <w:rPr>
          <w:spacing w:val="-5"/>
          <w:szCs w:val="21"/>
        </w:rPr>
        <w:t>取</w:t>
      </w:r>
      <w:r>
        <w:rPr>
          <w:spacing w:val="-3"/>
          <w:szCs w:val="21"/>
        </w:rPr>
        <w:t>补</w:t>
      </w:r>
      <w:r>
        <w:rPr>
          <w:spacing w:val="-5"/>
          <w:szCs w:val="21"/>
        </w:rPr>
        <w:t>救措</w:t>
      </w:r>
      <w:r>
        <w:rPr>
          <w:spacing w:val="-3"/>
          <w:szCs w:val="21"/>
        </w:rPr>
        <w:t>施</w:t>
      </w:r>
      <w:r>
        <w:rPr>
          <w:spacing w:val="-5"/>
          <w:szCs w:val="21"/>
        </w:rPr>
        <w:t>，直</w:t>
      </w:r>
      <w:r>
        <w:rPr>
          <w:spacing w:val="-3"/>
          <w:szCs w:val="21"/>
        </w:rPr>
        <w:t>至</w:t>
      </w:r>
      <w:r>
        <w:rPr>
          <w:spacing w:val="-5"/>
          <w:szCs w:val="21"/>
        </w:rPr>
        <w:t>达</w:t>
      </w:r>
      <w:r>
        <w:rPr>
          <w:szCs w:val="21"/>
        </w:rPr>
        <w:t>到合同要求的质量标准，并按第</w:t>
      </w:r>
      <w:r>
        <w:rPr>
          <w:spacing w:val="-60"/>
          <w:szCs w:val="21"/>
        </w:rPr>
        <w:t xml:space="preserve"> </w:t>
      </w:r>
      <w:r>
        <w:rPr>
          <w:szCs w:val="21"/>
        </w:rPr>
        <w:t xml:space="preserve">14.1 </w:t>
      </w:r>
      <w:r>
        <w:rPr>
          <w:szCs w:val="21"/>
        </w:rPr>
        <w:t>款的约定承担责任。</w:t>
      </w:r>
    </w:p>
    <w:p w:rsidR="00746194" w:rsidRDefault="00746194" w:rsidP="00746194">
      <w:pPr>
        <w:pStyle w:val="affa"/>
        <w:numPr>
          <w:ilvl w:val="2"/>
          <w:numId w:val="19"/>
        </w:numPr>
        <w:tabs>
          <w:tab w:val="left" w:pos="1144"/>
        </w:tabs>
        <w:spacing w:line="440" w:lineRule="exact"/>
        <w:ind w:left="0" w:firstLine="400"/>
        <w:rPr>
          <w:szCs w:val="21"/>
        </w:rPr>
      </w:pPr>
      <w:r>
        <w:rPr>
          <w:spacing w:val="-5"/>
          <w:szCs w:val="21"/>
        </w:rPr>
        <w:t>因</w:t>
      </w:r>
      <w:r>
        <w:rPr>
          <w:spacing w:val="-3"/>
          <w:szCs w:val="21"/>
        </w:rPr>
        <w:t>委</w:t>
      </w:r>
      <w:r>
        <w:rPr>
          <w:spacing w:val="-5"/>
          <w:szCs w:val="21"/>
        </w:rPr>
        <w:t>托人</w:t>
      </w:r>
      <w:r>
        <w:rPr>
          <w:spacing w:val="-3"/>
          <w:szCs w:val="21"/>
        </w:rPr>
        <w:t>原</w:t>
      </w:r>
      <w:r>
        <w:rPr>
          <w:spacing w:val="-5"/>
          <w:szCs w:val="21"/>
        </w:rPr>
        <w:t>因造</w:t>
      </w:r>
      <w:r>
        <w:rPr>
          <w:spacing w:val="-3"/>
          <w:szCs w:val="21"/>
        </w:rPr>
        <w:t>成</w:t>
      </w:r>
      <w:r>
        <w:rPr>
          <w:spacing w:val="-5"/>
          <w:szCs w:val="21"/>
        </w:rPr>
        <w:t>竞争性磋商</w:t>
      </w:r>
      <w:r>
        <w:rPr>
          <w:spacing w:val="-3"/>
          <w:szCs w:val="21"/>
        </w:rPr>
        <w:t>服</w:t>
      </w:r>
      <w:r>
        <w:rPr>
          <w:spacing w:val="-5"/>
          <w:szCs w:val="21"/>
        </w:rPr>
        <w:t>务成</w:t>
      </w:r>
      <w:r>
        <w:rPr>
          <w:spacing w:val="-3"/>
          <w:szCs w:val="21"/>
        </w:rPr>
        <w:t>果</w:t>
      </w:r>
      <w:r>
        <w:rPr>
          <w:spacing w:val="-5"/>
          <w:szCs w:val="21"/>
        </w:rPr>
        <w:t>文件</w:t>
      </w:r>
      <w:r>
        <w:rPr>
          <w:spacing w:val="-3"/>
          <w:szCs w:val="21"/>
        </w:rPr>
        <w:t>不</w:t>
      </w:r>
      <w:r>
        <w:rPr>
          <w:spacing w:val="-5"/>
          <w:szCs w:val="21"/>
        </w:rPr>
        <w:t>合格</w:t>
      </w:r>
      <w:r>
        <w:rPr>
          <w:spacing w:val="-3"/>
          <w:szCs w:val="21"/>
        </w:rPr>
        <w:t>的</w:t>
      </w:r>
      <w:r>
        <w:rPr>
          <w:spacing w:val="-20"/>
          <w:szCs w:val="21"/>
        </w:rPr>
        <w:t>，</w:t>
      </w:r>
      <w:r>
        <w:rPr>
          <w:spacing w:val="-5"/>
          <w:szCs w:val="21"/>
        </w:rPr>
        <w:t>供应商应</w:t>
      </w:r>
      <w:r>
        <w:rPr>
          <w:spacing w:val="-3"/>
          <w:szCs w:val="21"/>
        </w:rPr>
        <w:t>当</w:t>
      </w:r>
      <w:r>
        <w:rPr>
          <w:spacing w:val="-5"/>
          <w:szCs w:val="21"/>
        </w:rPr>
        <w:t>采取</w:t>
      </w:r>
      <w:r>
        <w:rPr>
          <w:spacing w:val="-3"/>
          <w:szCs w:val="21"/>
        </w:rPr>
        <w:t>补</w:t>
      </w:r>
      <w:r>
        <w:rPr>
          <w:spacing w:val="-5"/>
          <w:szCs w:val="21"/>
        </w:rPr>
        <w:t>救措施</w:t>
      </w:r>
      <w:r>
        <w:rPr>
          <w:szCs w:val="21"/>
        </w:rPr>
        <w:t>，</w:t>
      </w:r>
      <w:r>
        <w:rPr>
          <w:spacing w:val="-3"/>
          <w:szCs w:val="21"/>
        </w:rPr>
        <w:t>直至达</w:t>
      </w:r>
      <w:r>
        <w:rPr>
          <w:szCs w:val="21"/>
        </w:rPr>
        <w:t>到</w:t>
      </w:r>
      <w:r>
        <w:rPr>
          <w:spacing w:val="-3"/>
          <w:szCs w:val="21"/>
        </w:rPr>
        <w:t>合同要求</w:t>
      </w:r>
      <w:r>
        <w:rPr>
          <w:spacing w:val="2"/>
          <w:szCs w:val="21"/>
        </w:rPr>
        <w:t>的质</w:t>
      </w:r>
      <w:r>
        <w:rPr>
          <w:szCs w:val="21"/>
        </w:rPr>
        <w:t>量</w:t>
      </w:r>
      <w:r>
        <w:rPr>
          <w:spacing w:val="2"/>
          <w:szCs w:val="21"/>
        </w:rPr>
        <w:t>标准，由</w:t>
      </w:r>
      <w:r>
        <w:rPr>
          <w:szCs w:val="21"/>
        </w:rPr>
        <w:t>此</w:t>
      </w:r>
      <w:r>
        <w:rPr>
          <w:spacing w:val="2"/>
          <w:szCs w:val="21"/>
        </w:rPr>
        <w:t>造成的竞争性磋商服务费用</w:t>
      </w:r>
      <w:r>
        <w:rPr>
          <w:szCs w:val="21"/>
        </w:rPr>
        <w:t>增</w:t>
      </w:r>
      <w:r>
        <w:rPr>
          <w:spacing w:val="2"/>
          <w:szCs w:val="21"/>
        </w:rPr>
        <w:t>加和（或</w:t>
      </w:r>
      <w:r>
        <w:rPr>
          <w:szCs w:val="21"/>
        </w:rPr>
        <w:t>）</w:t>
      </w:r>
      <w:r>
        <w:rPr>
          <w:spacing w:val="2"/>
          <w:szCs w:val="21"/>
        </w:rPr>
        <w:t>竞争性磋商服务</w:t>
      </w:r>
      <w:r>
        <w:rPr>
          <w:szCs w:val="21"/>
        </w:rPr>
        <w:t>期限延误由委托人承担。</w:t>
      </w:r>
    </w:p>
    <w:p w:rsidR="00746194" w:rsidRDefault="00746194" w:rsidP="00746194">
      <w:pPr>
        <w:numPr>
          <w:ilvl w:val="1"/>
          <w:numId w:val="19"/>
        </w:numPr>
        <w:tabs>
          <w:tab w:val="left" w:pos="751"/>
        </w:tabs>
        <w:spacing w:line="440" w:lineRule="exact"/>
        <w:ind w:left="0" w:firstLine="420"/>
        <w:rPr>
          <w:szCs w:val="21"/>
        </w:rPr>
      </w:pPr>
      <w:bookmarkStart w:id="31" w:name="9.3_咨询服务责任主体"/>
      <w:bookmarkEnd w:id="31"/>
      <w:r>
        <w:rPr>
          <w:szCs w:val="21"/>
        </w:rPr>
        <w:t>责任主体</w:t>
      </w:r>
    </w:p>
    <w:p w:rsidR="00746194" w:rsidRDefault="00746194" w:rsidP="00746194">
      <w:pPr>
        <w:pStyle w:val="ac"/>
        <w:spacing w:after="0" w:line="440" w:lineRule="exact"/>
        <w:ind w:firstLine="400"/>
        <w:rPr>
          <w:szCs w:val="21"/>
        </w:rPr>
      </w:pPr>
      <w:r>
        <w:rPr>
          <w:spacing w:val="-5"/>
          <w:szCs w:val="21"/>
        </w:rPr>
        <w:t>供应商应</w:t>
      </w:r>
      <w:r>
        <w:rPr>
          <w:spacing w:val="-3"/>
          <w:szCs w:val="21"/>
        </w:rPr>
        <w:t>运</w:t>
      </w:r>
      <w:r>
        <w:rPr>
          <w:spacing w:val="-5"/>
          <w:szCs w:val="21"/>
        </w:rPr>
        <w:t>用一</w:t>
      </w:r>
      <w:r>
        <w:rPr>
          <w:spacing w:val="-3"/>
          <w:szCs w:val="21"/>
        </w:rPr>
        <w:t>切</w:t>
      </w:r>
      <w:r>
        <w:rPr>
          <w:spacing w:val="-5"/>
          <w:szCs w:val="21"/>
        </w:rPr>
        <w:t>合理</w:t>
      </w:r>
      <w:r>
        <w:rPr>
          <w:spacing w:val="-3"/>
          <w:szCs w:val="21"/>
        </w:rPr>
        <w:t>的</w:t>
      </w:r>
      <w:r>
        <w:rPr>
          <w:spacing w:val="-5"/>
          <w:szCs w:val="21"/>
        </w:rPr>
        <w:t>专业</w:t>
      </w:r>
      <w:r>
        <w:rPr>
          <w:spacing w:val="-3"/>
          <w:szCs w:val="21"/>
        </w:rPr>
        <w:t>技</w:t>
      </w:r>
      <w:r>
        <w:rPr>
          <w:spacing w:val="-5"/>
          <w:szCs w:val="21"/>
        </w:rPr>
        <w:t>术</w:t>
      </w:r>
      <w:r>
        <w:rPr>
          <w:spacing w:val="-34"/>
          <w:szCs w:val="21"/>
        </w:rPr>
        <w:t>、</w:t>
      </w:r>
      <w:r>
        <w:rPr>
          <w:spacing w:val="-5"/>
          <w:szCs w:val="21"/>
        </w:rPr>
        <w:t>知</w:t>
      </w:r>
      <w:r>
        <w:rPr>
          <w:spacing w:val="-3"/>
          <w:szCs w:val="21"/>
        </w:rPr>
        <w:t>识</w:t>
      </w:r>
      <w:r>
        <w:rPr>
          <w:spacing w:val="-5"/>
          <w:szCs w:val="21"/>
        </w:rPr>
        <w:t>技能</w:t>
      </w:r>
      <w:r>
        <w:rPr>
          <w:spacing w:val="-3"/>
          <w:szCs w:val="21"/>
        </w:rPr>
        <w:t>和</w:t>
      </w:r>
      <w:r>
        <w:rPr>
          <w:spacing w:val="-5"/>
          <w:szCs w:val="21"/>
        </w:rPr>
        <w:t>项目</w:t>
      </w:r>
      <w:r>
        <w:rPr>
          <w:spacing w:val="-3"/>
          <w:szCs w:val="21"/>
        </w:rPr>
        <w:t>经</w:t>
      </w:r>
      <w:r>
        <w:rPr>
          <w:spacing w:val="-5"/>
          <w:szCs w:val="21"/>
        </w:rPr>
        <w:t>验</w:t>
      </w:r>
      <w:r>
        <w:rPr>
          <w:spacing w:val="-32"/>
          <w:szCs w:val="21"/>
        </w:rPr>
        <w:t>，</w:t>
      </w:r>
      <w:r>
        <w:rPr>
          <w:spacing w:val="-5"/>
          <w:szCs w:val="21"/>
        </w:rPr>
        <w:t>按</w:t>
      </w:r>
      <w:r>
        <w:rPr>
          <w:spacing w:val="-3"/>
          <w:szCs w:val="21"/>
        </w:rPr>
        <w:t>照</w:t>
      </w:r>
      <w:r>
        <w:rPr>
          <w:spacing w:val="-5"/>
          <w:szCs w:val="21"/>
        </w:rPr>
        <w:t>职业</w:t>
      </w:r>
      <w:r>
        <w:rPr>
          <w:spacing w:val="-3"/>
          <w:szCs w:val="21"/>
        </w:rPr>
        <w:t>道</w:t>
      </w:r>
      <w:r>
        <w:rPr>
          <w:spacing w:val="-5"/>
          <w:szCs w:val="21"/>
        </w:rPr>
        <w:t>德准</w:t>
      </w:r>
      <w:r>
        <w:rPr>
          <w:spacing w:val="-3"/>
          <w:szCs w:val="21"/>
        </w:rPr>
        <w:t>则</w:t>
      </w:r>
      <w:r>
        <w:rPr>
          <w:szCs w:val="21"/>
        </w:rPr>
        <w:t>和</w:t>
      </w:r>
      <w:r>
        <w:rPr>
          <w:spacing w:val="-3"/>
          <w:szCs w:val="21"/>
        </w:rPr>
        <w:t>行</w:t>
      </w:r>
      <w:r>
        <w:rPr>
          <w:spacing w:val="-5"/>
          <w:szCs w:val="21"/>
        </w:rPr>
        <w:t>业</w:t>
      </w:r>
      <w:r>
        <w:rPr>
          <w:spacing w:val="2"/>
          <w:szCs w:val="21"/>
        </w:rPr>
        <w:t>公</w:t>
      </w:r>
      <w:r>
        <w:rPr>
          <w:szCs w:val="21"/>
        </w:rPr>
        <w:t>认</w:t>
      </w:r>
      <w:r>
        <w:rPr>
          <w:spacing w:val="2"/>
          <w:szCs w:val="21"/>
        </w:rPr>
        <w:t>标</w:t>
      </w:r>
      <w:r>
        <w:rPr>
          <w:szCs w:val="21"/>
        </w:rPr>
        <w:t>准</w:t>
      </w:r>
      <w:r>
        <w:rPr>
          <w:spacing w:val="2"/>
          <w:szCs w:val="21"/>
        </w:rPr>
        <w:t>尽</w:t>
      </w:r>
      <w:r>
        <w:rPr>
          <w:szCs w:val="21"/>
        </w:rPr>
        <w:t>其</w:t>
      </w:r>
      <w:r>
        <w:rPr>
          <w:spacing w:val="2"/>
          <w:szCs w:val="21"/>
        </w:rPr>
        <w:t>全</w:t>
      </w:r>
      <w:r>
        <w:rPr>
          <w:szCs w:val="21"/>
        </w:rPr>
        <w:t>部</w:t>
      </w:r>
      <w:r>
        <w:rPr>
          <w:spacing w:val="2"/>
          <w:szCs w:val="21"/>
        </w:rPr>
        <w:t>职</w:t>
      </w:r>
      <w:r>
        <w:rPr>
          <w:szCs w:val="21"/>
        </w:rPr>
        <w:t>责</w:t>
      </w:r>
      <w:r>
        <w:rPr>
          <w:spacing w:val="2"/>
          <w:szCs w:val="21"/>
        </w:rPr>
        <w:t>，</w:t>
      </w:r>
      <w:r>
        <w:rPr>
          <w:szCs w:val="21"/>
        </w:rPr>
        <w:t>勤</w:t>
      </w:r>
      <w:r>
        <w:rPr>
          <w:spacing w:val="2"/>
          <w:szCs w:val="21"/>
        </w:rPr>
        <w:t>勉</w:t>
      </w:r>
      <w:r>
        <w:rPr>
          <w:szCs w:val="21"/>
        </w:rPr>
        <w:t>、</w:t>
      </w:r>
      <w:r>
        <w:rPr>
          <w:spacing w:val="2"/>
          <w:szCs w:val="21"/>
        </w:rPr>
        <w:t>谨</w:t>
      </w:r>
      <w:r>
        <w:rPr>
          <w:szCs w:val="21"/>
        </w:rPr>
        <w:t>慎</w:t>
      </w:r>
      <w:r>
        <w:rPr>
          <w:spacing w:val="2"/>
          <w:szCs w:val="21"/>
        </w:rPr>
        <w:t>、</w:t>
      </w:r>
      <w:r>
        <w:rPr>
          <w:szCs w:val="21"/>
        </w:rPr>
        <w:t>公</w:t>
      </w:r>
      <w:r>
        <w:rPr>
          <w:spacing w:val="2"/>
          <w:szCs w:val="21"/>
        </w:rPr>
        <w:t>正</w:t>
      </w:r>
      <w:r>
        <w:rPr>
          <w:szCs w:val="21"/>
        </w:rPr>
        <w:t>地</w:t>
      </w:r>
      <w:r>
        <w:rPr>
          <w:spacing w:val="2"/>
          <w:szCs w:val="21"/>
        </w:rPr>
        <w:t>履</w:t>
      </w:r>
      <w:r>
        <w:rPr>
          <w:szCs w:val="21"/>
        </w:rPr>
        <w:t>行</w:t>
      </w:r>
      <w:r>
        <w:rPr>
          <w:spacing w:val="2"/>
          <w:szCs w:val="21"/>
        </w:rPr>
        <w:t>其</w:t>
      </w:r>
      <w:r>
        <w:rPr>
          <w:szCs w:val="21"/>
        </w:rPr>
        <w:t>在</w:t>
      </w:r>
      <w:r>
        <w:rPr>
          <w:spacing w:val="2"/>
          <w:szCs w:val="21"/>
        </w:rPr>
        <w:t>本</w:t>
      </w:r>
      <w:r>
        <w:rPr>
          <w:szCs w:val="21"/>
        </w:rPr>
        <w:t>合</w:t>
      </w:r>
      <w:r>
        <w:rPr>
          <w:spacing w:val="2"/>
          <w:szCs w:val="21"/>
        </w:rPr>
        <w:t>同</w:t>
      </w:r>
      <w:r>
        <w:rPr>
          <w:szCs w:val="21"/>
        </w:rPr>
        <w:t>项</w:t>
      </w:r>
      <w:r>
        <w:rPr>
          <w:spacing w:val="2"/>
          <w:szCs w:val="21"/>
        </w:rPr>
        <w:t>下</w:t>
      </w:r>
      <w:r>
        <w:rPr>
          <w:szCs w:val="21"/>
        </w:rPr>
        <w:t>的</w:t>
      </w:r>
      <w:r>
        <w:rPr>
          <w:spacing w:val="2"/>
          <w:szCs w:val="21"/>
        </w:rPr>
        <w:t>责</w:t>
      </w:r>
      <w:r>
        <w:rPr>
          <w:szCs w:val="21"/>
        </w:rPr>
        <w:t>任</w:t>
      </w:r>
      <w:r>
        <w:rPr>
          <w:spacing w:val="2"/>
          <w:szCs w:val="21"/>
        </w:rPr>
        <w:t>和</w:t>
      </w:r>
      <w:r>
        <w:rPr>
          <w:szCs w:val="21"/>
        </w:rPr>
        <w:t>义务。</w:t>
      </w:r>
    </w:p>
    <w:p w:rsidR="00746194" w:rsidRDefault="00746194" w:rsidP="00746194">
      <w:pPr>
        <w:numPr>
          <w:ilvl w:val="1"/>
          <w:numId w:val="19"/>
        </w:numPr>
        <w:tabs>
          <w:tab w:val="left" w:pos="751"/>
        </w:tabs>
        <w:spacing w:line="440" w:lineRule="exact"/>
        <w:ind w:left="0" w:firstLine="420"/>
        <w:rPr>
          <w:szCs w:val="21"/>
        </w:rPr>
      </w:pPr>
      <w:bookmarkStart w:id="32" w:name="9.4_咨询保险_"/>
      <w:bookmarkEnd w:id="32"/>
      <w:r>
        <w:rPr>
          <w:szCs w:val="21"/>
        </w:rPr>
        <w:t>保险</w:t>
      </w:r>
    </w:p>
    <w:p w:rsidR="00746194" w:rsidRDefault="00746194" w:rsidP="00746194">
      <w:pPr>
        <w:pStyle w:val="ac"/>
        <w:spacing w:after="0" w:line="440" w:lineRule="exact"/>
        <w:ind w:firstLine="420"/>
        <w:rPr>
          <w:szCs w:val="21"/>
        </w:rPr>
      </w:pPr>
      <w:r>
        <w:rPr>
          <w:szCs w:val="21"/>
        </w:rPr>
        <w:t>除</w:t>
      </w:r>
      <w:r>
        <w:rPr>
          <w:spacing w:val="2"/>
          <w:szCs w:val="21"/>
        </w:rPr>
        <w:t>合</w:t>
      </w:r>
      <w:r>
        <w:rPr>
          <w:szCs w:val="21"/>
        </w:rPr>
        <w:t>同</w:t>
      </w:r>
      <w:r>
        <w:rPr>
          <w:spacing w:val="2"/>
          <w:szCs w:val="21"/>
        </w:rPr>
        <w:t>条</w:t>
      </w:r>
      <w:r>
        <w:rPr>
          <w:szCs w:val="21"/>
        </w:rPr>
        <w:t>款</w:t>
      </w:r>
      <w:r>
        <w:rPr>
          <w:spacing w:val="2"/>
          <w:szCs w:val="21"/>
        </w:rPr>
        <w:t>另</w:t>
      </w:r>
      <w:r>
        <w:rPr>
          <w:szCs w:val="21"/>
        </w:rPr>
        <w:t>有约</w:t>
      </w:r>
      <w:r>
        <w:rPr>
          <w:spacing w:val="2"/>
          <w:szCs w:val="21"/>
        </w:rPr>
        <w:t>定</w:t>
      </w:r>
      <w:r>
        <w:rPr>
          <w:szCs w:val="21"/>
        </w:rPr>
        <w:t>外</w:t>
      </w:r>
      <w:r>
        <w:rPr>
          <w:spacing w:val="2"/>
          <w:szCs w:val="21"/>
        </w:rPr>
        <w:t>，</w:t>
      </w:r>
      <w:r>
        <w:rPr>
          <w:szCs w:val="21"/>
        </w:rPr>
        <w:t>供应商</w:t>
      </w:r>
      <w:r>
        <w:rPr>
          <w:spacing w:val="2"/>
          <w:szCs w:val="21"/>
        </w:rPr>
        <w:t>宜</w:t>
      </w:r>
      <w:r>
        <w:rPr>
          <w:szCs w:val="21"/>
        </w:rPr>
        <w:t>具有</w:t>
      </w:r>
      <w:r>
        <w:rPr>
          <w:spacing w:val="2"/>
          <w:szCs w:val="21"/>
        </w:rPr>
        <w:t>委</w:t>
      </w:r>
      <w:r>
        <w:rPr>
          <w:szCs w:val="21"/>
        </w:rPr>
        <w:t>托</w:t>
      </w:r>
      <w:r>
        <w:rPr>
          <w:spacing w:val="2"/>
          <w:szCs w:val="21"/>
        </w:rPr>
        <w:t>人</w:t>
      </w:r>
      <w:r>
        <w:rPr>
          <w:szCs w:val="21"/>
        </w:rPr>
        <w:t>认</w:t>
      </w:r>
      <w:r>
        <w:rPr>
          <w:spacing w:val="2"/>
          <w:szCs w:val="21"/>
        </w:rPr>
        <w:t>可</w:t>
      </w:r>
      <w:r>
        <w:rPr>
          <w:szCs w:val="21"/>
        </w:rPr>
        <w:t>的、</w:t>
      </w:r>
      <w:r>
        <w:rPr>
          <w:spacing w:val="2"/>
          <w:szCs w:val="21"/>
        </w:rPr>
        <w:t>履</w:t>
      </w:r>
      <w:r>
        <w:rPr>
          <w:szCs w:val="21"/>
        </w:rPr>
        <w:t>行</w:t>
      </w:r>
      <w:r>
        <w:rPr>
          <w:spacing w:val="2"/>
          <w:szCs w:val="21"/>
        </w:rPr>
        <w:t>本</w:t>
      </w:r>
      <w:r>
        <w:rPr>
          <w:szCs w:val="21"/>
        </w:rPr>
        <w:t>合</w:t>
      </w:r>
      <w:r>
        <w:rPr>
          <w:spacing w:val="2"/>
          <w:szCs w:val="21"/>
        </w:rPr>
        <w:t>同</w:t>
      </w:r>
      <w:r>
        <w:rPr>
          <w:szCs w:val="21"/>
        </w:rPr>
        <w:t>所</w:t>
      </w:r>
      <w:r>
        <w:rPr>
          <w:spacing w:val="2"/>
          <w:szCs w:val="21"/>
        </w:rPr>
        <w:t>需</w:t>
      </w:r>
      <w:r>
        <w:rPr>
          <w:szCs w:val="21"/>
        </w:rPr>
        <w:t>要的项目相关保险并使其于合同责任期内保持有效。</w:t>
      </w:r>
    </w:p>
    <w:p w:rsidR="00746194" w:rsidRDefault="00746194" w:rsidP="00746194">
      <w:pPr>
        <w:pStyle w:val="ac"/>
        <w:spacing w:after="0" w:line="440" w:lineRule="exact"/>
        <w:ind w:firstLine="420"/>
        <w:rPr>
          <w:szCs w:val="21"/>
        </w:rPr>
      </w:pPr>
      <w:r>
        <w:rPr>
          <w:szCs w:val="21"/>
        </w:rPr>
        <w:t>项目相</w:t>
      </w:r>
      <w:r>
        <w:rPr>
          <w:spacing w:val="2"/>
          <w:szCs w:val="21"/>
        </w:rPr>
        <w:t>关</w:t>
      </w:r>
      <w:r>
        <w:rPr>
          <w:szCs w:val="21"/>
        </w:rPr>
        <w:t>保</w:t>
      </w:r>
      <w:r>
        <w:rPr>
          <w:spacing w:val="2"/>
          <w:szCs w:val="21"/>
        </w:rPr>
        <w:t>险</w:t>
      </w:r>
      <w:r>
        <w:rPr>
          <w:szCs w:val="21"/>
        </w:rPr>
        <w:t>应</w:t>
      </w:r>
      <w:r>
        <w:rPr>
          <w:spacing w:val="2"/>
          <w:szCs w:val="21"/>
        </w:rPr>
        <w:t>承</w:t>
      </w:r>
      <w:r>
        <w:rPr>
          <w:szCs w:val="21"/>
        </w:rPr>
        <w:t>担由</w:t>
      </w:r>
      <w:r>
        <w:rPr>
          <w:spacing w:val="2"/>
          <w:szCs w:val="21"/>
        </w:rPr>
        <w:t>于</w:t>
      </w:r>
      <w:r>
        <w:rPr>
          <w:szCs w:val="21"/>
        </w:rPr>
        <w:t>供应商</w:t>
      </w:r>
      <w:r>
        <w:rPr>
          <w:spacing w:val="2"/>
          <w:szCs w:val="21"/>
        </w:rPr>
        <w:t>的</w:t>
      </w:r>
      <w:r>
        <w:rPr>
          <w:szCs w:val="21"/>
        </w:rPr>
        <w:t>疏</w:t>
      </w:r>
      <w:r>
        <w:rPr>
          <w:spacing w:val="2"/>
          <w:szCs w:val="21"/>
        </w:rPr>
        <w:t>忽</w:t>
      </w:r>
      <w:r>
        <w:rPr>
          <w:szCs w:val="21"/>
        </w:rPr>
        <w:t>或过</w:t>
      </w:r>
      <w:r>
        <w:rPr>
          <w:spacing w:val="2"/>
          <w:szCs w:val="21"/>
        </w:rPr>
        <w:t>失</w:t>
      </w:r>
      <w:r>
        <w:rPr>
          <w:szCs w:val="21"/>
        </w:rPr>
        <w:t>而</w:t>
      </w:r>
      <w:r>
        <w:rPr>
          <w:spacing w:val="2"/>
          <w:szCs w:val="21"/>
        </w:rPr>
        <w:t>引</w:t>
      </w:r>
      <w:r>
        <w:rPr>
          <w:szCs w:val="21"/>
        </w:rPr>
        <w:t>发</w:t>
      </w:r>
      <w:r>
        <w:rPr>
          <w:spacing w:val="2"/>
          <w:szCs w:val="21"/>
        </w:rPr>
        <w:t>的项目质</w:t>
      </w:r>
      <w:r>
        <w:rPr>
          <w:szCs w:val="21"/>
        </w:rPr>
        <w:t>量</w:t>
      </w:r>
      <w:r>
        <w:rPr>
          <w:spacing w:val="2"/>
          <w:szCs w:val="21"/>
        </w:rPr>
        <w:t>事</w:t>
      </w:r>
      <w:r>
        <w:rPr>
          <w:szCs w:val="21"/>
        </w:rPr>
        <w:t>故</w:t>
      </w:r>
      <w:r>
        <w:rPr>
          <w:spacing w:val="2"/>
          <w:szCs w:val="21"/>
        </w:rPr>
        <w:t>所</w:t>
      </w:r>
      <w:r>
        <w:rPr>
          <w:szCs w:val="21"/>
        </w:rPr>
        <w:t>造</w:t>
      </w:r>
      <w:r>
        <w:rPr>
          <w:spacing w:val="2"/>
          <w:szCs w:val="21"/>
        </w:rPr>
        <w:t>成</w:t>
      </w:r>
      <w:r>
        <w:rPr>
          <w:szCs w:val="21"/>
        </w:rPr>
        <w:t>的项目本身的物质损失以及第三者人身伤亡、财产损失或费用的赔偿责任。</w:t>
      </w:r>
    </w:p>
    <w:p w:rsidR="00746194" w:rsidRDefault="00746194" w:rsidP="00746194">
      <w:pPr>
        <w:pStyle w:val="7"/>
        <w:widowControl w:val="0"/>
        <w:numPr>
          <w:ilvl w:val="0"/>
          <w:numId w:val="19"/>
        </w:numPr>
        <w:tabs>
          <w:tab w:val="clear" w:pos="2520"/>
          <w:tab w:val="left" w:pos="688"/>
        </w:tabs>
        <w:adjustRightInd w:val="0"/>
        <w:spacing w:line="440" w:lineRule="exact"/>
        <w:ind w:left="0" w:firstLine="432"/>
        <w:textAlignment w:val="baseline"/>
        <w:rPr>
          <w:b w:val="0"/>
          <w:bCs w:val="0"/>
          <w:sz w:val="21"/>
          <w:szCs w:val="21"/>
        </w:rPr>
      </w:pPr>
      <w:bookmarkStart w:id="33" w:name="10._施工期间配合"/>
      <w:bookmarkEnd w:id="33"/>
      <w:r>
        <w:rPr>
          <w:b w:val="0"/>
          <w:bCs w:val="0"/>
          <w:spacing w:val="3"/>
          <w:sz w:val="21"/>
          <w:szCs w:val="21"/>
        </w:rPr>
        <w:lastRenderedPageBreak/>
        <w:t>实施期间配合</w:t>
      </w:r>
    </w:p>
    <w:p w:rsidR="00746194" w:rsidRDefault="00746194" w:rsidP="00746194">
      <w:pPr>
        <w:pStyle w:val="affa"/>
        <w:numPr>
          <w:ilvl w:val="1"/>
          <w:numId w:val="19"/>
        </w:numPr>
        <w:tabs>
          <w:tab w:val="left" w:pos="1125"/>
        </w:tabs>
        <w:spacing w:line="440" w:lineRule="exact"/>
        <w:ind w:left="0" w:firstLine="400"/>
        <w:rPr>
          <w:szCs w:val="21"/>
        </w:rPr>
      </w:pPr>
      <w:r>
        <w:rPr>
          <w:spacing w:val="-5"/>
          <w:szCs w:val="21"/>
        </w:rPr>
        <w:t>实施配合</w:t>
      </w:r>
      <w:r>
        <w:rPr>
          <w:spacing w:val="-3"/>
          <w:szCs w:val="21"/>
        </w:rPr>
        <w:t>指</w:t>
      </w:r>
      <w:r>
        <w:rPr>
          <w:spacing w:val="-5"/>
          <w:szCs w:val="21"/>
        </w:rPr>
        <w:t>供应商配合项目服</w:t>
      </w:r>
      <w:r>
        <w:rPr>
          <w:spacing w:val="-3"/>
          <w:szCs w:val="21"/>
        </w:rPr>
        <w:t>务</w:t>
      </w:r>
      <w:r>
        <w:rPr>
          <w:spacing w:val="-5"/>
          <w:szCs w:val="21"/>
        </w:rPr>
        <w:t>人</w:t>
      </w:r>
      <w:r>
        <w:rPr>
          <w:spacing w:val="-118"/>
          <w:szCs w:val="21"/>
        </w:rPr>
        <w:t>，</w:t>
      </w:r>
      <w:r>
        <w:rPr>
          <w:spacing w:val="-5"/>
          <w:szCs w:val="21"/>
        </w:rPr>
        <w:t>在项目实施期</w:t>
      </w:r>
      <w:r>
        <w:rPr>
          <w:spacing w:val="-3"/>
          <w:szCs w:val="21"/>
        </w:rPr>
        <w:t>间</w:t>
      </w:r>
      <w:r>
        <w:rPr>
          <w:spacing w:val="-5"/>
          <w:szCs w:val="21"/>
        </w:rPr>
        <w:t>提供</w:t>
      </w:r>
      <w:r>
        <w:rPr>
          <w:spacing w:val="-3"/>
          <w:szCs w:val="21"/>
        </w:rPr>
        <w:t>的</w:t>
      </w:r>
      <w:r>
        <w:rPr>
          <w:spacing w:val="-5"/>
          <w:szCs w:val="21"/>
        </w:rPr>
        <w:t>竞争性磋商</w:t>
      </w:r>
      <w:r>
        <w:rPr>
          <w:spacing w:val="-3"/>
          <w:szCs w:val="21"/>
        </w:rPr>
        <w:t>服</w:t>
      </w:r>
      <w:r>
        <w:rPr>
          <w:spacing w:val="-5"/>
          <w:szCs w:val="21"/>
        </w:rPr>
        <w:t>务或</w:t>
      </w:r>
      <w:r>
        <w:rPr>
          <w:spacing w:val="-3"/>
          <w:szCs w:val="21"/>
        </w:rPr>
        <w:t>其</w:t>
      </w:r>
      <w:r>
        <w:rPr>
          <w:spacing w:val="-5"/>
          <w:szCs w:val="21"/>
        </w:rPr>
        <w:t>他配</w:t>
      </w:r>
      <w:r>
        <w:rPr>
          <w:szCs w:val="21"/>
        </w:rPr>
        <w:t>合</w:t>
      </w:r>
      <w:r>
        <w:rPr>
          <w:spacing w:val="-5"/>
          <w:szCs w:val="21"/>
        </w:rPr>
        <w:t>工</w:t>
      </w:r>
      <w:r>
        <w:rPr>
          <w:spacing w:val="-3"/>
          <w:szCs w:val="21"/>
        </w:rPr>
        <w:t>作</w:t>
      </w:r>
      <w:r>
        <w:rPr>
          <w:spacing w:val="-5"/>
          <w:szCs w:val="21"/>
        </w:rPr>
        <w:t>，直</w:t>
      </w:r>
      <w:r>
        <w:rPr>
          <w:spacing w:val="-3"/>
          <w:szCs w:val="21"/>
        </w:rPr>
        <w:t>至项目通</w:t>
      </w:r>
      <w:r>
        <w:rPr>
          <w:spacing w:val="-5"/>
          <w:szCs w:val="21"/>
        </w:rPr>
        <w:t>过最终验收</w:t>
      </w:r>
      <w:r>
        <w:rPr>
          <w:spacing w:val="-3"/>
          <w:szCs w:val="21"/>
        </w:rPr>
        <w:t>为</w:t>
      </w:r>
      <w:r>
        <w:rPr>
          <w:spacing w:val="-5"/>
          <w:szCs w:val="21"/>
        </w:rPr>
        <w:t>止</w:t>
      </w:r>
      <w:r>
        <w:rPr>
          <w:szCs w:val="21"/>
        </w:rPr>
        <w:t>。</w:t>
      </w:r>
    </w:p>
    <w:p w:rsidR="00746194" w:rsidRDefault="00746194" w:rsidP="00746194">
      <w:pPr>
        <w:pStyle w:val="affa"/>
        <w:numPr>
          <w:ilvl w:val="1"/>
          <w:numId w:val="19"/>
        </w:numPr>
        <w:tabs>
          <w:tab w:val="left" w:pos="1125"/>
        </w:tabs>
        <w:spacing w:line="440" w:lineRule="exact"/>
        <w:ind w:left="0" w:firstLine="400"/>
        <w:rPr>
          <w:szCs w:val="21"/>
        </w:rPr>
      </w:pPr>
      <w:r>
        <w:rPr>
          <w:spacing w:val="-5"/>
          <w:szCs w:val="21"/>
        </w:rPr>
        <w:t>除合</w:t>
      </w:r>
      <w:r>
        <w:rPr>
          <w:spacing w:val="-3"/>
          <w:szCs w:val="21"/>
        </w:rPr>
        <w:t>同</w:t>
      </w:r>
      <w:r>
        <w:rPr>
          <w:spacing w:val="-5"/>
          <w:szCs w:val="21"/>
        </w:rPr>
        <w:t>条款</w:t>
      </w:r>
      <w:r>
        <w:rPr>
          <w:spacing w:val="-3"/>
          <w:szCs w:val="21"/>
        </w:rPr>
        <w:t>另</w:t>
      </w:r>
      <w:r>
        <w:rPr>
          <w:spacing w:val="-5"/>
          <w:szCs w:val="21"/>
        </w:rPr>
        <w:t>有约</w:t>
      </w:r>
      <w:r>
        <w:rPr>
          <w:spacing w:val="-3"/>
          <w:szCs w:val="21"/>
        </w:rPr>
        <w:t>定</w:t>
      </w:r>
      <w:r>
        <w:rPr>
          <w:spacing w:val="-5"/>
          <w:szCs w:val="21"/>
        </w:rPr>
        <w:t>外，</w:t>
      </w:r>
      <w:r>
        <w:rPr>
          <w:spacing w:val="-3"/>
          <w:szCs w:val="21"/>
        </w:rPr>
        <w:t>委</w:t>
      </w:r>
      <w:r>
        <w:rPr>
          <w:spacing w:val="-5"/>
          <w:szCs w:val="21"/>
        </w:rPr>
        <w:t>托人</w:t>
      </w:r>
      <w:r>
        <w:rPr>
          <w:spacing w:val="-3"/>
          <w:szCs w:val="21"/>
        </w:rPr>
        <w:t>应</w:t>
      </w:r>
      <w:r>
        <w:rPr>
          <w:spacing w:val="-5"/>
          <w:szCs w:val="21"/>
        </w:rPr>
        <w:t>为供应商派</w:t>
      </w:r>
      <w:r>
        <w:rPr>
          <w:spacing w:val="-3"/>
          <w:szCs w:val="21"/>
        </w:rPr>
        <w:t>赴实施现</w:t>
      </w:r>
      <w:r>
        <w:rPr>
          <w:spacing w:val="-5"/>
          <w:szCs w:val="21"/>
        </w:rPr>
        <w:t>场的</w:t>
      </w:r>
      <w:r>
        <w:rPr>
          <w:spacing w:val="-3"/>
          <w:szCs w:val="21"/>
        </w:rPr>
        <w:t>工</w:t>
      </w:r>
      <w:r>
        <w:rPr>
          <w:spacing w:val="-5"/>
          <w:szCs w:val="21"/>
        </w:rPr>
        <w:t>作人员</w:t>
      </w:r>
      <w:r>
        <w:rPr>
          <w:szCs w:val="21"/>
        </w:rPr>
        <w:t>，</w:t>
      </w:r>
      <w:r>
        <w:rPr>
          <w:spacing w:val="-5"/>
          <w:szCs w:val="21"/>
        </w:rPr>
        <w:t>在实施期</w:t>
      </w:r>
      <w:r>
        <w:rPr>
          <w:spacing w:val="-3"/>
          <w:szCs w:val="21"/>
        </w:rPr>
        <w:t>间</w:t>
      </w:r>
      <w:r>
        <w:rPr>
          <w:spacing w:val="-5"/>
          <w:szCs w:val="21"/>
        </w:rPr>
        <w:t>提</w:t>
      </w:r>
      <w:r>
        <w:rPr>
          <w:spacing w:val="-3"/>
          <w:szCs w:val="21"/>
        </w:rPr>
        <w:t>供</w:t>
      </w:r>
      <w:r>
        <w:rPr>
          <w:spacing w:val="-5"/>
          <w:szCs w:val="21"/>
        </w:rPr>
        <w:t>办公</w:t>
      </w:r>
      <w:r>
        <w:rPr>
          <w:spacing w:val="-3"/>
          <w:szCs w:val="21"/>
        </w:rPr>
        <w:t>房</w:t>
      </w:r>
      <w:r>
        <w:rPr>
          <w:spacing w:val="-5"/>
          <w:szCs w:val="21"/>
        </w:rPr>
        <w:t>间</w:t>
      </w:r>
      <w:r>
        <w:rPr>
          <w:spacing w:val="-17"/>
          <w:szCs w:val="21"/>
        </w:rPr>
        <w:t>、</w:t>
      </w:r>
      <w:r>
        <w:rPr>
          <w:spacing w:val="-5"/>
          <w:szCs w:val="21"/>
        </w:rPr>
        <w:t>办</w:t>
      </w:r>
      <w:r>
        <w:rPr>
          <w:spacing w:val="-3"/>
          <w:szCs w:val="21"/>
        </w:rPr>
        <w:t>公</w:t>
      </w:r>
      <w:r>
        <w:rPr>
          <w:spacing w:val="-5"/>
          <w:szCs w:val="21"/>
        </w:rPr>
        <w:t>桌</w:t>
      </w:r>
      <w:r>
        <w:rPr>
          <w:spacing w:val="-3"/>
          <w:szCs w:val="21"/>
        </w:rPr>
        <w:t>椅</w:t>
      </w:r>
      <w:r>
        <w:rPr>
          <w:spacing w:val="-17"/>
          <w:szCs w:val="21"/>
        </w:rPr>
        <w:t>、</w:t>
      </w:r>
      <w:r>
        <w:rPr>
          <w:spacing w:val="-5"/>
          <w:szCs w:val="21"/>
        </w:rPr>
        <w:t>互</w:t>
      </w:r>
      <w:r>
        <w:rPr>
          <w:spacing w:val="-3"/>
          <w:szCs w:val="21"/>
        </w:rPr>
        <w:t>联</w:t>
      </w:r>
      <w:r>
        <w:rPr>
          <w:spacing w:val="-5"/>
          <w:szCs w:val="21"/>
        </w:rPr>
        <w:t>网接</w:t>
      </w:r>
      <w:r>
        <w:rPr>
          <w:szCs w:val="21"/>
        </w:rPr>
        <w:t>口</w:t>
      </w:r>
      <w:r>
        <w:rPr>
          <w:spacing w:val="-17"/>
          <w:szCs w:val="21"/>
        </w:rPr>
        <w:t>、</w:t>
      </w:r>
      <w:r>
        <w:rPr>
          <w:spacing w:val="-5"/>
          <w:szCs w:val="21"/>
        </w:rPr>
        <w:t>冷</w:t>
      </w:r>
      <w:r>
        <w:rPr>
          <w:spacing w:val="-3"/>
          <w:szCs w:val="21"/>
        </w:rPr>
        <w:t>暖</w:t>
      </w:r>
      <w:r>
        <w:rPr>
          <w:spacing w:val="-5"/>
          <w:szCs w:val="21"/>
        </w:rPr>
        <w:t>设</w:t>
      </w:r>
      <w:r>
        <w:rPr>
          <w:spacing w:val="-3"/>
          <w:szCs w:val="21"/>
        </w:rPr>
        <w:t>施</w:t>
      </w:r>
      <w:r>
        <w:rPr>
          <w:spacing w:val="-17"/>
          <w:szCs w:val="21"/>
        </w:rPr>
        <w:t>、</w:t>
      </w:r>
      <w:r>
        <w:rPr>
          <w:spacing w:val="-5"/>
          <w:szCs w:val="21"/>
        </w:rPr>
        <w:t>生</w:t>
      </w:r>
      <w:r>
        <w:rPr>
          <w:spacing w:val="-3"/>
          <w:szCs w:val="21"/>
        </w:rPr>
        <w:t>活</w:t>
      </w:r>
      <w:r>
        <w:rPr>
          <w:spacing w:val="-5"/>
          <w:szCs w:val="21"/>
        </w:rPr>
        <w:t>设</w:t>
      </w:r>
      <w:r>
        <w:rPr>
          <w:spacing w:val="-3"/>
          <w:szCs w:val="21"/>
        </w:rPr>
        <w:t>施</w:t>
      </w:r>
      <w:r>
        <w:rPr>
          <w:spacing w:val="-17"/>
          <w:szCs w:val="21"/>
        </w:rPr>
        <w:t>、</w:t>
      </w:r>
      <w:r>
        <w:rPr>
          <w:spacing w:val="-5"/>
          <w:szCs w:val="21"/>
        </w:rPr>
        <w:t>进</w:t>
      </w:r>
      <w:r>
        <w:rPr>
          <w:spacing w:val="-3"/>
          <w:szCs w:val="21"/>
        </w:rPr>
        <w:t>出</w:t>
      </w:r>
      <w:r>
        <w:rPr>
          <w:spacing w:val="-5"/>
          <w:szCs w:val="21"/>
        </w:rPr>
        <w:t>现</w:t>
      </w:r>
      <w:r>
        <w:rPr>
          <w:szCs w:val="21"/>
        </w:rPr>
        <w:t>场</w:t>
      </w:r>
      <w:r>
        <w:rPr>
          <w:spacing w:val="-5"/>
          <w:szCs w:val="21"/>
        </w:rPr>
        <w:t>交</w:t>
      </w:r>
      <w:r>
        <w:rPr>
          <w:spacing w:val="-3"/>
          <w:szCs w:val="21"/>
        </w:rPr>
        <w:t>通</w:t>
      </w:r>
      <w:r>
        <w:rPr>
          <w:spacing w:val="-5"/>
          <w:szCs w:val="21"/>
        </w:rPr>
        <w:t>服务</w:t>
      </w:r>
      <w:r>
        <w:rPr>
          <w:spacing w:val="-3"/>
          <w:szCs w:val="21"/>
        </w:rPr>
        <w:t>和</w:t>
      </w:r>
      <w:r>
        <w:rPr>
          <w:spacing w:val="-5"/>
          <w:szCs w:val="21"/>
        </w:rPr>
        <w:t>其他</w:t>
      </w:r>
      <w:r>
        <w:rPr>
          <w:spacing w:val="-3"/>
          <w:szCs w:val="21"/>
        </w:rPr>
        <w:t>便</w:t>
      </w:r>
      <w:r>
        <w:rPr>
          <w:spacing w:val="-5"/>
          <w:szCs w:val="21"/>
        </w:rPr>
        <w:t>利条</w:t>
      </w:r>
      <w:r>
        <w:rPr>
          <w:spacing w:val="-3"/>
          <w:szCs w:val="21"/>
        </w:rPr>
        <w:t>件</w:t>
      </w:r>
      <w:r>
        <w:rPr>
          <w:szCs w:val="21"/>
        </w:rPr>
        <w:t>。</w:t>
      </w:r>
    </w:p>
    <w:p w:rsidR="00746194" w:rsidRDefault="00746194" w:rsidP="00746194">
      <w:pPr>
        <w:pStyle w:val="ac"/>
        <w:spacing w:after="0" w:line="440" w:lineRule="exact"/>
        <w:ind w:firstLine="400"/>
        <w:rPr>
          <w:szCs w:val="21"/>
        </w:rPr>
      </w:pPr>
      <w:r>
        <w:rPr>
          <w:spacing w:val="-5"/>
          <w:szCs w:val="21"/>
        </w:rPr>
        <w:t xml:space="preserve">10.3 </w:t>
      </w:r>
      <w:r>
        <w:rPr>
          <w:spacing w:val="-5"/>
          <w:szCs w:val="21"/>
        </w:rPr>
        <w:t>供应商应</w:t>
      </w:r>
      <w:r>
        <w:rPr>
          <w:spacing w:val="-3"/>
          <w:szCs w:val="21"/>
        </w:rPr>
        <w:t>在</w:t>
      </w:r>
      <w:r>
        <w:rPr>
          <w:spacing w:val="-5"/>
          <w:szCs w:val="21"/>
        </w:rPr>
        <w:t>本项目的实施期间</w:t>
      </w:r>
      <w:r>
        <w:rPr>
          <w:spacing w:val="-32"/>
          <w:szCs w:val="21"/>
        </w:rPr>
        <w:t>，</w:t>
      </w:r>
      <w:r>
        <w:rPr>
          <w:spacing w:val="-5"/>
          <w:szCs w:val="21"/>
        </w:rPr>
        <w:t>积</w:t>
      </w:r>
      <w:r>
        <w:rPr>
          <w:spacing w:val="-3"/>
          <w:szCs w:val="21"/>
        </w:rPr>
        <w:t>极</w:t>
      </w:r>
      <w:r>
        <w:rPr>
          <w:spacing w:val="-5"/>
          <w:szCs w:val="21"/>
        </w:rPr>
        <w:t>提供</w:t>
      </w:r>
      <w:r>
        <w:rPr>
          <w:spacing w:val="-3"/>
          <w:szCs w:val="21"/>
        </w:rPr>
        <w:t>竞争性磋商</w:t>
      </w:r>
      <w:r>
        <w:rPr>
          <w:spacing w:val="-5"/>
          <w:szCs w:val="21"/>
        </w:rPr>
        <w:t>服</w:t>
      </w:r>
      <w:r>
        <w:rPr>
          <w:spacing w:val="-3"/>
          <w:szCs w:val="21"/>
        </w:rPr>
        <w:t>务</w:t>
      </w:r>
      <w:r>
        <w:rPr>
          <w:spacing w:val="-34"/>
          <w:szCs w:val="21"/>
        </w:rPr>
        <w:t>，</w:t>
      </w:r>
      <w:r>
        <w:rPr>
          <w:spacing w:val="-5"/>
          <w:szCs w:val="21"/>
        </w:rPr>
        <w:t>包</w:t>
      </w:r>
      <w:r>
        <w:rPr>
          <w:spacing w:val="-3"/>
          <w:szCs w:val="21"/>
        </w:rPr>
        <w:t>括</w:t>
      </w:r>
      <w:r>
        <w:rPr>
          <w:spacing w:val="-5"/>
          <w:szCs w:val="21"/>
        </w:rPr>
        <w:t>并不</w:t>
      </w:r>
      <w:r>
        <w:rPr>
          <w:spacing w:val="-3"/>
          <w:szCs w:val="21"/>
        </w:rPr>
        <w:t>限</w:t>
      </w:r>
      <w:r>
        <w:rPr>
          <w:spacing w:val="-5"/>
          <w:szCs w:val="21"/>
        </w:rPr>
        <w:t>于竞争性磋商服</w:t>
      </w:r>
      <w:r>
        <w:rPr>
          <w:szCs w:val="21"/>
        </w:rPr>
        <w:t>务</w:t>
      </w:r>
      <w:r>
        <w:rPr>
          <w:spacing w:val="-5"/>
          <w:szCs w:val="21"/>
        </w:rPr>
        <w:t>技</w:t>
      </w:r>
      <w:r>
        <w:rPr>
          <w:spacing w:val="-3"/>
          <w:szCs w:val="21"/>
        </w:rPr>
        <w:t>术</w:t>
      </w:r>
      <w:r>
        <w:rPr>
          <w:spacing w:val="-5"/>
          <w:szCs w:val="21"/>
        </w:rPr>
        <w:t>交底</w:t>
      </w:r>
      <w:r>
        <w:rPr>
          <w:spacing w:val="-15"/>
          <w:szCs w:val="21"/>
        </w:rPr>
        <w:t>、实施</w:t>
      </w:r>
      <w:r>
        <w:rPr>
          <w:spacing w:val="-5"/>
          <w:szCs w:val="21"/>
        </w:rPr>
        <w:t>现场</w:t>
      </w:r>
      <w:r>
        <w:rPr>
          <w:spacing w:val="-3"/>
          <w:szCs w:val="21"/>
        </w:rPr>
        <w:t>竞争性磋商服务</w:t>
      </w:r>
      <w:r>
        <w:rPr>
          <w:spacing w:val="-15"/>
          <w:szCs w:val="21"/>
        </w:rPr>
        <w:t>、</w:t>
      </w:r>
      <w:r>
        <w:rPr>
          <w:spacing w:val="-5"/>
          <w:szCs w:val="21"/>
        </w:rPr>
        <w:t>参</w:t>
      </w:r>
      <w:r>
        <w:rPr>
          <w:spacing w:val="-3"/>
          <w:szCs w:val="21"/>
        </w:rPr>
        <w:t>与</w:t>
      </w:r>
      <w:r>
        <w:rPr>
          <w:spacing w:val="-5"/>
          <w:szCs w:val="21"/>
        </w:rPr>
        <w:t>实施</w:t>
      </w:r>
      <w:r>
        <w:rPr>
          <w:spacing w:val="-3"/>
          <w:szCs w:val="21"/>
        </w:rPr>
        <w:t>过</w:t>
      </w:r>
      <w:r>
        <w:rPr>
          <w:spacing w:val="-5"/>
          <w:szCs w:val="21"/>
        </w:rPr>
        <w:t>程</w:t>
      </w:r>
      <w:r>
        <w:rPr>
          <w:spacing w:val="-3"/>
          <w:szCs w:val="21"/>
        </w:rPr>
        <w:t>验</w:t>
      </w:r>
      <w:r>
        <w:rPr>
          <w:spacing w:val="-5"/>
          <w:szCs w:val="21"/>
        </w:rPr>
        <w:t>收</w:t>
      </w:r>
      <w:r>
        <w:rPr>
          <w:spacing w:val="-15"/>
          <w:szCs w:val="21"/>
        </w:rPr>
        <w:t>、</w:t>
      </w:r>
      <w:r>
        <w:rPr>
          <w:spacing w:val="-5"/>
          <w:szCs w:val="21"/>
        </w:rPr>
        <w:t>参</w:t>
      </w:r>
      <w:r>
        <w:rPr>
          <w:spacing w:val="-3"/>
          <w:szCs w:val="21"/>
        </w:rPr>
        <w:t>与</w:t>
      </w:r>
      <w:r>
        <w:rPr>
          <w:rFonts w:hint="eastAsia"/>
          <w:spacing w:val="-3"/>
          <w:szCs w:val="21"/>
        </w:rPr>
        <w:t>系统部署上线试运行测试</w:t>
      </w:r>
      <w:r>
        <w:rPr>
          <w:spacing w:val="-15"/>
          <w:szCs w:val="21"/>
        </w:rPr>
        <w:t>、</w:t>
      </w:r>
      <w:r>
        <w:rPr>
          <w:spacing w:val="-5"/>
          <w:szCs w:val="21"/>
        </w:rPr>
        <w:t>参</w:t>
      </w:r>
      <w:r>
        <w:rPr>
          <w:szCs w:val="21"/>
        </w:rPr>
        <w:t>与项目</w:t>
      </w:r>
      <w:r>
        <w:rPr>
          <w:spacing w:val="-5"/>
          <w:szCs w:val="21"/>
        </w:rPr>
        <w:t>竣工</w:t>
      </w:r>
      <w:r>
        <w:rPr>
          <w:spacing w:val="-3"/>
          <w:szCs w:val="21"/>
        </w:rPr>
        <w:t>验</w:t>
      </w:r>
      <w:r>
        <w:rPr>
          <w:spacing w:val="-5"/>
          <w:szCs w:val="21"/>
        </w:rPr>
        <w:t>收等</w:t>
      </w:r>
      <w:r>
        <w:rPr>
          <w:spacing w:val="-3"/>
          <w:szCs w:val="21"/>
        </w:rPr>
        <w:t>工</w:t>
      </w:r>
      <w:r>
        <w:rPr>
          <w:spacing w:val="-5"/>
          <w:szCs w:val="21"/>
        </w:rPr>
        <w:t>作</w:t>
      </w:r>
      <w:r>
        <w:rPr>
          <w:szCs w:val="21"/>
        </w:rPr>
        <w:t>。</w:t>
      </w:r>
    </w:p>
    <w:p w:rsidR="00746194" w:rsidRDefault="00746194" w:rsidP="00746194">
      <w:pPr>
        <w:pStyle w:val="affa"/>
        <w:tabs>
          <w:tab w:val="left" w:pos="1068"/>
        </w:tabs>
        <w:spacing w:line="440" w:lineRule="exact"/>
        <w:ind w:firstLine="400"/>
        <w:rPr>
          <w:szCs w:val="21"/>
        </w:rPr>
      </w:pPr>
      <w:r>
        <w:rPr>
          <w:spacing w:val="-5"/>
          <w:szCs w:val="21"/>
        </w:rPr>
        <w:t xml:space="preserve">10.4 </w:t>
      </w:r>
      <w:r>
        <w:rPr>
          <w:spacing w:val="-5"/>
          <w:szCs w:val="21"/>
        </w:rPr>
        <w:t>委</w:t>
      </w:r>
      <w:r>
        <w:rPr>
          <w:spacing w:val="-3"/>
          <w:szCs w:val="21"/>
        </w:rPr>
        <w:t>托</w:t>
      </w:r>
      <w:r>
        <w:rPr>
          <w:spacing w:val="-5"/>
          <w:szCs w:val="21"/>
        </w:rPr>
        <w:t>人应</w:t>
      </w:r>
      <w:r>
        <w:rPr>
          <w:spacing w:val="-3"/>
          <w:szCs w:val="21"/>
        </w:rPr>
        <w:t>当</w:t>
      </w:r>
      <w:r>
        <w:rPr>
          <w:spacing w:val="-5"/>
          <w:szCs w:val="21"/>
        </w:rPr>
        <w:t>组织</w:t>
      </w:r>
      <w:r>
        <w:rPr>
          <w:spacing w:val="-3"/>
          <w:szCs w:val="21"/>
        </w:rPr>
        <w:t>竞争性磋商</w:t>
      </w:r>
      <w:r>
        <w:rPr>
          <w:spacing w:val="-5"/>
          <w:szCs w:val="21"/>
        </w:rPr>
        <w:t>服</w:t>
      </w:r>
      <w:r>
        <w:rPr>
          <w:spacing w:val="-3"/>
          <w:szCs w:val="21"/>
        </w:rPr>
        <w:t>务</w:t>
      </w:r>
      <w:r>
        <w:rPr>
          <w:spacing w:val="-5"/>
          <w:szCs w:val="21"/>
        </w:rPr>
        <w:t>技术</w:t>
      </w:r>
      <w:r>
        <w:rPr>
          <w:spacing w:val="-3"/>
          <w:szCs w:val="21"/>
        </w:rPr>
        <w:t>交</w:t>
      </w:r>
      <w:r>
        <w:rPr>
          <w:spacing w:val="-5"/>
          <w:szCs w:val="21"/>
        </w:rPr>
        <w:t>底会</w:t>
      </w:r>
      <w:r>
        <w:rPr>
          <w:spacing w:val="-32"/>
          <w:szCs w:val="21"/>
        </w:rPr>
        <w:t>，</w:t>
      </w:r>
      <w:r>
        <w:rPr>
          <w:spacing w:val="-5"/>
          <w:szCs w:val="21"/>
        </w:rPr>
        <w:t>由</w:t>
      </w:r>
      <w:r>
        <w:rPr>
          <w:spacing w:val="-3"/>
          <w:szCs w:val="21"/>
        </w:rPr>
        <w:t>供应商向</w:t>
      </w:r>
      <w:r>
        <w:rPr>
          <w:spacing w:val="-5"/>
          <w:szCs w:val="21"/>
        </w:rPr>
        <w:t>委托</w:t>
      </w:r>
      <w:r>
        <w:rPr>
          <w:spacing w:val="-3"/>
          <w:szCs w:val="21"/>
        </w:rPr>
        <w:t>人</w:t>
      </w:r>
      <w:r>
        <w:rPr>
          <w:spacing w:val="-34"/>
          <w:szCs w:val="21"/>
        </w:rPr>
        <w:t>、</w:t>
      </w:r>
      <w:r>
        <w:rPr>
          <w:spacing w:val="-5"/>
          <w:szCs w:val="21"/>
        </w:rPr>
        <w:t>监</w:t>
      </w:r>
      <w:r>
        <w:rPr>
          <w:spacing w:val="-3"/>
          <w:szCs w:val="21"/>
        </w:rPr>
        <w:t>理</w:t>
      </w:r>
      <w:r>
        <w:rPr>
          <w:spacing w:val="-5"/>
          <w:szCs w:val="21"/>
        </w:rPr>
        <w:t>人和实施</w:t>
      </w:r>
      <w:r>
        <w:rPr>
          <w:szCs w:val="21"/>
        </w:rPr>
        <w:t>服</w:t>
      </w:r>
      <w:r>
        <w:rPr>
          <w:spacing w:val="-5"/>
          <w:szCs w:val="21"/>
        </w:rPr>
        <w:t>务</w:t>
      </w:r>
      <w:r>
        <w:rPr>
          <w:spacing w:val="-3"/>
          <w:szCs w:val="21"/>
        </w:rPr>
        <w:t>人</w:t>
      </w:r>
      <w:r>
        <w:rPr>
          <w:spacing w:val="-5"/>
          <w:szCs w:val="21"/>
        </w:rPr>
        <w:t>等</w:t>
      </w:r>
      <w:r>
        <w:rPr>
          <w:spacing w:val="-3"/>
          <w:szCs w:val="21"/>
        </w:rPr>
        <w:t>进</w:t>
      </w:r>
      <w:r>
        <w:rPr>
          <w:spacing w:val="-5"/>
          <w:szCs w:val="21"/>
        </w:rPr>
        <w:t>行竞争性磋商服务</w:t>
      </w:r>
      <w:r>
        <w:rPr>
          <w:spacing w:val="-3"/>
          <w:szCs w:val="21"/>
        </w:rPr>
        <w:t>交</w:t>
      </w:r>
      <w:r>
        <w:rPr>
          <w:spacing w:val="-5"/>
          <w:szCs w:val="21"/>
        </w:rPr>
        <w:t>底</w:t>
      </w:r>
      <w:r>
        <w:rPr>
          <w:spacing w:val="-34"/>
          <w:szCs w:val="21"/>
        </w:rPr>
        <w:t>，</w:t>
      </w:r>
      <w:r>
        <w:rPr>
          <w:spacing w:val="-5"/>
          <w:szCs w:val="21"/>
        </w:rPr>
        <w:t>对</w:t>
      </w:r>
      <w:r>
        <w:rPr>
          <w:spacing w:val="-3"/>
          <w:szCs w:val="21"/>
        </w:rPr>
        <w:t>本项目的</w:t>
      </w:r>
      <w:r>
        <w:rPr>
          <w:spacing w:val="-5"/>
          <w:szCs w:val="21"/>
        </w:rPr>
        <w:t>竞争性磋商</w:t>
      </w:r>
      <w:r>
        <w:rPr>
          <w:spacing w:val="-3"/>
          <w:szCs w:val="21"/>
        </w:rPr>
        <w:t>服</w:t>
      </w:r>
      <w:r>
        <w:rPr>
          <w:spacing w:val="-5"/>
          <w:szCs w:val="21"/>
        </w:rPr>
        <w:t>务意</w:t>
      </w:r>
      <w:r>
        <w:rPr>
          <w:spacing w:val="-3"/>
          <w:szCs w:val="21"/>
        </w:rPr>
        <w:t>图</w:t>
      </w:r>
      <w:r>
        <w:rPr>
          <w:spacing w:val="-34"/>
          <w:szCs w:val="21"/>
        </w:rPr>
        <w:t>、</w:t>
      </w:r>
      <w:r>
        <w:rPr>
          <w:spacing w:val="-5"/>
          <w:szCs w:val="21"/>
        </w:rPr>
        <w:t>竞争性磋商服务</w:t>
      </w:r>
      <w:r>
        <w:rPr>
          <w:spacing w:val="-3"/>
          <w:szCs w:val="21"/>
        </w:rPr>
        <w:t>成</w:t>
      </w:r>
      <w:r>
        <w:rPr>
          <w:spacing w:val="-5"/>
          <w:szCs w:val="21"/>
        </w:rPr>
        <w:t>果文</w:t>
      </w:r>
      <w:r>
        <w:rPr>
          <w:spacing w:val="-3"/>
          <w:szCs w:val="21"/>
        </w:rPr>
        <w:t>件</w:t>
      </w:r>
      <w:r>
        <w:rPr>
          <w:spacing w:val="-5"/>
          <w:szCs w:val="21"/>
        </w:rPr>
        <w:t>和实施要</w:t>
      </w:r>
      <w:r>
        <w:rPr>
          <w:szCs w:val="21"/>
        </w:rPr>
        <w:t>求</w:t>
      </w:r>
      <w:r>
        <w:rPr>
          <w:spacing w:val="-5"/>
          <w:szCs w:val="21"/>
        </w:rPr>
        <w:t>等</w:t>
      </w:r>
      <w:r>
        <w:rPr>
          <w:spacing w:val="-3"/>
          <w:szCs w:val="21"/>
        </w:rPr>
        <w:t>进</w:t>
      </w:r>
      <w:r>
        <w:rPr>
          <w:spacing w:val="-5"/>
          <w:szCs w:val="21"/>
        </w:rPr>
        <w:t>行系</w:t>
      </w:r>
      <w:r>
        <w:rPr>
          <w:spacing w:val="-3"/>
          <w:szCs w:val="21"/>
        </w:rPr>
        <w:t>统</w:t>
      </w:r>
      <w:r>
        <w:rPr>
          <w:spacing w:val="-5"/>
          <w:szCs w:val="21"/>
        </w:rPr>
        <w:t>地说</w:t>
      </w:r>
      <w:r>
        <w:rPr>
          <w:spacing w:val="-3"/>
          <w:szCs w:val="21"/>
        </w:rPr>
        <w:t>明</w:t>
      </w:r>
      <w:r>
        <w:rPr>
          <w:spacing w:val="-5"/>
          <w:szCs w:val="21"/>
        </w:rPr>
        <w:t>和解</w:t>
      </w:r>
      <w:r>
        <w:rPr>
          <w:spacing w:val="-3"/>
          <w:szCs w:val="21"/>
        </w:rPr>
        <w:t>释</w:t>
      </w:r>
      <w:r>
        <w:rPr>
          <w:szCs w:val="21"/>
        </w:rPr>
        <w:t>。</w:t>
      </w:r>
    </w:p>
    <w:p w:rsidR="00746194" w:rsidRDefault="00746194" w:rsidP="00746194">
      <w:pPr>
        <w:pStyle w:val="affa"/>
        <w:tabs>
          <w:tab w:val="left" w:pos="1068"/>
        </w:tabs>
        <w:spacing w:line="440" w:lineRule="exact"/>
        <w:ind w:firstLine="400"/>
        <w:rPr>
          <w:szCs w:val="21"/>
        </w:rPr>
      </w:pPr>
      <w:r>
        <w:rPr>
          <w:spacing w:val="-5"/>
          <w:szCs w:val="21"/>
        </w:rPr>
        <w:t>10.</w:t>
      </w:r>
      <w:r>
        <w:rPr>
          <w:rFonts w:hint="eastAsia"/>
          <w:spacing w:val="-5"/>
          <w:szCs w:val="21"/>
        </w:rPr>
        <w:t>5</w:t>
      </w:r>
      <w:r>
        <w:rPr>
          <w:spacing w:val="-5"/>
          <w:szCs w:val="21"/>
        </w:rPr>
        <w:t xml:space="preserve"> </w:t>
      </w:r>
      <w:r>
        <w:rPr>
          <w:rFonts w:hint="eastAsia"/>
          <w:spacing w:val="-5"/>
          <w:szCs w:val="21"/>
        </w:rPr>
        <w:t>供应商在完成需求分析后，应向采购人提供信息完整的系统架构图、业务流程图、原型等需求功能说明文档，并能清晰的描述、讲解业务流程，征得委托方同意后才能进入实施功能配置或定制开发阶段</w:t>
      </w:r>
      <w:r>
        <w:rPr>
          <w:szCs w:val="21"/>
        </w:rPr>
        <w:t>。</w:t>
      </w:r>
    </w:p>
    <w:p w:rsidR="00746194" w:rsidRDefault="00746194" w:rsidP="00746194">
      <w:pPr>
        <w:pStyle w:val="affa"/>
        <w:tabs>
          <w:tab w:val="left" w:pos="1068"/>
        </w:tabs>
        <w:spacing w:line="440" w:lineRule="exact"/>
        <w:ind w:firstLine="400"/>
        <w:rPr>
          <w:szCs w:val="21"/>
        </w:rPr>
      </w:pPr>
      <w:r>
        <w:rPr>
          <w:spacing w:val="-5"/>
          <w:szCs w:val="21"/>
        </w:rPr>
        <w:t>10.</w:t>
      </w:r>
      <w:r>
        <w:rPr>
          <w:rFonts w:hint="eastAsia"/>
          <w:spacing w:val="-5"/>
          <w:szCs w:val="21"/>
        </w:rPr>
        <w:t>6</w:t>
      </w:r>
      <w:r>
        <w:rPr>
          <w:spacing w:val="-5"/>
          <w:szCs w:val="21"/>
        </w:rPr>
        <w:t xml:space="preserve"> </w:t>
      </w:r>
      <w:r>
        <w:rPr>
          <w:spacing w:val="-5"/>
          <w:szCs w:val="21"/>
        </w:rPr>
        <w:t>项目实施</w:t>
      </w:r>
      <w:r>
        <w:rPr>
          <w:spacing w:val="-3"/>
          <w:szCs w:val="21"/>
        </w:rPr>
        <w:t>完</w:t>
      </w:r>
      <w:r>
        <w:rPr>
          <w:spacing w:val="-5"/>
          <w:szCs w:val="21"/>
        </w:rPr>
        <w:t>毕后</w:t>
      </w:r>
      <w:r>
        <w:rPr>
          <w:spacing w:val="-17"/>
          <w:szCs w:val="21"/>
        </w:rPr>
        <w:t>，</w:t>
      </w:r>
      <w:r>
        <w:rPr>
          <w:spacing w:val="-5"/>
          <w:szCs w:val="21"/>
        </w:rPr>
        <w:t>委</w:t>
      </w:r>
      <w:r>
        <w:rPr>
          <w:spacing w:val="-3"/>
          <w:szCs w:val="21"/>
        </w:rPr>
        <w:t>托</w:t>
      </w:r>
      <w:r>
        <w:rPr>
          <w:spacing w:val="-5"/>
          <w:szCs w:val="21"/>
        </w:rPr>
        <w:t>人应</w:t>
      </w:r>
      <w:r>
        <w:rPr>
          <w:spacing w:val="-3"/>
          <w:szCs w:val="21"/>
        </w:rPr>
        <w:t>当</w:t>
      </w:r>
      <w:r>
        <w:rPr>
          <w:spacing w:val="-5"/>
          <w:szCs w:val="21"/>
        </w:rPr>
        <w:t>组织</w:t>
      </w:r>
      <w:r>
        <w:rPr>
          <w:rFonts w:hint="eastAsia"/>
          <w:spacing w:val="-3"/>
          <w:szCs w:val="21"/>
        </w:rPr>
        <w:t>最终</w:t>
      </w:r>
      <w:r>
        <w:rPr>
          <w:spacing w:val="-5"/>
          <w:szCs w:val="21"/>
        </w:rPr>
        <w:t>验</w:t>
      </w:r>
      <w:r>
        <w:rPr>
          <w:spacing w:val="-3"/>
          <w:szCs w:val="21"/>
        </w:rPr>
        <w:t>收</w:t>
      </w:r>
      <w:r>
        <w:rPr>
          <w:spacing w:val="-20"/>
          <w:szCs w:val="21"/>
        </w:rPr>
        <w:t>，</w:t>
      </w:r>
      <w:r>
        <w:rPr>
          <w:szCs w:val="21"/>
        </w:rPr>
        <w:t>供应商</w:t>
      </w:r>
      <w:r>
        <w:rPr>
          <w:spacing w:val="-5"/>
          <w:szCs w:val="21"/>
        </w:rPr>
        <w:t>参加</w:t>
      </w:r>
      <w:r>
        <w:rPr>
          <w:rFonts w:hint="eastAsia"/>
          <w:spacing w:val="-5"/>
          <w:szCs w:val="21"/>
        </w:rPr>
        <w:t>最终</w:t>
      </w:r>
      <w:r>
        <w:rPr>
          <w:spacing w:val="-3"/>
          <w:szCs w:val="21"/>
        </w:rPr>
        <w:t>验</w:t>
      </w:r>
      <w:r>
        <w:rPr>
          <w:spacing w:val="-5"/>
          <w:szCs w:val="21"/>
        </w:rPr>
        <w:t>收并</w:t>
      </w:r>
      <w:r>
        <w:rPr>
          <w:spacing w:val="-3"/>
          <w:szCs w:val="21"/>
        </w:rPr>
        <w:t>出</w:t>
      </w:r>
      <w:r>
        <w:rPr>
          <w:spacing w:val="-5"/>
          <w:szCs w:val="21"/>
        </w:rPr>
        <w:t>具</w:t>
      </w:r>
      <w:r>
        <w:rPr>
          <w:rFonts w:hint="eastAsia"/>
          <w:spacing w:val="-5"/>
          <w:szCs w:val="21"/>
        </w:rPr>
        <w:t>验收报告</w:t>
      </w:r>
      <w:r>
        <w:rPr>
          <w:spacing w:val="-34"/>
          <w:szCs w:val="21"/>
        </w:rPr>
        <w:t>。</w:t>
      </w:r>
      <w:r>
        <w:rPr>
          <w:spacing w:val="-5"/>
          <w:szCs w:val="21"/>
        </w:rPr>
        <w:t>如</w:t>
      </w:r>
      <w:r>
        <w:rPr>
          <w:spacing w:val="-3"/>
          <w:szCs w:val="21"/>
        </w:rPr>
        <w:t>因</w:t>
      </w:r>
      <w:r>
        <w:rPr>
          <w:spacing w:val="-5"/>
          <w:szCs w:val="21"/>
        </w:rPr>
        <w:t>竞争性磋商</w:t>
      </w:r>
      <w:r>
        <w:rPr>
          <w:spacing w:val="-3"/>
          <w:szCs w:val="21"/>
        </w:rPr>
        <w:t>服</w:t>
      </w:r>
      <w:r>
        <w:rPr>
          <w:spacing w:val="-5"/>
          <w:szCs w:val="21"/>
        </w:rPr>
        <w:t>务原</w:t>
      </w:r>
      <w:r>
        <w:rPr>
          <w:spacing w:val="-3"/>
          <w:szCs w:val="21"/>
        </w:rPr>
        <w:t>因</w:t>
      </w:r>
      <w:r>
        <w:rPr>
          <w:spacing w:val="-5"/>
          <w:szCs w:val="21"/>
        </w:rPr>
        <w:t>致使项目不</w:t>
      </w:r>
      <w:r>
        <w:rPr>
          <w:spacing w:val="-3"/>
          <w:szCs w:val="21"/>
        </w:rPr>
        <w:t>合</w:t>
      </w:r>
      <w:r>
        <w:rPr>
          <w:spacing w:val="-5"/>
          <w:szCs w:val="21"/>
        </w:rPr>
        <w:t>格</w:t>
      </w:r>
      <w:r>
        <w:rPr>
          <w:spacing w:val="-3"/>
          <w:szCs w:val="21"/>
        </w:rPr>
        <w:t>的</w:t>
      </w:r>
      <w:r>
        <w:rPr>
          <w:spacing w:val="-34"/>
          <w:szCs w:val="21"/>
        </w:rPr>
        <w:t>，</w:t>
      </w:r>
      <w:r>
        <w:rPr>
          <w:spacing w:val="-5"/>
          <w:szCs w:val="21"/>
        </w:rPr>
        <w:t>供应商</w:t>
      </w:r>
      <w:r>
        <w:rPr>
          <w:spacing w:val="2"/>
          <w:szCs w:val="21"/>
        </w:rPr>
        <w:t>应</w:t>
      </w:r>
      <w:r>
        <w:rPr>
          <w:szCs w:val="21"/>
        </w:rPr>
        <w:t>当</w:t>
      </w:r>
      <w:r>
        <w:rPr>
          <w:spacing w:val="2"/>
          <w:szCs w:val="21"/>
        </w:rPr>
        <w:t>承</w:t>
      </w:r>
      <w:r>
        <w:rPr>
          <w:szCs w:val="21"/>
        </w:rPr>
        <w:t>担</w:t>
      </w:r>
      <w:r>
        <w:rPr>
          <w:spacing w:val="2"/>
          <w:szCs w:val="21"/>
        </w:rPr>
        <w:t>违</w:t>
      </w:r>
      <w:r>
        <w:rPr>
          <w:szCs w:val="21"/>
        </w:rPr>
        <w:t>约</w:t>
      </w:r>
      <w:r>
        <w:rPr>
          <w:spacing w:val="2"/>
          <w:szCs w:val="21"/>
        </w:rPr>
        <w:t>责</w:t>
      </w:r>
      <w:r>
        <w:rPr>
          <w:szCs w:val="21"/>
        </w:rPr>
        <w:t>任</w:t>
      </w:r>
      <w:r>
        <w:rPr>
          <w:spacing w:val="2"/>
          <w:szCs w:val="21"/>
        </w:rPr>
        <w:t>，</w:t>
      </w:r>
      <w:r>
        <w:rPr>
          <w:szCs w:val="21"/>
        </w:rPr>
        <w:t>免</w:t>
      </w:r>
      <w:r>
        <w:rPr>
          <w:spacing w:val="2"/>
          <w:szCs w:val="21"/>
        </w:rPr>
        <w:t>费</w:t>
      </w:r>
      <w:r>
        <w:rPr>
          <w:szCs w:val="21"/>
        </w:rPr>
        <w:t>修改</w:t>
      </w:r>
      <w:r>
        <w:rPr>
          <w:spacing w:val="2"/>
          <w:szCs w:val="21"/>
        </w:rPr>
        <w:t>竞争性磋商服</w:t>
      </w:r>
      <w:r>
        <w:rPr>
          <w:szCs w:val="21"/>
        </w:rPr>
        <w:t>务</w:t>
      </w:r>
      <w:r>
        <w:rPr>
          <w:spacing w:val="2"/>
          <w:szCs w:val="21"/>
        </w:rPr>
        <w:t>成</w:t>
      </w:r>
      <w:r>
        <w:rPr>
          <w:szCs w:val="21"/>
        </w:rPr>
        <w:t>果</w:t>
      </w:r>
      <w:r>
        <w:rPr>
          <w:spacing w:val="2"/>
          <w:szCs w:val="21"/>
        </w:rPr>
        <w:t>文</w:t>
      </w:r>
      <w:r>
        <w:rPr>
          <w:szCs w:val="21"/>
        </w:rPr>
        <w:t>件</w:t>
      </w:r>
      <w:r>
        <w:rPr>
          <w:spacing w:val="2"/>
          <w:szCs w:val="21"/>
        </w:rPr>
        <w:t>和</w:t>
      </w:r>
      <w:r>
        <w:rPr>
          <w:szCs w:val="21"/>
        </w:rPr>
        <w:t>赔</w:t>
      </w:r>
      <w:r>
        <w:rPr>
          <w:spacing w:val="2"/>
          <w:szCs w:val="21"/>
        </w:rPr>
        <w:t>偿</w:t>
      </w:r>
      <w:r>
        <w:rPr>
          <w:szCs w:val="21"/>
        </w:rPr>
        <w:t>委</w:t>
      </w:r>
      <w:r>
        <w:rPr>
          <w:spacing w:val="2"/>
          <w:szCs w:val="21"/>
        </w:rPr>
        <w:t>托</w:t>
      </w:r>
      <w:r>
        <w:rPr>
          <w:szCs w:val="21"/>
        </w:rPr>
        <w:t>人由</w:t>
      </w:r>
      <w:r>
        <w:rPr>
          <w:spacing w:val="2"/>
          <w:szCs w:val="21"/>
        </w:rPr>
        <w:t>此</w:t>
      </w:r>
      <w:r>
        <w:rPr>
          <w:szCs w:val="21"/>
        </w:rPr>
        <w:t>产</w:t>
      </w:r>
      <w:r>
        <w:rPr>
          <w:spacing w:val="2"/>
          <w:szCs w:val="21"/>
        </w:rPr>
        <w:t>生</w:t>
      </w:r>
      <w:r>
        <w:rPr>
          <w:szCs w:val="21"/>
        </w:rPr>
        <w:t>的</w:t>
      </w:r>
      <w:r>
        <w:rPr>
          <w:spacing w:val="2"/>
          <w:szCs w:val="21"/>
        </w:rPr>
        <w:t>经</w:t>
      </w:r>
      <w:r>
        <w:rPr>
          <w:szCs w:val="21"/>
        </w:rPr>
        <w:t>济损</w:t>
      </w:r>
      <w:r>
        <w:rPr>
          <w:spacing w:val="-5"/>
          <w:szCs w:val="21"/>
        </w:rPr>
        <w:t>失</w:t>
      </w:r>
      <w:r>
        <w:rPr>
          <w:szCs w:val="21"/>
        </w:rPr>
        <w:t>。</w:t>
      </w:r>
    </w:p>
    <w:p w:rsidR="00746194" w:rsidRDefault="00746194" w:rsidP="00746194">
      <w:pPr>
        <w:pStyle w:val="7"/>
        <w:widowControl w:val="0"/>
        <w:numPr>
          <w:ilvl w:val="0"/>
          <w:numId w:val="19"/>
        </w:numPr>
        <w:tabs>
          <w:tab w:val="clear" w:pos="2520"/>
          <w:tab w:val="left" w:pos="688"/>
        </w:tabs>
        <w:adjustRightInd w:val="0"/>
        <w:spacing w:line="440" w:lineRule="exact"/>
        <w:ind w:left="0" w:firstLine="432"/>
        <w:textAlignment w:val="baseline"/>
        <w:rPr>
          <w:b w:val="0"/>
          <w:bCs w:val="0"/>
          <w:sz w:val="21"/>
          <w:szCs w:val="21"/>
        </w:rPr>
      </w:pPr>
      <w:r>
        <w:rPr>
          <w:b w:val="0"/>
          <w:bCs w:val="0"/>
          <w:spacing w:val="3"/>
          <w:sz w:val="21"/>
          <w:szCs w:val="21"/>
        </w:rPr>
        <w:t>合同变更</w:t>
      </w:r>
    </w:p>
    <w:p w:rsidR="00746194" w:rsidRDefault="00746194" w:rsidP="00746194">
      <w:pPr>
        <w:numPr>
          <w:ilvl w:val="1"/>
          <w:numId w:val="19"/>
        </w:numPr>
        <w:tabs>
          <w:tab w:val="left" w:pos="892"/>
        </w:tabs>
        <w:spacing w:line="440" w:lineRule="exact"/>
        <w:ind w:left="0" w:firstLine="420"/>
        <w:rPr>
          <w:szCs w:val="21"/>
        </w:rPr>
      </w:pPr>
      <w:bookmarkStart w:id="34" w:name="11.1_变更情形"/>
      <w:bookmarkEnd w:id="34"/>
      <w:r>
        <w:rPr>
          <w:szCs w:val="21"/>
        </w:rPr>
        <w:t>变更情形</w:t>
      </w:r>
    </w:p>
    <w:p w:rsidR="00746194" w:rsidRDefault="00746194" w:rsidP="00746194">
      <w:pPr>
        <w:pStyle w:val="affa"/>
        <w:numPr>
          <w:ilvl w:val="2"/>
          <w:numId w:val="19"/>
        </w:numPr>
        <w:tabs>
          <w:tab w:val="left" w:pos="1255"/>
        </w:tabs>
        <w:spacing w:line="440" w:lineRule="exact"/>
        <w:ind w:left="0" w:firstLine="428"/>
        <w:rPr>
          <w:szCs w:val="21"/>
        </w:rPr>
      </w:pPr>
      <w:r>
        <w:rPr>
          <w:spacing w:val="2"/>
          <w:szCs w:val="21"/>
        </w:rPr>
        <w:t>合</w:t>
      </w:r>
      <w:r>
        <w:rPr>
          <w:spacing w:val="4"/>
          <w:szCs w:val="21"/>
        </w:rPr>
        <w:t>同</w:t>
      </w:r>
      <w:r>
        <w:rPr>
          <w:spacing w:val="2"/>
          <w:szCs w:val="21"/>
        </w:rPr>
        <w:t>履</w:t>
      </w:r>
      <w:r>
        <w:rPr>
          <w:spacing w:val="4"/>
          <w:szCs w:val="21"/>
        </w:rPr>
        <w:t>行</w:t>
      </w:r>
      <w:r>
        <w:rPr>
          <w:spacing w:val="2"/>
          <w:szCs w:val="21"/>
        </w:rPr>
        <w:t>中</w:t>
      </w:r>
      <w:r>
        <w:rPr>
          <w:spacing w:val="4"/>
          <w:szCs w:val="21"/>
        </w:rPr>
        <w:t>发</w:t>
      </w:r>
      <w:r>
        <w:rPr>
          <w:spacing w:val="2"/>
          <w:szCs w:val="21"/>
        </w:rPr>
        <w:t>生下</w:t>
      </w:r>
      <w:r>
        <w:rPr>
          <w:spacing w:val="4"/>
          <w:szCs w:val="21"/>
        </w:rPr>
        <w:t>述</w:t>
      </w:r>
      <w:r>
        <w:rPr>
          <w:spacing w:val="2"/>
          <w:szCs w:val="21"/>
        </w:rPr>
        <w:t>情</w:t>
      </w:r>
      <w:r>
        <w:rPr>
          <w:spacing w:val="4"/>
          <w:szCs w:val="21"/>
        </w:rPr>
        <w:t>形</w:t>
      </w:r>
      <w:r>
        <w:rPr>
          <w:spacing w:val="2"/>
          <w:szCs w:val="21"/>
        </w:rPr>
        <w:t>时</w:t>
      </w:r>
      <w:r>
        <w:rPr>
          <w:spacing w:val="4"/>
          <w:szCs w:val="21"/>
        </w:rPr>
        <w:t>，</w:t>
      </w:r>
      <w:r>
        <w:rPr>
          <w:spacing w:val="2"/>
          <w:szCs w:val="21"/>
        </w:rPr>
        <w:t>合同</w:t>
      </w:r>
      <w:r>
        <w:rPr>
          <w:spacing w:val="4"/>
          <w:szCs w:val="21"/>
        </w:rPr>
        <w:t>一</w:t>
      </w:r>
      <w:r>
        <w:rPr>
          <w:spacing w:val="2"/>
          <w:szCs w:val="21"/>
        </w:rPr>
        <w:t>方</w:t>
      </w:r>
      <w:r>
        <w:rPr>
          <w:spacing w:val="4"/>
          <w:szCs w:val="21"/>
        </w:rPr>
        <w:t>均</w:t>
      </w:r>
      <w:r>
        <w:rPr>
          <w:spacing w:val="2"/>
          <w:szCs w:val="21"/>
        </w:rPr>
        <w:t>可向</w:t>
      </w:r>
      <w:r>
        <w:rPr>
          <w:spacing w:val="4"/>
          <w:szCs w:val="21"/>
        </w:rPr>
        <w:t>对</w:t>
      </w:r>
      <w:r>
        <w:rPr>
          <w:spacing w:val="2"/>
          <w:szCs w:val="21"/>
        </w:rPr>
        <w:t>方</w:t>
      </w:r>
      <w:r>
        <w:rPr>
          <w:spacing w:val="4"/>
          <w:szCs w:val="21"/>
        </w:rPr>
        <w:t>提</w:t>
      </w:r>
      <w:r>
        <w:rPr>
          <w:spacing w:val="2"/>
          <w:szCs w:val="21"/>
        </w:rPr>
        <w:t>出</w:t>
      </w:r>
      <w:r>
        <w:rPr>
          <w:spacing w:val="4"/>
          <w:szCs w:val="21"/>
        </w:rPr>
        <w:t>变</w:t>
      </w:r>
      <w:r>
        <w:rPr>
          <w:spacing w:val="2"/>
          <w:szCs w:val="21"/>
        </w:rPr>
        <w:t>更请</w:t>
      </w:r>
      <w:r>
        <w:rPr>
          <w:spacing w:val="4"/>
          <w:szCs w:val="21"/>
        </w:rPr>
        <w:t>求</w:t>
      </w:r>
      <w:r>
        <w:rPr>
          <w:spacing w:val="2"/>
          <w:szCs w:val="21"/>
        </w:rPr>
        <w:t>，</w:t>
      </w:r>
      <w:r>
        <w:rPr>
          <w:spacing w:val="4"/>
          <w:szCs w:val="21"/>
        </w:rPr>
        <w:t>经</w:t>
      </w:r>
      <w:r>
        <w:rPr>
          <w:szCs w:val="21"/>
        </w:rPr>
        <w:t>双</w:t>
      </w:r>
      <w:r>
        <w:rPr>
          <w:spacing w:val="2"/>
          <w:szCs w:val="21"/>
        </w:rPr>
        <w:t>方协商</w:t>
      </w:r>
      <w:r>
        <w:rPr>
          <w:spacing w:val="4"/>
          <w:szCs w:val="21"/>
        </w:rPr>
        <w:t>一</w:t>
      </w:r>
      <w:r>
        <w:rPr>
          <w:szCs w:val="21"/>
        </w:rPr>
        <w:t>致后</w:t>
      </w:r>
      <w:r>
        <w:rPr>
          <w:spacing w:val="2"/>
          <w:szCs w:val="21"/>
        </w:rPr>
        <w:t>进</w:t>
      </w:r>
      <w:r>
        <w:rPr>
          <w:szCs w:val="21"/>
        </w:rPr>
        <w:t>行变更</w:t>
      </w:r>
      <w:r>
        <w:rPr>
          <w:spacing w:val="2"/>
          <w:szCs w:val="21"/>
        </w:rPr>
        <w:t>，</w:t>
      </w:r>
      <w:r>
        <w:rPr>
          <w:szCs w:val="21"/>
        </w:rPr>
        <w:t>竞争性磋商</w:t>
      </w:r>
      <w:r>
        <w:rPr>
          <w:spacing w:val="2"/>
          <w:szCs w:val="21"/>
        </w:rPr>
        <w:t>服</w:t>
      </w:r>
      <w:r>
        <w:rPr>
          <w:szCs w:val="21"/>
        </w:rPr>
        <w:t>务期</w:t>
      </w:r>
      <w:r>
        <w:rPr>
          <w:spacing w:val="2"/>
          <w:szCs w:val="21"/>
        </w:rPr>
        <w:t>限</w:t>
      </w:r>
      <w:r>
        <w:rPr>
          <w:szCs w:val="21"/>
        </w:rPr>
        <w:t>和竞争性磋商</w:t>
      </w:r>
      <w:r>
        <w:rPr>
          <w:spacing w:val="2"/>
          <w:szCs w:val="21"/>
        </w:rPr>
        <w:t>服</w:t>
      </w:r>
      <w:r>
        <w:rPr>
          <w:szCs w:val="21"/>
        </w:rPr>
        <w:t>务费</w:t>
      </w:r>
      <w:r>
        <w:rPr>
          <w:spacing w:val="2"/>
          <w:szCs w:val="21"/>
        </w:rPr>
        <w:t>用</w:t>
      </w:r>
      <w:r>
        <w:rPr>
          <w:szCs w:val="21"/>
        </w:rPr>
        <w:t>的调</w:t>
      </w:r>
      <w:r>
        <w:rPr>
          <w:spacing w:val="2"/>
          <w:szCs w:val="21"/>
        </w:rPr>
        <w:t>整</w:t>
      </w:r>
      <w:r>
        <w:rPr>
          <w:szCs w:val="21"/>
        </w:rPr>
        <w:t>方法在合</w:t>
      </w:r>
      <w:r>
        <w:rPr>
          <w:spacing w:val="2"/>
          <w:szCs w:val="21"/>
        </w:rPr>
        <w:t>同</w:t>
      </w:r>
      <w:r>
        <w:rPr>
          <w:szCs w:val="21"/>
        </w:rPr>
        <w:t>条款中约定</w:t>
      </w:r>
      <w:r>
        <w:rPr>
          <w:rFonts w:hint="eastAsia"/>
          <w:szCs w:val="21"/>
        </w:rPr>
        <w:t>为：造成服务费用增加的，不予增加服务费用；造成周期延误的，委托人承担由此造成的周期延误</w:t>
      </w:r>
      <w:r>
        <w:rPr>
          <w:szCs w:val="21"/>
        </w:rPr>
        <w:t>。</w:t>
      </w:r>
    </w:p>
    <w:p w:rsidR="00746194" w:rsidRDefault="00746194" w:rsidP="00746194">
      <w:pPr>
        <w:pStyle w:val="ac"/>
        <w:spacing w:after="0" w:line="440" w:lineRule="exact"/>
        <w:ind w:firstLine="420"/>
        <w:rPr>
          <w:szCs w:val="21"/>
        </w:rPr>
      </w:pPr>
      <w:r>
        <w:rPr>
          <w:szCs w:val="21"/>
        </w:rPr>
        <w:t>（</w:t>
      </w:r>
      <w:r>
        <w:rPr>
          <w:szCs w:val="21"/>
        </w:rPr>
        <w:t>1</w:t>
      </w:r>
      <w:r>
        <w:rPr>
          <w:szCs w:val="21"/>
        </w:rPr>
        <w:t>）竞争性磋商服务范围发生变化；</w:t>
      </w:r>
    </w:p>
    <w:p w:rsidR="00746194" w:rsidRDefault="00746194" w:rsidP="00746194">
      <w:pPr>
        <w:pStyle w:val="ac"/>
        <w:spacing w:after="0" w:line="440" w:lineRule="exact"/>
        <w:ind w:firstLine="420"/>
        <w:rPr>
          <w:szCs w:val="21"/>
        </w:rPr>
      </w:pPr>
      <w:r>
        <w:rPr>
          <w:szCs w:val="21"/>
        </w:rPr>
        <w:t>（</w:t>
      </w:r>
      <w:r>
        <w:rPr>
          <w:szCs w:val="21"/>
        </w:rPr>
        <w:t>2</w:t>
      </w:r>
      <w:r>
        <w:rPr>
          <w:szCs w:val="21"/>
        </w:rPr>
        <w:t>）除不可抗力外，非供应商的原因引起的周期延误；</w:t>
      </w:r>
    </w:p>
    <w:p w:rsidR="00746194" w:rsidRDefault="00746194" w:rsidP="00746194">
      <w:pPr>
        <w:pStyle w:val="ac"/>
        <w:spacing w:after="0" w:line="440" w:lineRule="exact"/>
        <w:ind w:firstLine="420"/>
        <w:rPr>
          <w:szCs w:val="21"/>
        </w:rPr>
      </w:pPr>
      <w:r>
        <w:rPr>
          <w:szCs w:val="21"/>
        </w:rPr>
        <w:t>（</w:t>
      </w:r>
      <w:r>
        <w:rPr>
          <w:szCs w:val="21"/>
        </w:rPr>
        <w:t>3</w:t>
      </w:r>
      <w:r>
        <w:rPr>
          <w:szCs w:val="21"/>
        </w:rPr>
        <w:t>）非供应商的原因，全部或部分重复进行竞争性磋商服务；</w:t>
      </w:r>
    </w:p>
    <w:p w:rsidR="00746194" w:rsidRDefault="00746194" w:rsidP="00746194">
      <w:pPr>
        <w:pStyle w:val="ac"/>
        <w:spacing w:after="0" w:line="440" w:lineRule="exact"/>
        <w:ind w:firstLine="420"/>
        <w:rPr>
          <w:szCs w:val="21"/>
        </w:rPr>
      </w:pPr>
      <w:r>
        <w:rPr>
          <w:szCs w:val="21"/>
        </w:rPr>
        <w:t>（</w:t>
      </w:r>
      <w:r>
        <w:rPr>
          <w:szCs w:val="21"/>
        </w:rPr>
        <w:t>4</w:t>
      </w:r>
      <w:r>
        <w:rPr>
          <w:szCs w:val="21"/>
        </w:rPr>
        <w:t>）非供应商的原因，暂停竞争性磋商服务及恢复竞争性磋商服务。</w:t>
      </w:r>
    </w:p>
    <w:p w:rsidR="00746194" w:rsidRDefault="00746194" w:rsidP="00746194">
      <w:pPr>
        <w:pStyle w:val="affa"/>
        <w:numPr>
          <w:ilvl w:val="2"/>
          <w:numId w:val="19"/>
        </w:numPr>
        <w:tabs>
          <w:tab w:val="left" w:pos="1252"/>
        </w:tabs>
        <w:spacing w:line="440" w:lineRule="exact"/>
        <w:ind w:left="0" w:firstLine="380"/>
        <w:rPr>
          <w:szCs w:val="21"/>
        </w:rPr>
      </w:pPr>
      <w:r>
        <w:rPr>
          <w:spacing w:val="-10"/>
          <w:szCs w:val="21"/>
        </w:rPr>
        <w:t>基准日后</w:t>
      </w:r>
      <w:r>
        <w:rPr>
          <w:spacing w:val="-27"/>
          <w:szCs w:val="21"/>
        </w:rPr>
        <w:t>，</w:t>
      </w:r>
      <w:r>
        <w:rPr>
          <w:spacing w:val="-10"/>
          <w:szCs w:val="21"/>
        </w:rPr>
        <w:t>因颁布</w:t>
      </w:r>
      <w:r>
        <w:rPr>
          <w:spacing w:val="-12"/>
          <w:szCs w:val="21"/>
        </w:rPr>
        <w:t>新</w:t>
      </w:r>
      <w:r>
        <w:rPr>
          <w:spacing w:val="-10"/>
          <w:szCs w:val="21"/>
        </w:rPr>
        <w:t>的或修订原</w:t>
      </w:r>
      <w:r>
        <w:rPr>
          <w:spacing w:val="-12"/>
          <w:szCs w:val="21"/>
        </w:rPr>
        <w:t>有</w:t>
      </w:r>
      <w:r>
        <w:rPr>
          <w:spacing w:val="-10"/>
          <w:szCs w:val="21"/>
        </w:rPr>
        <w:t>法</w:t>
      </w:r>
      <w:r>
        <w:rPr>
          <w:spacing w:val="-8"/>
          <w:szCs w:val="21"/>
        </w:rPr>
        <w:t>律</w:t>
      </w:r>
      <w:r>
        <w:rPr>
          <w:spacing w:val="-27"/>
          <w:szCs w:val="21"/>
        </w:rPr>
        <w:t>、</w:t>
      </w:r>
      <w:r>
        <w:rPr>
          <w:spacing w:val="-10"/>
          <w:szCs w:val="21"/>
        </w:rPr>
        <w:t>法规</w:t>
      </w:r>
      <w:r>
        <w:rPr>
          <w:spacing w:val="-24"/>
          <w:szCs w:val="21"/>
        </w:rPr>
        <w:t>、</w:t>
      </w:r>
      <w:r>
        <w:rPr>
          <w:spacing w:val="-10"/>
          <w:szCs w:val="21"/>
        </w:rPr>
        <w:t>规范和</w:t>
      </w:r>
      <w:r>
        <w:rPr>
          <w:spacing w:val="-12"/>
          <w:szCs w:val="21"/>
        </w:rPr>
        <w:t>标</w:t>
      </w:r>
      <w:r>
        <w:rPr>
          <w:spacing w:val="-10"/>
          <w:szCs w:val="21"/>
        </w:rPr>
        <w:t>准等引发合</w:t>
      </w:r>
      <w:r>
        <w:rPr>
          <w:spacing w:val="-12"/>
          <w:szCs w:val="21"/>
        </w:rPr>
        <w:t>同</w:t>
      </w:r>
      <w:r>
        <w:rPr>
          <w:spacing w:val="-10"/>
          <w:szCs w:val="21"/>
        </w:rPr>
        <w:t>变</w:t>
      </w:r>
      <w:r>
        <w:rPr>
          <w:szCs w:val="21"/>
        </w:rPr>
        <w:t>更</w:t>
      </w:r>
      <w:r>
        <w:rPr>
          <w:spacing w:val="-10"/>
          <w:szCs w:val="21"/>
        </w:rPr>
        <w:t>情形</w:t>
      </w:r>
      <w:r>
        <w:rPr>
          <w:spacing w:val="-12"/>
          <w:szCs w:val="21"/>
        </w:rPr>
        <w:t>的</w:t>
      </w:r>
      <w:r>
        <w:rPr>
          <w:spacing w:val="-10"/>
          <w:szCs w:val="21"/>
        </w:rPr>
        <w:t>，</w:t>
      </w:r>
      <w:r>
        <w:rPr>
          <w:szCs w:val="21"/>
        </w:rPr>
        <w:t>按照上述约定进行调整。</w:t>
      </w:r>
    </w:p>
    <w:p w:rsidR="00746194" w:rsidRDefault="00746194" w:rsidP="00746194">
      <w:pPr>
        <w:pStyle w:val="affa"/>
        <w:numPr>
          <w:ilvl w:val="2"/>
          <w:numId w:val="19"/>
        </w:numPr>
        <w:tabs>
          <w:tab w:val="left" w:pos="1252"/>
        </w:tabs>
        <w:spacing w:line="440" w:lineRule="exact"/>
        <w:ind w:left="0" w:firstLine="420"/>
        <w:rPr>
          <w:szCs w:val="21"/>
        </w:rPr>
      </w:pPr>
      <w:r>
        <w:rPr>
          <w:rFonts w:hint="eastAsia"/>
          <w:szCs w:val="21"/>
        </w:rPr>
        <w:lastRenderedPageBreak/>
        <w:t>因委托人原因变更合同导致开发需求超出本合同清单和超过原约定开发内容的工作量而增加的费用由委托方承担。</w:t>
      </w:r>
    </w:p>
    <w:p w:rsidR="00746194" w:rsidRDefault="00746194" w:rsidP="00746194">
      <w:pPr>
        <w:pStyle w:val="affa"/>
        <w:numPr>
          <w:ilvl w:val="1"/>
          <w:numId w:val="19"/>
        </w:numPr>
        <w:tabs>
          <w:tab w:val="left" w:pos="782"/>
        </w:tabs>
        <w:spacing w:line="440" w:lineRule="exact"/>
        <w:ind w:left="0" w:firstLine="420"/>
        <w:rPr>
          <w:szCs w:val="21"/>
        </w:rPr>
      </w:pPr>
      <w:bookmarkStart w:id="35" w:name="11.2_合理化建议"/>
      <w:bookmarkEnd w:id="35"/>
      <w:r>
        <w:rPr>
          <w:szCs w:val="21"/>
        </w:rPr>
        <w:t>合理化建议</w:t>
      </w:r>
    </w:p>
    <w:p w:rsidR="00746194" w:rsidRDefault="00746194" w:rsidP="00746194">
      <w:pPr>
        <w:pStyle w:val="affa"/>
        <w:numPr>
          <w:ilvl w:val="2"/>
          <w:numId w:val="19"/>
        </w:numPr>
        <w:tabs>
          <w:tab w:val="left" w:pos="1255"/>
        </w:tabs>
        <w:spacing w:line="440" w:lineRule="exact"/>
        <w:ind w:left="0" w:firstLine="428"/>
        <w:rPr>
          <w:szCs w:val="21"/>
        </w:rPr>
      </w:pPr>
      <w:r>
        <w:rPr>
          <w:spacing w:val="2"/>
          <w:szCs w:val="21"/>
        </w:rPr>
        <w:t>合</w:t>
      </w:r>
      <w:r>
        <w:rPr>
          <w:spacing w:val="4"/>
          <w:szCs w:val="21"/>
        </w:rPr>
        <w:t>同</w:t>
      </w:r>
      <w:r>
        <w:rPr>
          <w:spacing w:val="2"/>
          <w:szCs w:val="21"/>
        </w:rPr>
        <w:t>履</w:t>
      </w:r>
      <w:r>
        <w:rPr>
          <w:spacing w:val="4"/>
          <w:szCs w:val="21"/>
        </w:rPr>
        <w:t>行</w:t>
      </w:r>
      <w:r>
        <w:rPr>
          <w:spacing w:val="2"/>
          <w:szCs w:val="21"/>
        </w:rPr>
        <w:t>中</w:t>
      </w:r>
      <w:r>
        <w:rPr>
          <w:spacing w:val="4"/>
          <w:szCs w:val="21"/>
        </w:rPr>
        <w:t>，</w:t>
      </w:r>
      <w:r>
        <w:rPr>
          <w:spacing w:val="2"/>
          <w:szCs w:val="21"/>
        </w:rPr>
        <w:t>供应商可</w:t>
      </w:r>
      <w:r>
        <w:rPr>
          <w:spacing w:val="4"/>
          <w:szCs w:val="21"/>
        </w:rPr>
        <w:t>对</w:t>
      </w:r>
      <w:r>
        <w:rPr>
          <w:spacing w:val="2"/>
          <w:szCs w:val="21"/>
        </w:rPr>
        <w:t>委</w:t>
      </w:r>
      <w:r>
        <w:rPr>
          <w:spacing w:val="4"/>
          <w:szCs w:val="21"/>
        </w:rPr>
        <w:t>托</w:t>
      </w:r>
      <w:r>
        <w:rPr>
          <w:spacing w:val="2"/>
          <w:szCs w:val="21"/>
        </w:rPr>
        <w:t>人要</w:t>
      </w:r>
      <w:r>
        <w:rPr>
          <w:spacing w:val="4"/>
          <w:szCs w:val="21"/>
        </w:rPr>
        <w:t>求</w:t>
      </w:r>
      <w:r>
        <w:rPr>
          <w:spacing w:val="2"/>
          <w:szCs w:val="21"/>
        </w:rPr>
        <w:t>提</w:t>
      </w:r>
      <w:r>
        <w:rPr>
          <w:spacing w:val="4"/>
          <w:szCs w:val="21"/>
        </w:rPr>
        <w:t>出</w:t>
      </w:r>
      <w:r>
        <w:rPr>
          <w:spacing w:val="2"/>
          <w:szCs w:val="21"/>
        </w:rPr>
        <w:t>合理</w:t>
      </w:r>
      <w:r>
        <w:rPr>
          <w:spacing w:val="4"/>
          <w:szCs w:val="21"/>
        </w:rPr>
        <w:t>化</w:t>
      </w:r>
      <w:r>
        <w:rPr>
          <w:spacing w:val="2"/>
          <w:szCs w:val="21"/>
        </w:rPr>
        <w:t>建</w:t>
      </w:r>
      <w:r>
        <w:rPr>
          <w:spacing w:val="4"/>
          <w:szCs w:val="21"/>
        </w:rPr>
        <w:t>议</w:t>
      </w:r>
      <w:r>
        <w:rPr>
          <w:spacing w:val="2"/>
          <w:szCs w:val="21"/>
        </w:rPr>
        <w:t>。</w:t>
      </w:r>
      <w:r>
        <w:rPr>
          <w:spacing w:val="4"/>
          <w:szCs w:val="21"/>
        </w:rPr>
        <w:t>合</w:t>
      </w:r>
      <w:r>
        <w:rPr>
          <w:spacing w:val="2"/>
          <w:szCs w:val="21"/>
        </w:rPr>
        <w:t>理化</w:t>
      </w:r>
      <w:r>
        <w:rPr>
          <w:spacing w:val="4"/>
          <w:szCs w:val="21"/>
        </w:rPr>
        <w:t>建</w:t>
      </w:r>
      <w:r>
        <w:rPr>
          <w:spacing w:val="2"/>
          <w:szCs w:val="21"/>
        </w:rPr>
        <w:t>议</w:t>
      </w:r>
      <w:r>
        <w:rPr>
          <w:spacing w:val="4"/>
          <w:szCs w:val="21"/>
        </w:rPr>
        <w:t>应</w:t>
      </w:r>
      <w:r>
        <w:rPr>
          <w:szCs w:val="21"/>
        </w:rPr>
        <w:t>以</w:t>
      </w:r>
      <w:r>
        <w:rPr>
          <w:spacing w:val="2"/>
          <w:szCs w:val="21"/>
        </w:rPr>
        <w:t>书面</w:t>
      </w:r>
      <w:r>
        <w:rPr>
          <w:szCs w:val="21"/>
        </w:rPr>
        <w:t>形</w:t>
      </w:r>
      <w:r>
        <w:rPr>
          <w:spacing w:val="2"/>
          <w:szCs w:val="21"/>
        </w:rPr>
        <w:t>式提</w:t>
      </w:r>
      <w:r>
        <w:rPr>
          <w:szCs w:val="21"/>
        </w:rPr>
        <w:t>交委托人，被委托人采纳并构成变更的，执行第</w:t>
      </w:r>
      <w:r>
        <w:rPr>
          <w:spacing w:val="-60"/>
          <w:szCs w:val="21"/>
        </w:rPr>
        <w:t xml:space="preserve"> </w:t>
      </w:r>
      <w:r>
        <w:rPr>
          <w:spacing w:val="-3"/>
          <w:szCs w:val="21"/>
        </w:rPr>
        <w:t>11.</w:t>
      </w:r>
      <w:r>
        <w:rPr>
          <w:szCs w:val="21"/>
        </w:rPr>
        <w:t>1</w:t>
      </w:r>
      <w:r>
        <w:rPr>
          <w:spacing w:val="-8"/>
          <w:szCs w:val="21"/>
        </w:rPr>
        <w:t xml:space="preserve"> </w:t>
      </w:r>
      <w:r>
        <w:rPr>
          <w:szCs w:val="21"/>
        </w:rPr>
        <w:t>款约定。</w:t>
      </w:r>
    </w:p>
    <w:p w:rsidR="00746194" w:rsidRDefault="00746194" w:rsidP="00746194">
      <w:pPr>
        <w:pStyle w:val="affa"/>
        <w:numPr>
          <w:ilvl w:val="2"/>
          <w:numId w:val="19"/>
        </w:numPr>
        <w:tabs>
          <w:tab w:val="left" w:pos="1315"/>
        </w:tabs>
        <w:spacing w:line="440" w:lineRule="exact"/>
        <w:ind w:left="0" w:firstLine="420"/>
        <w:rPr>
          <w:szCs w:val="21"/>
        </w:rPr>
      </w:pPr>
      <w:r>
        <w:rPr>
          <w:rFonts w:hint="eastAsia"/>
          <w:szCs w:val="21"/>
        </w:rPr>
        <w:t>供应商提</w:t>
      </w:r>
      <w:r>
        <w:rPr>
          <w:rFonts w:hint="eastAsia"/>
          <w:spacing w:val="2"/>
          <w:szCs w:val="21"/>
        </w:rPr>
        <w:t>出</w:t>
      </w:r>
      <w:r>
        <w:rPr>
          <w:rFonts w:hint="eastAsia"/>
          <w:szCs w:val="21"/>
        </w:rPr>
        <w:t>的</w:t>
      </w:r>
      <w:r>
        <w:rPr>
          <w:rFonts w:hint="eastAsia"/>
          <w:spacing w:val="2"/>
          <w:szCs w:val="21"/>
        </w:rPr>
        <w:t>合</w:t>
      </w:r>
      <w:r>
        <w:rPr>
          <w:rFonts w:hint="eastAsia"/>
          <w:szCs w:val="21"/>
        </w:rPr>
        <w:t>理化</w:t>
      </w:r>
      <w:r>
        <w:rPr>
          <w:rFonts w:hint="eastAsia"/>
          <w:spacing w:val="2"/>
          <w:szCs w:val="21"/>
        </w:rPr>
        <w:t>建</w:t>
      </w:r>
      <w:r>
        <w:rPr>
          <w:rFonts w:hint="eastAsia"/>
          <w:szCs w:val="21"/>
        </w:rPr>
        <w:t>议</w:t>
      </w:r>
      <w:r>
        <w:rPr>
          <w:rFonts w:hint="eastAsia"/>
          <w:spacing w:val="2"/>
          <w:szCs w:val="21"/>
        </w:rPr>
        <w:t>降</w:t>
      </w:r>
      <w:r>
        <w:rPr>
          <w:rFonts w:hint="eastAsia"/>
          <w:szCs w:val="21"/>
        </w:rPr>
        <w:t>低</w:t>
      </w:r>
      <w:r>
        <w:rPr>
          <w:rFonts w:hint="eastAsia"/>
          <w:spacing w:val="2"/>
          <w:szCs w:val="21"/>
        </w:rPr>
        <w:t>了项目投</w:t>
      </w:r>
      <w:r>
        <w:rPr>
          <w:rFonts w:hint="eastAsia"/>
          <w:szCs w:val="21"/>
        </w:rPr>
        <w:t>资</w:t>
      </w:r>
      <w:r>
        <w:rPr>
          <w:rFonts w:hint="eastAsia"/>
          <w:spacing w:val="2"/>
          <w:szCs w:val="21"/>
        </w:rPr>
        <w:t>、</w:t>
      </w:r>
      <w:r>
        <w:rPr>
          <w:rFonts w:hint="eastAsia"/>
          <w:szCs w:val="21"/>
        </w:rPr>
        <w:t>缩短</w:t>
      </w:r>
      <w:r>
        <w:rPr>
          <w:rFonts w:hint="eastAsia"/>
          <w:spacing w:val="2"/>
          <w:szCs w:val="21"/>
        </w:rPr>
        <w:t>了</w:t>
      </w:r>
      <w:r>
        <w:rPr>
          <w:rFonts w:hint="eastAsia"/>
          <w:szCs w:val="21"/>
        </w:rPr>
        <w:t>服</w:t>
      </w:r>
      <w:r>
        <w:rPr>
          <w:rFonts w:hint="eastAsia"/>
          <w:spacing w:val="2"/>
          <w:szCs w:val="21"/>
        </w:rPr>
        <w:t>务</w:t>
      </w:r>
      <w:r>
        <w:rPr>
          <w:rFonts w:hint="eastAsia"/>
          <w:szCs w:val="21"/>
        </w:rPr>
        <w:t>期</w:t>
      </w:r>
      <w:r>
        <w:rPr>
          <w:rFonts w:hint="eastAsia"/>
          <w:spacing w:val="2"/>
          <w:szCs w:val="21"/>
        </w:rPr>
        <w:t>限</w:t>
      </w:r>
      <w:r>
        <w:rPr>
          <w:rFonts w:hint="eastAsia"/>
          <w:szCs w:val="21"/>
        </w:rPr>
        <w:t>或者</w:t>
      </w:r>
      <w:r>
        <w:rPr>
          <w:rFonts w:hint="eastAsia"/>
          <w:spacing w:val="2"/>
          <w:szCs w:val="21"/>
        </w:rPr>
        <w:t>提</w:t>
      </w:r>
      <w:r>
        <w:rPr>
          <w:rFonts w:hint="eastAsia"/>
          <w:szCs w:val="21"/>
        </w:rPr>
        <w:t>高了项目经济效益的，委托人给予供应商如下奖励：</w:t>
      </w:r>
      <w:r>
        <w:rPr>
          <w:rFonts w:hint="eastAsia"/>
          <w:szCs w:val="21"/>
          <w:u w:val="single"/>
        </w:rPr>
        <w:t>委托人不另给予奖励</w:t>
      </w:r>
      <w:r>
        <w:rPr>
          <w:szCs w:val="21"/>
        </w:rPr>
        <w:t>。</w:t>
      </w:r>
    </w:p>
    <w:p w:rsidR="00746194" w:rsidRDefault="00746194" w:rsidP="00746194">
      <w:pPr>
        <w:pStyle w:val="7"/>
        <w:widowControl w:val="0"/>
        <w:numPr>
          <w:ilvl w:val="0"/>
          <w:numId w:val="19"/>
        </w:numPr>
        <w:tabs>
          <w:tab w:val="clear" w:pos="2520"/>
          <w:tab w:val="left" w:pos="688"/>
        </w:tabs>
        <w:adjustRightInd w:val="0"/>
        <w:spacing w:line="440" w:lineRule="exact"/>
        <w:ind w:left="0" w:firstLine="432"/>
        <w:textAlignment w:val="baseline"/>
        <w:rPr>
          <w:b w:val="0"/>
          <w:bCs w:val="0"/>
          <w:sz w:val="21"/>
          <w:szCs w:val="21"/>
        </w:rPr>
      </w:pPr>
      <w:r>
        <w:rPr>
          <w:b w:val="0"/>
          <w:bCs w:val="0"/>
          <w:spacing w:val="3"/>
          <w:sz w:val="21"/>
          <w:szCs w:val="21"/>
        </w:rPr>
        <w:t>合同价格</w:t>
      </w:r>
    </w:p>
    <w:p w:rsidR="00746194" w:rsidRDefault="00746194" w:rsidP="00746194">
      <w:pPr>
        <w:pStyle w:val="ac"/>
        <w:spacing w:after="0" w:line="440" w:lineRule="exact"/>
        <w:ind w:firstLine="420"/>
        <w:rPr>
          <w:szCs w:val="21"/>
        </w:rPr>
      </w:pPr>
      <w:bookmarkStart w:id="36" w:name="12.1_合同价格"/>
      <w:bookmarkEnd w:id="36"/>
      <w:r>
        <w:rPr>
          <w:szCs w:val="21"/>
        </w:rPr>
        <w:t>13.1</w:t>
      </w:r>
      <w:r>
        <w:rPr>
          <w:szCs w:val="21"/>
        </w:rPr>
        <w:t>合同价格</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竞争性磋商服务费</w:t>
      </w:r>
      <w:r>
        <w:rPr>
          <w:spacing w:val="4"/>
          <w:szCs w:val="21"/>
        </w:rPr>
        <w:t>用</w:t>
      </w:r>
      <w:r>
        <w:rPr>
          <w:spacing w:val="2"/>
          <w:szCs w:val="21"/>
        </w:rPr>
        <w:t>实行委</w:t>
      </w:r>
      <w:r>
        <w:rPr>
          <w:spacing w:val="4"/>
          <w:szCs w:val="21"/>
        </w:rPr>
        <w:t>托</w:t>
      </w:r>
      <w:r>
        <w:rPr>
          <w:spacing w:val="2"/>
          <w:szCs w:val="21"/>
        </w:rPr>
        <w:t>人签</w:t>
      </w:r>
      <w:r>
        <w:rPr>
          <w:spacing w:val="4"/>
          <w:szCs w:val="21"/>
        </w:rPr>
        <w:t>证</w:t>
      </w:r>
      <w:r>
        <w:rPr>
          <w:spacing w:val="2"/>
          <w:szCs w:val="21"/>
        </w:rPr>
        <w:t>制度，</w:t>
      </w:r>
      <w:r>
        <w:rPr>
          <w:spacing w:val="4"/>
          <w:szCs w:val="21"/>
        </w:rPr>
        <w:t>即</w:t>
      </w:r>
      <w:r>
        <w:rPr>
          <w:spacing w:val="2"/>
          <w:szCs w:val="21"/>
        </w:rPr>
        <w:t>供应商完成竞争性磋商服务项</w:t>
      </w:r>
      <w:r>
        <w:rPr>
          <w:spacing w:val="4"/>
          <w:szCs w:val="21"/>
        </w:rPr>
        <w:t>目</w:t>
      </w:r>
      <w:r>
        <w:rPr>
          <w:spacing w:val="2"/>
          <w:szCs w:val="21"/>
        </w:rPr>
        <w:t>后通</w:t>
      </w:r>
      <w:r>
        <w:rPr>
          <w:szCs w:val="21"/>
        </w:rPr>
        <w:t>知</w:t>
      </w:r>
      <w:r>
        <w:rPr>
          <w:spacing w:val="2"/>
          <w:szCs w:val="21"/>
        </w:rPr>
        <w:t>委托人</w:t>
      </w:r>
      <w:r>
        <w:rPr>
          <w:szCs w:val="21"/>
        </w:rPr>
        <w:t>进</w:t>
      </w:r>
      <w:r>
        <w:rPr>
          <w:spacing w:val="2"/>
          <w:szCs w:val="21"/>
        </w:rPr>
        <w:t>行</w:t>
      </w:r>
      <w:r>
        <w:rPr>
          <w:rFonts w:hint="eastAsia"/>
          <w:spacing w:val="2"/>
          <w:szCs w:val="21"/>
        </w:rPr>
        <w:t>最终</w:t>
      </w:r>
      <w:r>
        <w:rPr>
          <w:spacing w:val="2"/>
          <w:szCs w:val="21"/>
        </w:rPr>
        <w:t>验收</w:t>
      </w:r>
      <w:r>
        <w:rPr>
          <w:spacing w:val="-10"/>
          <w:szCs w:val="21"/>
        </w:rPr>
        <w:t>，</w:t>
      </w:r>
      <w:r>
        <w:rPr>
          <w:spacing w:val="2"/>
          <w:szCs w:val="21"/>
        </w:rPr>
        <w:t>通过</w:t>
      </w:r>
      <w:r>
        <w:rPr>
          <w:rFonts w:hint="eastAsia"/>
          <w:spacing w:val="2"/>
          <w:szCs w:val="21"/>
        </w:rPr>
        <w:t>最终</w:t>
      </w:r>
      <w:r>
        <w:rPr>
          <w:spacing w:val="2"/>
          <w:szCs w:val="21"/>
        </w:rPr>
        <w:t>验</w:t>
      </w:r>
      <w:r>
        <w:rPr>
          <w:szCs w:val="21"/>
        </w:rPr>
        <w:t>收</w:t>
      </w:r>
      <w:r>
        <w:rPr>
          <w:spacing w:val="2"/>
          <w:szCs w:val="21"/>
        </w:rPr>
        <w:t>后由委托人代</w:t>
      </w:r>
      <w:r>
        <w:rPr>
          <w:szCs w:val="21"/>
        </w:rPr>
        <w:t>表</w:t>
      </w:r>
      <w:r>
        <w:rPr>
          <w:spacing w:val="2"/>
          <w:szCs w:val="21"/>
        </w:rPr>
        <w:t>对实施的竞争性磋商</w:t>
      </w:r>
      <w:r>
        <w:rPr>
          <w:szCs w:val="21"/>
        </w:rPr>
        <w:t>服</w:t>
      </w:r>
      <w:r>
        <w:rPr>
          <w:spacing w:val="2"/>
          <w:szCs w:val="21"/>
        </w:rPr>
        <w:t>务项目</w:t>
      </w:r>
      <w:r>
        <w:rPr>
          <w:spacing w:val="-12"/>
          <w:szCs w:val="21"/>
        </w:rPr>
        <w:t>、</w:t>
      </w:r>
      <w:r>
        <w:rPr>
          <w:spacing w:val="2"/>
          <w:szCs w:val="21"/>
        </w:rPr>
        <w:t>数量</w:t>
      </w:r>
      <w:r>
        <w:rPr>
          <w:spacing w:val="-12"/>
          <w:szCs w:val="21"/>
        </w:rPr>
        <w:t>、</w:t>
      </w:r>
      <w:r>
        <w:rPr>
          <w:spacing w:val="2"/>
          <w:szCs w:val="21"/>
        </w:rPr>
        <w:t>质量</w:t>
      </w:r>
      <w:r>
        <w:rPr>
          <w:szCs w:val="21"/>
        </w:rPr>
        <w:t>和</w:t>
      </w:r>
      <w:r>
        <w:rPr>
          <w:spacing w:val="2"/>
          <w:szCs w:val="21"/>
        </w:rPr>
        <w:t>实施</w:t>
      </w:r>
      <w:r>
        <w:rPr>
          <w:szCs w:val="21"/>
        </w:rPr>
        <w:t>时</w:t>
      </w:r>
      <w:r>
        <w:rPr>
          <w:spacing w:val="2"/>
          <w:szCs w:val="21"/>
        </w:rPr>
        <w:t>间签字确认</w:t>
      </w:r>
      <w:r>
        <w:rPr>
          <w:szCs w:val="21"/>
        </w:rPr>
        <w:t>，</w:t>
      </w:r>
      <w:r>
        <w:rPr>
          <w:spacing w:val="2"/>
          <w:szCs w:val="21"/>
        </w:rPr>
        <w:t>以此作为计</w:t>
      </w:r>
      <w:r>
        <w:rPr>
          <w:szCs w:val="21"/>
        </w:rPr>
        <w:t>算</w:t>
      </w:r>
      <w:r>
        <w:rPr>
          <w:spacing w:val="2"/>
          <w:szCs w:val="21"/>
        </w:rPr>
        <w:t>竞争性磋商服务</w:t>
      </w:r>
      <w:r>
        <w:rPr>
          <w:szCs w:val="21"/>
        </w:rPr>
        <w:t>费用的依据之一。</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除合同</w:t>
      </w:r>
      <w:r>
        <w:rPr>
          <w:spacing w:val="4"/>
          <w:szCs w:val="21"/>
        </w:rPr>
        <w:t>条</w:t>
      </w:r>
      <w:r>
        <w:rPr>
          <w:spacing w:val="2"/>
          <w:szCs w:val="21"/>
        </w:rPr>
        <w:t>款另有</w:t>
      </w:r>
      <w:r>
        <w:rPr>
          <w:spacing w:val="4"/>
          <w:szCs w:val="21"/>
        </w:rPr>
        <w:t>约</w:t>
      </w:r>
      <w:r>
        <w:rPr>
          <w:spacing w:val="2"/>
          <w:szCs w:val="21"/>
        </w:rPr>
        <w:t>定外</w:t>
      </w:r>
      <w:r>
        <w:rPr>
          <w:spacing w:val="4"/>
          <w:szCs w:val="21"/>
        </w:rPr>
        <w:t>，</w:t>
      </w:r>
      <w:r>
        <w:rPr>
          <w:spacing w:val="2"/>
          <w:szCs w:val="21"/>
        </w:rPr>
        <w:t>合同价</w:t>
      </w:r>
      <w:r>
        <w:rPr>
          <w:spacing w:val="4"/>
          <w:szCs w:val="21"/>
        </w:rPr>
        <w:t>格</w:t>
      </w:r>
      <w:r>
        <w:rPr>
          <w:spacing w:val="2"/>
          <w:szCs w:val="21"/>
        </w:rPr>
        <w:t>应当</w:t>
      </w:r>
      <w:r>
        <w:rPr>
          <w:spacing w:val="4"/>
          <w:szCs w:val="21"/>
        </w:rPr>
        <w:t>包</w:t>
      </w:r>
      <w:r>
        <w:rPr>
          <w:spacing w:val="2"/>
          <w:szCs w:val="21"/>
        </w:rPr>
        <w:t>括收集</w:t>
      </w:r>
      <w:r>
        <w:rPr>
          <w:spacing w:val="4"/>
          <w:szCs w:val="21"/>
        </w:rPr>
        <w:t>资</w:t>
      </w:r>
      <w:r>
        <w:rPr>
          <w:spacing w:val="2"/>
          <w:szCs w:val="21"/>
        </w:rPr>
        <w:t>料，踏</w:t>
      </w:r>
      <w:r>
        <w:rPr>
          <w:spacing w:val="4"/>
          <w:szCs w:val="21"/>
        </w:rPr>
        <w:t>勘</w:t>
      </w:r>
      <w:r>
        <w:rPr>
          <w:spacing w:val="2"/>
          <w:szCs w:val="21"/>
        </w:rPr>
        <w:t>现场</w:t>
      </w:r>
      <w:r>
        <w:rPr>
          <w:szCs w:val="21"/>
        </w:rPr>
        <w:t>，</w:t>
      </w:r>
      <w:r>
        <w:rPr>
          <w:spacing w:val="2"/>
          <w:szCs w:val="21"/>
        </w:rPr>
        <w:t>进行竞争性磋商服务、</w:t>
      </w:r>
      <w:r>
        <w:rPr>
          <w:szCs w:val="21"/>
        </w:rPr>
        <w:t>评估</w:t>
      </w:r>
      <w:r>
        <w:rPr>
          <w:spacing w:val="2"/>
          <w:szCs w:val="21"/>
        </w:rPr>
        <w:t>、</w:t>
      </w:r>
      <w:r>
        <w:rPr>
          <w:szCs w:val="21"/>
        </w:rPr>
        <w:t>审查等</w:t>
      </w:r>
      <w:r>
        <w:rPr>
          <w:spacing w:val="2"/>
          <w:szCs w:val="21"/>
        </w:rPr>
        <w:t>，</w:t>
      </w:r>
      <w:r>
        <w:rPr>
          <w:szCs w:val="21"/>
        </w:rPr>
        <w:t>编制竞争性磋商服务成</w:t>
      </w:r>
      <w:r>
        <w:rPr>
          <w:spacing w:val="2"/>
          <w:szCs w:val="21"/>
        </w:rPr>
        <w:t>果</w:t>
      </w:r>
      <w:r>
        <w:rPr>
          <w:szCs w:val="21"/>
        </w:rPr>
        <w:t>文件，</w:t>
      </w:r>
      <w:r>
        <w:rPr>
          <w:spacing w:val="2"/>
          <w:szCs w:val="21"/>
        </w:rPr>
        <w:t>实施</w:t>
      </w:r>
      <w:r>
        <w:rPr>
          <w:szCs w:val="21"/>
        </w:rPr>
        <w:t>配合</w:t>
      </w:r>
      <w:r>
        <w:rPr>
          <w:spacing w:val="2"/>
          <w:szCs w:val="21"/>
        </w:rPr>
        <w:t>等</w:t>
      </w:r>
      <w:r>
        <w:rPr>
          <w:szCs w:val="21"/>
        </w:rPr>
        <w:t>全部费</w:t>
      </w:r>
      <w:r>
        <w:rPr>
          <w:spacing w:val="2"/>
          <w:szCs w:val="21"/>
        </w:rPr>
        <w:t>用</w:t>
      </w:r>
      <w:r>
        <w:rPr>
          <w:szCs w:val="21"/>
        </w:rPr>
        <w:t>和国家规定的税金</w:t>
      </w:r>
      <w:r>
        <w:rPr>
          <w:rFonts w:hint="eastAsia"/>
          <w:szCs w:val="21"/>
        </w:rPr>
        <w:t>、费用</w:t>
      </w:r>
      <w:r>
        <w:rPr>
          <w:szCs w:val="21"/>
        </w:rPr>
        <w:t>。</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委</w:t>
      </w:r>
      <w:r>
        <w:rPr>
          <w:spacing w:val="4"/>
          <w:szCs w:val="21"/>
        </w:rPr>
        <w:t>托</w:t>
      </w:r>
      <w:r>
        <w:rPr>
          <w:spacing w:val="2"/>
          <w:szCs w:val="21"/>
        </w:rPr>
        <w:t>人要求</w:t>
      </w:r>
      <w:r>
        <w:rPr>
          <w:spacing w:val="4"/>
          <w:szCs w:val="21"/>
        </w:rPr>
        <w:t>供应商</w:t>
      </w:r>
      <w:r>
        <w:rPr>
          <w:spacing w:val="2"/>
          <w:szCs w:val="21"/>
        </w:rPr>
        <w:t>进</w:t>
      </w:r>
      <w:r>
        <w:rPr>
          <w:spacing w:val="4"/>
          <w:szCs w:val="21"/>
        </w:rPr>
        <w:t>行</w:t>
      </w:r>
      <w:r>
        <w:rPr>
          <w:spacing w:val="2"/>
          <w:szCs w:val="21"/>
        </w:rPr>
        <w:t>外出</w:t>
      </w:r>
      <w:r>
        <w:rPr>
          <w:spacing w:val="4"/>
          <w:szCs w:val="21"/>
        </w:rPr>
        <w:t>考</w:t>
      </w:r>
      <w:r>
        <w:rPr>
          <w:spacing w:val="2"/>
          <w:szCs w:val="21"/>
        </w:rPr>
        <w:t>察、试</w:t>
      </w:r>
      <w:r>
        <w:rPr>
          <w:spacing w:val="4"/>
          <w:szCs w:val="21"/>
        </w:rPr>
        <w:t>验</w:t>
      </w:r>
      <w:r>
        <w:rPr>
          <w:spacing w:val="2"/>
          <w:szCs w:val="21"/>
        </w:rPr>
        <w:t>检测</w:t>
      </w:r>
      <w:r>
        <w:rPr>
          <w:spacing w:val="4"/>
          <w:szCs w:val="21"/>
        </w:rPr>
        <w:t>、</w:t>
      </w:r>
      <w:r>
        <w:rPr>
          <w:spacing w:val="2"/>
          <w:szCs w:val="21"/>
        </w:rPr>
        <w:t>专项竞争性磋商或专家</w:t>
      </w:r>
      <w:r>
        <w:rPr>
          <w:spacing w:val="4"/>
          <w:szCs w:val="21"/>
        </w:rPr>
        <w:t>评</w:t>
      </w:r>
      <w:r>
        <w:rPr>
          <w:spacing w:val="2"/>
          <w:szCs w:val="21"/>
        </w:rPr>
        <w:t>审时</w:t>
      </w:r>
      <w:r>
        <w:rPr>
          <w:szCs w:val="21"/>
        </w:rPr>
        <w:t>，</w:t>
      </w:r>
      <w:r>
        <w:rPr>
          <w:spacing w:val="2"/>
          <w:szCs w:val="21"/>
        </w:rPr>
        <w:t>相应</w:t>
      </w:r>
      <w:r>
        <w:rPr>
          <w:szCs w:val="21"/>
        </w:rPr>
        <w:t>费</w:t>
      </w:r>
      <w:r>
        <w:rPr>
          <w:spacing w:val="2"/>
          <w:szCs w:val="21"/>
        </w:rPr>
        <w:t>用不</w:t>
      </w:r>
      <w:r>
        <w:rPr>
          <w:szCs w:val="21"/>
        </w:rPr>
        <w:t>含在合同价格之中，由委托人另行支付。</w:t>
      </w:r>
    </w:p>
    <w:p w:rsidR="00746194" w:rsidRDefault="00746194" w:rsidP="00746194">
      <w:pPr>
        <w:pStyle w:val="affa"/>
        <w:numPr>
          <w:ilvl w:val="2"/>
          <w:numId w:val="19"/>
        </w:numPr>
        <w:tabs>
          <w:tab w:val="left" w:pos="1264"/>
        </w:tabs>
        <w:spacing w:line="440" w:lineRule="exact"/>
        <w:ind w:left="0" w:firstLine="420"/>
        <w:rPr>
          <w:szCs w:val="21"/>
        </w:rPr>
      </w:pPr>
      <w:r>
        <w:rPr>
          <w:rFonts w:hint="eastAsia"/>
          <w:szCs w:val="21"/>
        </w:rPr>
        <w:t>建设集团协同办公系统服务成果如果未一次通过审查的，后续再报批、审查的费用由供应商承担</w:t>
      </w:r>
    </w:p>
    <w:p w:rsidR="00746194" w:rsidRDefault="00746194" w:rsidP="00746194">
      <w:pPr>
        <w:numPr>
          <w:ilvl w:val="1"/>
          <w:numId w:val="19"/>
        </w:numPr>
        <w:tabs>
          <w:tab w:val="left" w:pos="892"/>
        </w:tabs>
        <w:spacing w:line="440" w:lineRule="exact"/>
        <w:ind w:left="0" w:firstLine="420"/>
        <w:rPr>
          <w:szCs w:val="21"/>
        </w:rPr>
      </w:pPr>
      <w:bookmarkStart w:id="37" w:name="12.2_定金或预付款"/>
      <w:bookmarkEnd w:id="37"/>
      <w:r>
        <w:rPr>
          <w:szCs w:val="21"/>
        </w:rPr>
        <w:t>定金或预付款</w:t>
      </w:r>
      <w:r>
        <w:rPr>
          <w:rFonts w:hint="eastAsia"/>
          <w:szCs w:val="21"/>
        </w:rPr>
        <w:t>：无</w:t>
      </w:r>
    </w:p>
    <w:p w:rsidR="00746194" w:rsidRDefault="00746194" w:rsidP="00746194">
      <w:pPr>
        <w:pStyle w:val="ac"/>
        <w:spacing w:after="0" w:line="440" w:lineRule="exact"/>
        <w:ind w:firstLine="420"/>
        <w:rPr>
          <w:szCs w:val="21"/>
        </w:rPr>
      </w:pPr>
      <w:bookmarkStart w:id="38" w:name="12.3_中期支付"/>
      <w:bookmarkEnd w:id="38"/>
      <w:r>
        <w:rPr>
          <w:szCs w:val="21"/>
        </w:rPr>
        <w:t>12.3</w:t>
      </w:r>
      <w:r>
        <w:rPr>
          <w:szCs w:val="21"/>
        </w:rPr>
        <w:t>费用结算</w:t>
      </w:r>
    </w:p>
    <w:p w:rsidR="00746194" w:rsidRDefault="00746194" w:rsidP="00746194">
      <w:pPr>
        <w:pStyle w:val="affa"/>
        <w:tabs>
          <w:tab w:val="left" w:pos="1264"/>
        </w:tabs>
        <w:spacing w:line="440" w:lineRule="exact"/>
        <w:ind w:leftChars="200" w:left="420" w:firstLineChars="0" w:firstLine="0"/>
        <w:rPr>
          <w:spacing w:val="2"/>
          <w:szCs w:val="21"/>
        </w:rPr>
      </w:pPr>
      <w:r>
        <w:rPr>
          <w:rFonts w:hint="eastAsia"/>
          <w:b/>
          <w:bCs/>
          <w:spacing w:val="2"/>
          <w:szCs w:val="21"/>
        </w:rPr>
        <w:t>12.3.1</w:t>
      </w:r>
      <w:r>
        <w:rPr>
          <w:rFonts w:hint="eastAsia"/>
          <w:spacing w:val="2"/>
          <w:szCs w:val="21"/>
        </w:rPr>
        <w:t xml:space="preserve">  </w:t>
      </w:r>
      <w:r>
        <w:rPr>
          <w:spacing w:val="2"/>
          <w:szCs w:val="21"/>
        </w:rPr>
        <w:t>提交竞争性磋商服务成果文件后，供应商可按合同条款约定的份数和期限，向委托人提交竞争性磋商服务费用结算申请，并提供相关证明材料</w:t>
      </w:r>
      <w:r>
        <w:rPr>
          <w:rFonts w:hint="eastAsia"/>
          <w:spacing w:val="2"/>
          <w:szCs w:val="21"/>
        </w:rPr>
        <w:t>，约定份数为：</w:t>
      </w:r>
      <w:r>
        <w:rPr>
          <w:rFonts w:hint="eastAsia"/>
          <w:spacing w:val="2"/>
          <w:szCs w:val="21"/>
        </w:rPr>
        <w:t>2</w:t>
      </w:r>
      <w:r>
        <w:rPr>
          <w:rFonts w:hint="eastAsia"/>
          <w:spacing w:val="2"/>
          <w:szCs w:val="21"/>
        </w:rPr>
        <w:t>份，约定期限为：合同定制开发阶段工作完成后</w:t>
      </w:r>
      <w:r>
        <w:rPr>
          <w:spacing w:val="2"/>
          <w:szCs w:val="21"/>
        </w:rPr>
        <w:t>28</w:t>
      </w:r>
      <w:r>
        <w:rPr>
          <w:rFonts w:hint="eastAsia"/>
          <w:spacing w:val="2"/>
          <w:szCs w:val="21"/>
        </w:rPr>
        <w:t>天内</w:t>
      </w:r>
      <w:r>
        <w:rPr>
          <w:spacing w:val="2"/>
          <w:szCs w:val="21"/>
        </w:rPr>
        <w:t>。</w:t>
      </w:r>
    </w:p>
    <w:p w:rsidR="00746194" w:rsidRDefault="00746194" w:rsidP="00746194">
      <w:pPr>
        <w:pStyle w:val="affa"/>
        <w:tabs>
          <w:tab w:val="left" w:pos="1264"/>
        </w:tabs>
        <w:spacing w:line="440" w:lineRule="exact"/>
        <w:ind w:leftChars="200" w:left="420" w:firstLineChars="0" w:firstLine="0"/>
        <w:rPr>
          <w:spacing w:val="2"/>
          <w:szCs w:val="21"/>
        </w:rPr>
      </w:pPr>
      <w:r>
        <w:rPr>
          <w:b/>
          <w:bCs/>
          <w:spacing w:val="2"/>
          <w:szCs w:val="21"/>
        </w:rPr>
        <w:t>12.3.2</w:t>
      </w:r>
      <w:r>
        <w:rPr>
          <w:rFonts w:hint="eastAsia"/>
          <w:b/>
          <w:bCs/>
          <w:spacing w:val="2"/>
          <w:szCs w:val="21"/>
        </w:rPr>
        <w:t xml:space="preserve"> </w:t>
      </w:r>
      <w:r>
        <w:rPr>
          <w:rFonts w:hint="eastAsia"/>
          <w:spacing w:val="2"/>
          <w:szCs w:val="21"/>
        </w:rPr>
        <w:t>委托人应在收到费用结算申请后的</w:t>
      </w:r>
      <w:r>
        <w:rPr>
          <w:spacing w:val="2"/>
          <w:szCs w:val="21"/>
        </w:rPr>
        <w:t xml:space="preserve"> 28</w:t>
      </w:r>
      <w:r>
        <w:rPr>
          <w:rFonts w:hint="eastAsia"/>
          <w:spacing w:val="2"/>
          <w:szCs w:val="21"/>
        </w:rPr>
        <w:t>天内完成审核，委托人对费用结算申请内容有异议的，有权要求供应商进行修正和提供补充资料，供应商应重新提交修正后的费用结算申请。供应商对此有异议的，按第</w:t>
      </w:r>
      <w:r>
        <w:rPr>
          <w:spacing w:val="2"/>
          <w:szCs w:val="21"/>
        </w:rPr>
        <w:t xml:space="preserve"> 15</w:t>
      </w:r>
      <w:r>
        <w:rPr>
          <w:rFonts w:hint="eastAsia"/>
          <w:spacing w:val="2"/>
          <w:szCs w:val="21"/>
        </w:rPr>
        <w:t>条的约定执行。费用结算申请完成审核或视为被同意的，自该日起</w:t>
      </w:r>
      <w:r>
        <w:rPr>
          <w:spacing w:val="2"/>
          <w:szCs w:val="21"/>
        </w:rPr>
        <w:t xml:space="preserve"> 14</w:t>
      </w:r>
      <w:r>
        <w:rPr>
          <w:rFonts w:hint="eastAsia"/>
          <w:spacing w:val="2"/>
          <w:szCs w:val="21"/>
        </w:rPr>
        <w:t>天内，委托人将应付款项支付给供应商；供应商应当于结算申请时提供等额的增值税专用发票，否则委托人有权拒绝结算。委托人未能在前述时间内完成审核或不予答复的，视为委托人同意费用结算申请。委托人不按期支付的，按本合同的约定支付逾期付款违约金。</w:t>
      </w:r>
    </w:p>
    <w:p w:rsidR="00746194" w:rsidRDefault="00746194" w:rsidP="00746194">
      <w:pPr>
        <w:pStyle w:val="affa"/>
        <w:tabs>
          <w:tab w:val="left" w:pos="1264"/>
        </w:tabs>
        <w:spacing w:line="440" w:lineRule="exact"/>
        <w:ind w:leftChars="200" w:left="420" w:firstLineChars="0" w:firstLine="0"/>
        <w:rPr>
          <w:spacing w:val="2"/>
          <w:szCs w:val="21"/>
        </w:rPr>
      </w:pPr>
      <w:r>
        <w:rPr>
          <w:rFonts w:hint="eastAsia"/>
          <w:b/>
          <w:bCs/>
          <w:spacing w:val="2"/>
          <w:szCs w:val="21"/>
        </w:rPr>
        <w:lastRenderedPageBreak/>
        <w:t>12.3.3</w:t>
      </w:r>
      <w:r>
        <w:rPr>
          <w:rFonts w:hint="eastAsia"/>
          <w:spacing w:val="2"/>
          <w:szCs w:val="21"/>
        </w:rPr>
        <w:t xml:space="preserve"> </w:t>
      </w:r>
      <w:r>
        <w:rPr>
          <w:rFonts w:hint="eastAsia"/>
          <w:spacing w:val="2"/>
          <w:szCs w:val="21"/>
        </w:rPr>
        <w:t>逾期付款违约金：每逾期支付</w:t>
      </w:r>
      <w:r>
        <w:rPr>
          <w:spacing w:val="2"/>
          <w:szCs w:val="21"/>
        </w:rPr>
        <w:t>1</w:t>
      </w:r>
      <w:r>
        <w:rPr>
          <w:rFonts w:hint="eastAsia"/>
          <w:spacing w:val="2"/>
          <w:szCs w:val="21"/>
        </w:rPr>
        <w:t>天</w:t>
      </w:r>
      <w:r>
        <w:rPr>
          <w:spacing w:val="2"/>
          <w:szCs w:val="21"/>
        </w:rPr>
        <w:t xml:space="preserve">, </w:t>
      </w:r>
      <w:r>
        <w:rPr>
          <w:rFonts w:hint="eastAsia"/>
          <w:spacing w:val="2"/>
          <w:szCs w:val="21"/>
        </w:rPr>
        <w:t>委托人应付给供应商未付款项的</w:t>
      </w:r>
      <w:r>
        <w:rPr>
          <w:spacing w:val="2"/>
          <w:szCs w:val="21"/>
        </w:rPr>
        <w:t xml:space="preserve"> 0.1‰</w:t>
      </w:r>
      <w:r>
        <w:rPr>
          <w:rFonts w:hint="eastAsia"/>
          <w:spacing w:val="2"/>
          <w:szCs w:val="21"/>
        </w:rPr>
        <w:t>的违约金。</w:t>
      </w:r>
    </w:p>
    <w:p w:rsidR="00746194" w:rsidRDefault="00746194" w:rsidP="00746194">
      <w:pPr>
        <w:pStyle w:val="7"/>
        <w:widowControl w:val="0"/>
        <w:numPr>
          <w:ilvl w:val="0"/>
          <w:numId w:val="19"/>
        </w:numPr>
        <w:tabs>
          <w:tab w:val="clear" w:pos="2520"/>
          <w:tab w:val="left" w:pos="688"/>
        </w:tabs>
        <w:adjustRightInd w:val="0"/>
        <w:spacing w:line="440" w:lineRule="exact"/>
        <w:ind w:left="0" w:firstLine="432"/>
        <w:textAlignment w:val="baseline"/>
        <w:rPr>
          <w:b w:val="0"/>
          <w:bCs w:val="0"/>
          <w:sz w:val="21"/>
          <w:szCs w:val="21"/>
        </w:rPr>
      </w:pPr>
      <w:bookmarkStart w:id="39" w:name="13._不可抗力"/>
      <w:bookmarkEnd w:id="39"/>
      <w:r>
        <w:rPr>
          <w:b w:val="0"/>
          <w:bCs w:val="0"/>
          <w:spacing w:val="3"/>
          <w:sz w:val="21"/>
          <w:szCs w:val="21"/>
        </w:rPr>
        <w:t>不可抗力</w:t>
      </w:r>
    </w:p>
    <w:p w:rsidR="00746194" w:rsidRDefault="00746194" w:rsidP="00746194">
      <w:pPr>
        <w:numPr>
          <w:ilvl w:val="1"/>
          <w:numId w:val="19"/>
        </w:numPr>
        <w:tabs>
          <w:tab w:val="left" w:pos="892"/>
        </w:tabs>
        <w:spacing w:line="440" w:lineRule="exact"/>
        <w:ind w:left="0" w:firstLine="420"/>
        <w:rPr>
          <w:szCs w:val="21"/>
        </w:rPr>
      </w:pPr>
      <w:bookmarkStart w:id="40" w:name="13.1_不可抗力的确认"/>
      <w:bookmarkEnd w:id="40"/>
      <w:r>
        <w:rPr>
          <w:szCs w:val="21"/>
        </w:rPr>
        <w:t>不可抗力的确认</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不</w:t>
      </w:r>
      <w:r>
        <w:rPr>
          <w:spacing w:val="4"/>
          <w:szCs w:val="21"/>
        </w:rPr>
        <w:t>可</w:t>
      </w:r>
      <w:r>
        <w:rPr>
          <w:spacing w:val="2"/>
          <w:szCs w:val="21"/>
        </w:rPr>
        <w:t>抗力是</w:t>
      </w:r>
      <w:r>
        <w:rPr>
          <w:spacing w:val="4"/>
          <w:szCs w:val="21"/>
        </w:rPr>
        <w:t>指</w:t>
      </w:r>
      <w:r>
        <w:rPr>
          <w:spacing w:val="2"/>
          <w:szCs w:val="21"/>
        </w:rPr>
        <w:t>供应商</w:t>
      </w:r>
      <w:r>
        <w:rPr>
          <w:spacing w:val="4"/>
          <w:szCs w:val="21"/>
        </w:rPr>
        <w:t>和</w:t>
      </w:r>
      <w:r>
        <w:rPr>
          <w:spacing w:val="2"/>
          <w:szCs w:val="21"/>
        </w:rPr>
        <w:t>委托</w:t>
      </w:r>
      <w:r>
        <w:rPr>
          <w:spacing w:val="4"/>
          <w:szCs w:val="21"/>
        </w:rPr>
        <w:t>人</w:t>
      </w:r>
      <w:r>
        <w:rPr>
          <w:spacing w:val="2"/>
          <w:szCs w:val="21"/>
        </w:rPr>
        <w:t>在订立</w:t>
      </w:r>
      <w:r>
        <w:rPr>
          <w:spacing w:val="4"/>
          <w:szCs w:val="21"/>
        </w:rPr>
        <w:t>合</w:t>
      </w:r>
      <w:r>
        <w:rPr>
          <w:spacing w:val="2"/>
          <w:szCs w:val="21"/>
        </w:rPr>
        <w:t>同时</w:t>
      </w:r>
      <w:r>
        <w:rPr>
          <w:spacing w:val="4"/>
          <w:szCs w:val="21"/>
        </w:rPr>
        <w:t>不</w:t>
      </w:r>
      <w:r>
        <w:rPr>
          <w:spacing w:val="2"/>
          <w:szCs w:val="21"/>
        </w:rPr>
        <w:t>可预见</w:t>
      </w:r>
      <w:r>
        <w:rPr>
          <w:spacing w:val="4"/>
          <w:szCs w:val="21"/>
        </w:rPr>
        <w:t>，</w:t>
      </w:r>
      <w:r>
        <w:rPr>
          <w:spacing w:val="2"/>
          <w:szCs w:val="21"/>
        </w:rPr>
        <w:t>在履行</w:t>
      </w:r>
      <w:r>
        <w:rPr>
          <w:spacing w:val="4"/>
          <w:szCs w:val="21"/>
        </w:rPr>
        <w:t>合</w:t>
      </w:r>
      <w:r>
        <w:rPr>
          <w:spacing w:val="2"/>
          <w:szCs w:val="21"/>
        </w:rPr>
        <w:t>同过</w:t>
      </w:r>
      <w:r>
        <w:rPr>
          <w:szCs w:val="21"/>
        </w:rPr>
        <w:t>程</w:t>
      </w:r>
      <w:r>
        <w:rPr>
          <w:spacing w:val="2"/>
          <w:szCs w:val="21"/>
        </w:rPr>
        <w:t>中不</w:t>
      </w:r>
      <w:r>
        <w:rPr>
          <w:szCs w:val="21"/>
        </w:rPr>
        <w:t>可</w:t>
      </w:r>
      <w:r>
        <w:rPr>
          <w:spacing w:val="2"/>
          <w:szCs w:val="21"/>
        </w:rPr>
        <w:t>避免发生并</w:t>
      </w:r>
      <w:r>
        <w:rPr>
          <w:szCs w:val="21"/>
        </w:rPr>
        <w:t>不</w:t>
      </w:r>
      <w:r>
        <w:rPr>
          <w:spacing w:val="2"/>
          <w:szCs w:val="21"/>
        </w:rPr>
        <w:t>能克服的自</w:t>
      </w:r>
      <w:r>
        <w:rPr>
          <w:szCs w:val="21"/>
        </w:rPr>
        <w:t>然</w:t>
      </w:r>
      <w:r>
        <w:rPr>
          <w:spacing w:val="2"/>
          <w:szCs w:val="21"/>
        </w:rPr>
        <w:t>灾害和社会</w:t>
      </w:r>
      <w:r>
        <w:rPr>
          <w:szCs w:val="21"/>
        </w:rPr>
        <w:t>性</w:t>
      </w:r>
      <w:r>
        <w:rPr>
          <w:spacing w:val="2"/>
          <w:szCs w:val="21"/>
        </w:rPr>
        <w:t>突发事件，</w:t>
      </w:r>
      <w:r>
        <w:rPr>
          <w:szCs w:val="21"/>
        </w:rPr>
        <w:t>如</w:t>
      </w:r>
      <w:r>
        <w:rPr>
          <w:spacing w:val="2"/>
          <w:szCs w:val="21"/>
        </w:rPr>
        <w:t>地震、海啸</w:t>
      </w:r>
      <w:r>
        <w:rPr>
          <w:szCs w:val="21"/>
        </w:rPr>
        <w:t>、</w:t>
      </w:r>
      <w:r>
        <w:rPr>
          <w:spacing w:val="2"/>
          <w:szCs w:val="21"/>
        </w:rPr>
        <w:t>瘟疫</w:t>
      </w:r>
      <w:r>
        <w:rPr>
          <w:szCs w:val="21"/>
        </w:rPr>
        <w:t>、</w:t>
      </w:r>
      <w:r>
        <w:rPr>
          <w:spacing w:val="2"/>
          <w:szCs w:val="21"/>
        </w:rPr>
        <w:t>水灾</w:t>
      </w:r>
      <w:r>
        <w:rPr>
          <w:szCs w:val="21"/>
        </w:rPr>
        <w:t>、</w:t>
      </w:r>
      <w:r>
        <w:rPr>
          <w:spacing w:val="2"/>
          <w:szCs w:val="21"/>
        </w:rPr>
        <w:t>骚乱、暴动</w:t>
      </w:r>
      <w:r>
        <w:rPr>
          <w:szCs w:val="21"/>
        </w:rPr>
        <w:t>、</w:t>
      </w:r>
      <w:r>
        <w:rPr>
          <w:spacing w:val="2"/>
          <w:szCs w:val="21"/>
        </w:rPr>
        <w:t>战</w:t>
      </w:r>
      <w:r>
        <w:rPr>
          <w:szCs w:val="21"/>
        </w:rPr>
        <w:t>争和合同条款约定的其他情形。</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不</w:t>
      </w:r>
      <w:r>
        <w:rPr>
          <w:spacing w:val="4"/>
          <w:szCs w:val="21"/>
        </w:rPr>
        <w:t>可</w:t>
      </w:r>
      <w:r>
        <w:rPr>
          <w:spacing w:val="2"/>
          <w:szCs w:val="21"/>
        </w:rPr>
        <w:t>抗力发</w:t>
      </w:r>
      <w:r>
        <w:rPr>
          <w:spacing w:val="4"/>
          <w:szCs w:val="21"/>
        </w:rPr>
        <w:t>生</w:t>
      </w:r>
      <w:r>
        <w:rPr>
          <w:spacing w:val="2"/>
          <w:szCs w:val="21"/>
        </w:rPr>
        <w:t>后，委</w:t>
      </w:r>
      <w:r>
        <w:rPr>
          <w:spacing w:val="4"/>
          <w:szCs w:val="21"/>
        </w:rPr>
        <w:t>托</w:t>
      </w:r>
      <w:r>
        <w:rPr>
          <w:spacing w:val="2"/>
          <w:szCs w:val="21"/>
        </w:rPr>
        <w:t>人和</w:t>
      </w:r>
      <w:r>
        <w:rPr>
          <w:spacing w:val="4"/>
          <w:szCs w:val="21"/>
        </w:rPr>
        <w:t>供应商</w:t>
      </w:r>
      <w:r>
        <w:rPr>
          <w:spacing w:val="2"/>
          <w:szCs w:val="21"/>
        </w:rPr>
        <w:t>应</w:t>
      </w:r>
      <w:r>
        <w:rPr>
          <w:spacing w:val="4"/>
          <w:szCs w:val="21"/>
        </w:rPr>
        <w:t>及</w:t>
      </w:r>
      <w:r>
        <w:rPr>
          <w:spacing w:val="2"/>
          <w:szCs w:val="21"/>
        </w:rPr>
        <w:t>时认</w:t>
      </w:r>
      <w:r>
        <w:rPr>
          <w:spacing w:val="4"/>
          <w:szCs w:val="21"/>
        </w:rPr>
        <w:t>真</w:t>
      </w:r>
      <w:r>
        <w:rPr>
          <w:spacing w:val="2"/>
          <w:szCs w:val="21"/>
        </w:rPr>
        <w:t>统计所</w:t>
      </w:r>
      <w:r>
        <w:rPr>
          <w:spacing w:val="4"/>
          <w:szCs w:val="21"/>
        </w:rPr>
        <w:t>造</w:t>
      </w:r>
      <w:r>
        <w:rPr>
          <w:spacing w:val="2"/>
          <w:szCs w:val="21"/>
        </w:rPr>
        <w:t>成的损</w:t>
      </w:r>
      <w:r>
        <w:rPr>
          <w:spacing w:val="4"/>
          <w:szCs w:val="21"/>
        </w:rPr>
        <w:t>失</w:t>
      </w:r>
      <w:r>
        <w:rPr>
          <w:spacing w:val="2"/>
          <w:szCs w:val="21"/>
        </w:rPr>
        <w:t>，收</w:t>
      </w:r>
      <w:r>
        <w:rPr>
          <w:szCs w:val="21"/>
        </w:rPr>
        <w:t>集</w:t>
      </w:r>
      <w:r>
        <w:rPr>
          <w:spacing w:val="2"/>
          <w:szCs w:val="21"/>
        </w:rPr>
        <w:t>不</w:t>
      </w:r>
      <w:r>
        <w:rPr>
          <w:spacing w:val="4"/>
          <w:szCs w:val="21"/>
        </w:rPr>
        <w:t>可</w:t>
      </w:r>
      <w:r>
        <w:rPr>
          <w:spacing w:val="2"/>
          <w:szCs w:val="21"/>
        </w:rPr>
        <w:t>抗力造</w:t>
      </w:r>
      <w:r>
        <w:rPr>
          <w:spacing w:val="-8"/>
          <w:szCs w:val="21"/>
        </w:rPr>
        <w:t>成损失</w:t>
      </w:r>
      <w:r>
        <w:rPr>
          <w:spacing w:val="-5"/>
          <w:szCs w:val="21"/>
        </w:rPr>
        <w:t>的</w:t>
      </w:r>
      <w:r>
        <w:rPr>
          <w:spacing w:val="-8"/>
          <w:szCs w:val="21"/>
        </w:rPr>
        <w:t>证据。合同双</w:t>
      </w:r>
      <w:r>
        <w:rPr>
          <w:spacing w:val="-5"/>
          <w:szCs w:val="21"/>
        </w:rPr>
        <w:t>方</w:t>
      </w:r>
      <w:r>
        <w:rPr>
          <w:spacing w:val="-8"/>
          <w:szCs w:val="21"/>
        </w:rPr>
        <w:t>对是否属于不</w:t>
      </w:r>
      <w:r>
        <w:rPr>
          <w:spacing w:val="-5"/>
          <w:szCs w:val="21"/>
        </w:rPr>
        <w:t>可</w:t>
      </w:r>
      <w:r>
        <w:rPr>
          <w:spacing w:val="-8"/>
          <w:szCs w:val="21"/>
        </w:rPr>
        <w:t>抗力或其损失</w:t>
      </w:r>
      <w:r>
        <w:rPr>
          <w:spacing w:val="-5"/>
          <w:szCs w:val="21"/>
        </w:rPr>
        <w:t>的</w:t>
      </w:r>
      <w:r>
        <w:rPr>
          <w:spacing w:val="-8"/>
          <w:szCs w:val="21"/>
        </w:rPr>
        <w:t>意见不一致的</w:t>
      </w:r>
      <w:r>
        <w:rPr>
          <w:szCs w:val="21"/>
        </w:rPr>
        <w:t>，</w:t>
      </w:r>
      <w:r>
        <w:rPr>
          <w:spacing w:val="-8"/>
          <w:szCs w:val="21"/>
        </w:rPr>
        <w:t>由</w:t>
      </w:r>
      <w:r>
        <w:rPr>
          <w:spacing w:val="-10"/>
          <w:szCs w:val="21"/>
        </w:rPr>
        <w:t>合</w:t>
      </w:r>
      <w:r>
        <w:rPr>
          <w:spacing w:val="-8"/>
          <w:szCs w:val="21"/>
        </w:rPr>
        <w:t>同双</w:t>
      </w:r>
      <w:r>
        <w:rPr>
          <w:spacing w:val="-10"/>
          <w:szCs w:val="21"/>
        </w:rPr>
        <w:t>方</w:t>
      </w:r>
      <w:r>
        <w:rPr>
          <w:spacing w:val="-8"/>
          <w:szCs w:val="21"/>
        </w:rPr>
        <w:t>协商</w:t>
      </w:r>
      <w:r>
        <w:rPr>
          <w:spacing w:val="-10"/>
          <w:szCs w:val="21"/>
        </w:rPr>
        <w:t>确</w:t>
      </w:r>
      <w:r>
        <w:rPr>
          <w:spacing w:val="-8"/>
          <w:szCs w:val="21"/>
        </w:rPr>
        <w:t>定</w:t>
      </w:r>
      <w:r>
        <w:rPr>
          <w:szCs w:val="21"/>
        </w:rPr>
        <w:t>。</w:t>
      </w:r>
    </w:p>
    <w:p w:rsidR="00746194" w:rsidRDefault="00746194" w:rsidP="00746194">
      <w:pPr>
        <w:numPr>
          <w:ilvl w:val="1"/>
          <w:numId w:val="19"/>
        </w:numPr>
        <w:tabs>
          <w:tab w:val="left" w:pos="892"/>
        </w:tabs>
        <w:spacing w:line="440" w:lineRule="exact"/>
        <w:ind w:left="0" w:firstLine="420"/>
        <w:rPr>
          <w:szCs w:val="21"/>
        </w:rPr>
      </w:pPr>
      <w:bookmarkStart w:id="41" w:name="13.2_不可抗力的通知"/>
      <w:bookmarkEnd w:id="41"/>
      <w:r>
        <w:rPr>
          <w:szCs w:val="21"/>
        </w:rPr>
        <w:t>不可抗力的通知</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合</w:t>
      </w:r>
      <w:r>
        <w:rPr>
          <w:spacing w:val="4"/>
          <w:szCs w:val="21"/>
        </w:rPr>
        <w:t>同</w:t>
      </w:r>
      <w:r>
        <w:rPr>
          <w:spacing w:val="2"/>
          <w:szCs w:val="21"/>
        </w:rPr>
        <w:t>一方当</w:t>
      </w:r>
      <w:r>
        <w:rPr>
          <w:spacing w:val="4"/>
          <w:szCs w:val="21"/>
        </w:rPr>
        <w:t>事</w:t>
      </w:r>
      <w:r>
        <w:rPr>
          <w:spacing w:val="2"/>
          <w:szCs w:val="21"/>
        </w:rPr>
        <w:t>人遇到</w:t>
      </w:r>
      <w:r>
        <w:rPr>
          <w:spacing w:val="4"/>
          <w:szCs w:val="21"/>
        </w:rPr>
        <w:t>不</w:t>
      </w:r>
      <w:r>
        <w:rPr>
          <w:spacing w:val="2"/>
          <w:szCs w:val="21"/>
        </w:rPr>
        <w:t>可抗</w:t>
      </w:r>
      <w:r>
        <w:rPr>
          <w:spacing w:val="4"/>
          <w:szCs w:val="21"/>
        </w:rPr>
        <w:t>力</w:t>
      </w:r>
      <w:r>
        <w:rPr>
          <w:spacing w:val="2"/>
          <w:szCs w:val="21"/>
        </w:rPr>
        <w:t>事件，</w:t>
      </w:r>
      <w:r>
        <w:rPr>
          <w:spacing w:val="4"/>
          <w:szCs w:val="21"/>
        </w:rPr>
        <w:t>使</w:t>
      </w:r>
      <w:r>
        <w:rPr>
          <w:spacing w:val="2"/>
          <w:szCs w:val="21"/>
        </w:rPr>
        <w:t>其履</w:t>
      </w:r>
      <w:r>
        <w:rPr>
          <w:spacing w:val="4"/>
          <w:szCs w:val="21"/>
        </w:rPr>
        <w:t>行</w:t>
      </w:r>
      <w:r>
        <w:rPr>
          <w:spacing w:val="2"/>
          <w:szCs w:val="21"/>
        </w:rPr>
        <w:t>合同义</w:t>
      </w:r>
      <w:r>
        <w:rPr>
          <w:spacing w:val="4"/>
          <w:szCs w:val="21"/>
        </w:rPr>
        <w:t>务</w:t>
      </w:r>
      <w:r>
        <w:rPr>
          <w:spacing w:val="2"/>
          <w:szCs w:val="21"/>
        </w:rPr>
        <w:t>受到阻</w:t>
      </w:r>
      <w:r>
        <w:rPr>
          <w:spacing w:val="4"/>
          <w:szCs w:val="21"/>
        </w:rPr>
        <w:t>碍</w:t>
      </w:r>
      <w:r>
        <w:rPr>
          <w:spacing w:val="2"/>
          <w:szCs w:val="21"/>
        </w:rPr>
        <w:t>时，</w:t>
      </w:r>
      <w:r>
        <w:rPr>
          <w:szCs w:val="21"/>
        </w:rPr>
        <w:t>应</w:t>
      </w:r>
      <w:r>
        <w:rPr>
          <w:spacing w:val="2"/>
          <w:szCs w:val="21"/>
        </w:rPr>
        <w:t>立即通</w:t>
      </w:r>
      <w:r>
        <w:rPr>
          <w:spacing w:val="4"/>
          <w:szCs w:val="21"/>
        </w:rPr>
        <w:t>知</w:t>
      </w:r>
      <w:r>
        <w:rPr>
          <w:szCs w:val="21"/>
        </w:rPr>
        <w:t>合同</w:t>
      </w:r>
      <w:r>
        <w:rPr>
          <w:spacing w:val="2"/>
          <w:szCs w:val="21"/>
        </w:rPr>
        <w:t>另</w:t>
      </w:r>
      <w:r>
        <w:rPr>
          <w:szCs w:val="21"/>
        </w:rPr>
        <w:t>一方当</w:t>
      </w:r>
      <w:r>
        <w:rPr>
          <w:spacing w:val="2"/>
          <w:szCs w:val="21"/>
        </w:rPr>
        <w:t>事</w:t>
      </w:r>
      <w:r>
        <w:rPr>
          <w:szCs w:val="21"/>
        </w:rPr>
        <w:t>人，</w:t>
      </w:r>
      <w:r>
        <w:rPr>
          <w:spacing w:val="2"/>
          <w:szCs w:val="21"/>
        </w:rPr>
        <w:t>书</w:t>
      </w:r>
      <w:r>
        <w:rPr>
          <w:szCs w:val="21"/>
        </w:rPr>
        <w:t>面说</w:t>
      </w:r>
      <w:r>
        <w:rPr>
          <w:spacing w:val="2"/>
          <w:szCs w:val="21"/>
        </w:rPr>
        <w:t>明</w:t>
      </w:r>
      <w:r>
        <w:rPr>
          <w:szCs w:val="21"/>
        </w:rPr>
        <w:t>不可抗</w:t>
      </w:r>
      <w:r>
        <w:rPr>
          <w:spacing w:val="2"/>
          <w:szCs w:val="21"/>
        </w:rPr>
        <w:t>力</w:t>
      </w:r>
      <w:r>
        <w:rPr>
          <w:szCs w:val="21"/>
        </w:rPr>
        <w:t>和受</w:t>
      </w:r>
      <w:r>
        <w:rPr>
          <w:spacing w:val="2"/>
          <w:szCs w:val="21"/>
        </w:rPr>
        <w:t>阻</w:t>
      </w:r>
      <w:r>
        <w:rPr>
          <w:szCs w:val="21"/>
        </w:rPr>
        <w:t>碍的</w:t>
      </w:r>
      <w:r>
        <w:rPr>
          <w:spacing w:val="2"/>
          <w:szCs w:val="21"/>
        </w:rPr>
        <w:t>详</w:t>
      </w:r>
      <w:r>
        <w:rPr>
          <w:szCs w:val="21"/>
        </w:rPr>
        <w:t>细情况</w:t>
      </w:r>
      <w:r>
        <w:rPr>
          <w:spacing w:val="2"/>
          <w:szCs w:val="21"/>
        </w:rPr>
        <w:t>，</w:t>
      </w:r>
      <w:r>
        <w:rPr>
          <w:szCs w:val="21"/>
        </w:rPr>
        <w:t>并提</w:t>
      </w:r>
      <w:r>
        <w:rPr>
          <w:spacing w:val="2"/>
          <w:szCs w:val="21"/>
        </w:rPr>
        <w:t>供</w:t>
      </w:r>
      <w:r>
        <w:rPr>
          <w:szCs w:val="21"/>
        </w:rPr>
        <w:t>必要的证明。</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如</w:t>
      </w:r>
      <w:r>
        <w:rPr>
          <w:spacing w:val="4"/>
          <w:szCs w:val="21"/>
        </w:rPr>
        <w:t>不</w:t>
      </w:r>
      <w:r>
        <w:rPr>
          <w:spacing w:val="2"/>
          <w:szCs w:val="21"/>
        </w:rPr>
        <w:t>可抗力</w:t>
      </w:r>
      <w:r>
        <w:rPr>
          <w:spacing w:val="4"/>
          <w:szCs w:val="21"/>
        </w:rPr>
        <w:t>持</w:t>
      </w:r>
      <w:r>
        <w:rPr>
          <w:spacing w:val="2"/>
          <w:szCs w:val="21"/>
        </w:rPr>
        <w:t>续发生</w:t>
      </w:r>
      <w:r>
        <w:rPr>
          <w:spacing w:val="4"/>
          <w:szCs w:val="21"/>
        </w:rPr>
        <w:t>，</w:t>
      </w:r>
      <w:r>
        <w:rPr>
          <w:spacing w:val="2"/>
          <w:szCs w:val="21"/>
        </w:rPr>
        <w:t>合同</w:t>
      </w:r>
      <w:r>
        <w:rPr>
          <w:spacing w:val="4"/>
          <w:szCs w:val="21"/>
        </w:rPr>
        <w:t>一</w:t>
      </w:r>
      <w:r>
        <w:rPr>
          <w:spacing w:val="2"/>
          <w:szCs w:val="21"/>
        </w:rPr>
        <w:t>方当事</w:t>
      </w:r>
      <w:r>
        <w:rPr>
          <w:spacing w:val="4"/>
          <w:szCs w:val="21"/>
        </w:rPr>
        <w:t>人</w:t>
      </w:r>
      <w:r>
        <w:rPr>
          <w:spacing w:val="2"/>
          <w:szCs w:val="21"/>
        </w:rPr>
        <w:t>应及</w:t>
      </w:r>
      <w:r>
        <w:rPr>
          <w:spacing w:val="4"/>
          <w:szCs w:val="21"/>
        </w:rPr>
        <w:t>时</w:t>
      </w:r>
      <w:r>
        <w:rPr>
          <w:spacing w:val="2"/>
          <w:szCs w:val="21"/>
        </w:rPr>
        <w:t>向合同</w:t>
      </w:r>
      <w:r>
        <w:rPr>
          <w:spacing w:val="4"/>
          <w:szCs w:val="21"/>
        </w:rPr>
        <w:t>另</w:t>
      </w:r>
      <w:r>
        <w:rPr>
          <w:spacing w:val="2"/>
          <w:szCs w:val="21"/>
        </w:rPr>
        <w:t>一方当</w:t>
      </w:r>
      <w:r>
        <w:rPr>
          <w:spacing w:val="4"/>
          <w:szCs w:val="21"/>
        </w:rPr>
        <w:t>事</w:t>
      </w:r>
      <w:r>
        <w:rPr>
          <w:spacing w:val="2"/>
          <w:szCs w:val="21"/>
        </w:rPr>
        <w:t>人提</w:t>
      </w:r>
      <w:r>
        <w:rPr>
          <w:szCs w:val="21"/>
        </w:rPr>
        <w:t>交</w:t>
      </w:r>
      <w:r>
        <w:rPr>
          <w:spacing w:val="4"/>
          <w:szCs w:val="21"/>
        </w:rPr>
        <w:t>中</w:t>
      </w:r>
      <w:r>
        <w:rPr>
          <w:spacing w:val="2"/>
          <w:szCs w:val="21"/>
        </w:rPr>
        <w:t>间</w:t>
      </w:r>
      <w:r>
        <w:rPr>
          <w:spacing w:val="4"/>
          <w:szCs w:val="21"/>
        </w:rPr>
        <w:t>报告</w:t>
      </w:r>
      <w:r>
        <w:rPr>
          <w:spacing w:val="2"/>
          <w:szCs w:val="21"/>
        </w:rPr>
        <w:t>，</w:t>
      </w:r>
      <w:r>
        <w:rPr>
          <w:spacing w:val="-5"/>
          <w:szCs w:val="21"/>
        </w:rPr>
        <w:t>说</w:t>
      </w:r>
      <w:r>
        <w:rPr>
          <w:spacing w:val="-3"/>
          <w:szCs w:val="21"/>
        </w:rPr>
        <w:t>明</w:t>
      </w:r>
      <w:r>
        <w:rPr>
          <w:spacing w:val="-5"/>
          <w:szCs w:val="21"/>
        </w:rPr>
        <w:t>不可</w:t>
      </w:r>
      <w:r>
        <w:rPr>
          <w:spacing w:val="-3"/>
          <w:szCs w:val="21"/>
        </w:rPr>
        <w:t>抗</w:t>
      </w:r>
      <w:r>
        <w:rPr>
          <w:spacing w:val="-5"/>
          <w:szCs w:val="21"/>
        </w:rPr>
        <w:t>力</w:t>
      </w:r>
      <w:r>
        <w:rPr>
          <w:spacing w:val="-3"/>
          <w:szCs w:val="21"/>
        </w:rPr>
        <w:t>和</w:t>
      </w:r>
      <w:r>
        <w:rPr>
          <w:spacing w:val="-5"/>
          <w:szCs w:val="21"/>
        </w:rPr>
        <w:t>履行</w:t>
      </w:r>
      <w:r>
        <w:rPr>
          <w:spacing w:val="-3"/>
          <w:szCs w:val="21"/>
        </w:rPr>
        <w:t>合</w:t>
      </w:r>
      <w:r>
        <w:rPr>
          <w:spacing w:val="-5"/>
          <w:szCs w:val="21"/>
        </w:rPr>
        <w:t>同受</w:t>
      </w:r>
      <w:r>
        <w:rPr>
          <w:spacing w:val="-3"/>
          <w:szCs w:val="21"/>
        </w:rPr>
        <w:t>阻</w:t>
      </w:r>
      <w:r>
        <w:rPr>
          <w:spacing w:val="-5"/>
          <w:szCs w:val="21"/>
        </w:rPr>
        <w:t>的</w:t>
      </w:r>
      <w:r>
        <w:rPr>
          <w:spacing w:val="-3"/>
          <w:szCs w:val="21"/>
        </w:rPr>
        <w:t>情</w:t>
      </w:r>
      <w:r>
        <w:rPr>
          <w:spacing w:val="-5"/>
          <w:szCs w:val="21"/>
        </w:rPr>
        <w:t>况，</w:t>
      </w:r>
      <w:r>
        <w:rPr>
          <w:spacing w:val="-3"/>
          <w:szCs w:val="21"/>
        </w:rPr>
        <w:t>并</w:t>
      </w:r>
      <w:r>
        <w:rPr>
          <w:spacing w:val="-5"/>
          <w:szCs w:val="21"/>
        </w:rPr>
        <w:t>于不</w:t>
      </w:r>
      <w:r>
        <w:rPr>
          <w:spacing w:val="-3"/>
          <w:szCs w:val="21"/>
        </w:rPr>
        <w:t>可</w:t>
      </w:r>
      <w:r>
        <w:rPr>
          <w:spacing w:val="-5"/>
          <w:szCs w:val="21"/>
        </w:rPr>
        <w:t>抗力</w:t>
      </w:r>
      <w:r>
        <w:rPr>
          <w:spacing w:val="-3"/>
          <w:szCs w:val="21"/>
        </w:rPr>
        <w:t>事</w:t>
      </w:r>
      <w:r>
        <w:rPr>
          <w:spacing w:val="-5"/>
          <w:szCs w:val="21"/>
        </w:rPr>
        <w:t>件</w:t>
      </w:r>
      <w:r>
        <w:rPr>
          <w:spacing w:val="-3"/>
          <w:szCs w:val="21"/>
        </w:rPr>
        <w:t>结</w:t>
      </w:r>
      <w:r>
        <w:rPr>
          <w:spacing w:val="-5"/>
          <w:szCs w:val="21"/>
        </w:rPr>
        <w:t>束</w:t>
      </w:r>
      <w:r>
        <w:rPr>
          <w:szCs w:val="21"/>
        </w:rPr>
        <w:t>后</w:t>
      </w:r>
      <w:r>
        <w:rPr>
          <w:spacing w:val="-65"/>
          <w:szCs w:val="21"/>
        </w:rPr>
        <w:t xml:space="preserve"> </w:t>
      </w:r>
      <w:r>
        <w:rPr>
          <w:szCs w:val="21"/>
        </w:rPr>
        <w:t>28</w:t>
      </w:r>
      <w:r>
        <w:rPr>
          <w:spacing w:val="4"/>
          <w:szCs w:val="21"/>
        </w:rPr>
        <w:t xml:space="preserve"> </w:t>
      </w:r>
      <w:r>
        <w:rPr>
          <w:spacing w:val="2"/>
          <w:szCs w:val="21"/>
        </w:rPr>
        <w:t>天</w:t>
      </w:r>
      <w:r>
        <w:rPr>
          <w:szCs w:val="21"/>
        </w:rPr>
        <w:t>内提交最终报告及有关资</w:t>
      </w:r>
      <w:r>
        <w:rPr>
          <w:spacing w:val="2"/>
          <w:szCs w:val="21"/>
        </w:rPr>
        <w:t>料</w:t>
      </w:r>
      <w:r>
        <w:rPr>
          <w:szCs w:val="21"/>
        </w:rPr>
        <w:t>。</w:t>
      </w:r>
    </w:p>
    <w:p w:rsidR="00746194" w:rsidRDefault="00746194" w:rsidP="00746194">
      <w:pPr>
        <w:numPr>
          <w:ilvl w:val="1"/>
          <w:numId w:val="19"/>
        </w:numPr>
        <w:tabs>
          <w:tab w:val="left" w:pos="892"/>
        </w:tabs>
        <w:spacing w:line="440" w:lineRule="exact"/>
        <w:ind w:left="0" w:firstLine="420"/>
        <w:rPr>
          <w:szCs w:val="21"/>
        </w:rPr>
      </w:pPr>
      <w:bookmarkStart w:id="42" w:name="13.3_不可抗力后果及其处理"/>
      <w:bookmarkEnd w:id="42"/>
      <w:r>
        <w:rPr>
          <w:szCs w:val="21"/>
        </w:rPr>
        <w:t>不可抗力后果及其处理</w:t>
      </w:r>
    </w:p>
    <w:p w:rsidR="00746194" w:rsidRDefault="00746194" w:rsidP="00746194">
      <w:pPr>
        <w:pStyle w:val="ac"/>
        <w:spacing w:after="0" w:line="440" w:lineRule="exact"/>
        <w:ind w:firstLine="428"/>
        <w:rPr>
          <w:szCs w:val="21"/>
        </w:rPr>
      </w:pPr>
      <w:r>
        <w:rPr>
          <w:spacing w:val="2"/>
          <w:szCs w:val="21"/>
        </w:rPr>
        <w:t>13.3.1</w:t>
      </w:r>
      <w:r>
        <w:rPr>
          <w:spacing w:val="2"/>
          <w:szCs w:val="21"/>
        </w:rPr>
        <w:t>不可</w:t>
      </w:r>
      <w:r>
        <w:rPr>
          <w:szCs w:val="21"/>
        </w:rPr>
        <w:t>抗</w:t>
      </w:r>
      <w:r>
        <w:rPr>
          <w:spacing w:val="2"/>
          <w:szCs w:val="21"/>
        </w:rPr>
        <w:t>力引起的后</w:t>
      </w:r>
      <w:r>
        <w:rPr>
          <w:szCs w:val="21"/>
        </w:rPr>
        <w:t>果</w:t>
      </w:r>
      <w:r>
        <w:rPr>
          <w:spacing w:val="2"/>
          <w:szCs w:val="21"/>
        </w:rPr>
        <w:t>及其损失</w:t>
      </w:r>
      <w:r>
        <w:rPr>
          <w:spacing w:val="-87"/>
          <w:szCs w:val="21"/>
        </w:rPr>
        <w:t>，</w:t>
      </w:r>
      <w:r>
        <w:rPr>
          <w:spacing w:val="2"/>
          <w:szCs w:val="21"/>
        </w:rPr>
        <w:t>应由</w:t>
      </w:r>
      <w:r>
        <w:rPr>
          <w:szCs w:val="21"/>
        </w:rPr>
        <w:t>合</w:t>
      </w:r>
      <w:r>
        <w:rPr>
          <w:spacing w:val="2"/>
          <w:szCs w:val="21"/>
        </w:rPr>
        <w:t>同当事人依</w:t>
      </w:r>
      <w:r>
        <w:rPr>
          <w:szCs w:val="21"/>
        </w:rPr>
        <w:t>据</w:t>
      </w:r>
      <w:r>
        <w:rPr>
          <w:spacing w:val="2"/>
          <w:szCs w:val="21"/>
        </w:rPr>
        <w:t>法律规定各</w:t>
      </w:r>
      <w:r>
        <w:rPr>
          <w:szCs w:val="21"/>
        </w:rPr>
        <w:t>自</w:t>
      </w:r>
      <w:r>
        <w:rPr>
          <w:spacing w:val="2"/>
          <w:szCs w:val="21"/>
        </w:rPr>
        <w:t>承担</w:t>
      </w:r>
      <w:r>
        <w:rPr>
          <w:szCs w:val="21"/>
        </w:rPr>
        <w:t>。</w:t>
      </w:r>
      <w:r>
        <w:rPr>
          <w:spacing w:val="2"/>
          <w:szCs w:val="21"/>
        </w:rPr>
        <w:t>不可</w:t>
      </w:r>
      <w:r>
        <w:rPr>
          <w:szCs w:val="21"/>
        </w:rPr>
        <w:t>抗</w:t>
      </w:r>
      <w:r>
        <w:rPr>
          <w:spacing w:val="2"/>
          <w:szCs w:val="21"/>
        </w:rPr>
        <w:t>力</w:t>
      </w:r>
      <w:r>
        <w:rPr>
          <w:szCs w:val="21"/>
        </w:rPr>
        <w:t>发生前已完成的竞争性磋商服务工作，应当按照合同约定进行支付。</w:t>
      </w:r>
    </w:p>
    <w:p w:rsidR="00746194" w:rsidRDefault="00746194" w:rsidP="00746194">
      <w:pPr>
        <w:pStyle w:val="affa"/>
        <w:tabs>
          <w:tab w:val="left" w:pos="1264"/>
        </w:tabs>
        <w:spacing w:line="440" w:lineRule="exact"/>
        <w:ind w:firstLine="428"/>
        <w:rPr>
          <w:szCs w:val="21"/>
        </w:rPr>
      </w:pPr>
      <w:r>
        <w:rPr>
          <w:spacing w:val="2"/>
          <w:szCs w:val="21"/>
        </w:rPr>
        <w:t>13.3.2</w:t>
      </w:r>
      <w:r>
        <w:rPr>
          <w:spacing w:val="2"/>
          <w:szCs w:val="21"/>
        </w:rPr>
        <w:t>不</w:t>
      </w:r>
      <w:r>
        <w:rPr>
          <w:spacing w:val="4"/>
          <w:szCs w:val="21"/>
        </w:rPr>
        <w:t>可</w:t>
      </w:r>
      <w:r>
        <w:rPr>
          <w:spacing w:val="2"/>
          <w:szCs w:val="21"/>
        </w:rPr>
        <w:t>抗力发</w:t>
      </w:r>
      <w:r>
        <w:rPr>
          <w:spacing w:val="4"/>
          <w:szCs w:val="21"/>
        </w:rPr>
        <w:t>生</w:t>
      </w:r>
      <w:r>
        <w:rPr>
          <w:spacing w:val="2"/>
          <w:szCs w:val="21"/>
        </w:rPr>
        <w:t>后，合</w:t>
      </w:r>
      <w:r>
        <w:rPr>
          <w:spacing w:val="4"/>
          <w:szCs w:val="21"/>
        </w:rPr>
        <w:t>同</w:t>
      </w:r>
      <w:r>
        <w:rPr>
          <w:spacing w:val="2"/>
          <w:szCs w:val="21"/>
        </w:rPr>
        <w:t>当事</w:t>
      </w:r>
      <w:r>
        <w:rPr>
          <w:spacing w:val="4"/>
          <w:szCs w:val="21"/>
        </w:rPr>
        <w:t>人</w:t>
      </w:r>
      <w:r>
        <w:rPr>
          <w:spacing w:val="2"/>
          <w:szCs w:val="21"/>
        </w:rPr>
        <w:t>应当采</w:t>
      </w:r>
      <w:r>
        <w:rPr>
          <w:spacing w:val="4"/>
          <w:szCs w:val="21"/>
        </w:rPr>
        <w:t>取</w:t>
      </w:r>
      <w:r>
        <w:rPr>
          <w:spacing w:val="2"/>
          <w:szCs w:val="21"/>
        </w:rPr>
        <w:t>有效</w:t>
      </w:r>
      <w:r>
        <w:rPr>
          <w:spacing w:val="4"/>
          <w:szCs w:val="21"/>
        </w:rPr>
        <w:t>措</w:t>
      </w:r>
      <w:r>
        <w:rPr>
          <w:spacing w:val="2"/>
          <w:szCs w:val="21"/>
        </w:rPr>
        <w:t>施避免</w:t>
      </w:r>
      <w:r>
        <w:rPr>
          <w:spacing w:val="4"/>
          <w:szCs w:val="21"/>
        </w:rPr>
        <w:t>损</w:t>
      </w:r>
      <w:r>
        <w:rPr>
          <w:spacing w:val="2"/>
          <w:szCs w:val="21"/>
        </w:rPr>
        <w:t>失进一</w:t>
      </w:r>
      <w:r>
        <w:rPr>
          <w:spacing w:val="4"/>
          <w:szCs w:val="21"/>
        </w:rPr>
        <w:t>步</w:t>
      </w:r>
      <w:r>
        <w:rPr>
          <w:spacing w:val="2"/>
          <w:szCs w:val="21"/>
        </w:rPr>
        <w:t>扩大</w:t>
      </w:r>
      <w:r>
        <w:rPr>
          <w:szCs w:val="21"/>
        </w:rPr>
        <w:t>，</w:t>
      </w:r>
      <w:r>
        <w:rPr>
          <w:spacing w:val="2"/>
          <w:szCs w:val="21"/>
        </w:rPr>
        <w:t>如未</w:t>
      </w:r>
      <w:r>
        <w:rPr>
          <w:szCs w:val="21"/>
        </w:rPr>
        <w:t>采</w:t>
      </w:r>
      <w:r>
        <w:rPr>
          <w:spacing w:val="2"/>
          <w:szCs w:val="21"/>
        </w:rPr>
        <w:t>取有</w:t>
      </w:r>
      <w:r>
        <w:rPr>
          <w:szCs w:val="21"/>
        </w:rPr>
        <w:t>效措施致使损失扩大的，应当自行承担扩大部分的损失。</w:t>
      </w:r>
    </w:p>
    <w:p w:rsidR="00746194" w:rsidRDefault="00746194" w:rsidP="00746194">
      <w:pPr>
        <w:pStyle w:val="affa"/>
        <w:tabs>
          <w:tab w:val="left" w:pos="1399"/>
        </w:tabs>
        <w:spacing w:line="440" w:lineRule="exact"/>
        <w:rPr>
          <w:szCs w:val="21"/>
        </w:rPr>
      </w:pPr>
      <w:r>
        <w:rPr>
          <w:szCs w:val="21"/>
        </w:rPr>
        <w:t>13.3.3</w:t>
      </w:r>
      <w:r>
        <w:rPr>
          <w:szCs w:val="21"/>
        </w:rPr>
        <w:t>因一方当事人迟延履行合同</w:t>
      </w:r>
      <w:r>
        <w:rPr>
          <w:spacing w:val="2"/>
          <w:szCs w:val="21"/>
        </w:rPr>
        <w:t>义</w:t>
      </w:r>
      <w:r>
        <w:rPr>
          <w:szCs w:val="21"/>
        </w:rPr>
        <w:t>务，致使迟延履行期间遭遇不可抗力的，应由该当事人承担全部损失且不免除其违约责任。</w:t>
      </w:r>
    </w:p>
    <w:p w:rsidR="00746194" w:rsidRDefault="00746194" w:rsidP="00746194">
      <w:pPr>
        <w:pStyle w:val="7"/>
        <w:widowControl w:val="0"/>
        <w:numPr>
          <w:ilvl w:val="0"/>
          <w:numId w:val="19"/>
        </w:numPr>
        <w:tabs>
          <w:tab w:val="clear" w:pos="2520"/>
          <w:tab w:val="left" w:pos="688"/>
        </w:tabs>
        <w:adjustRightInd w:val="0"/>
        <w:spacing w:line="440" w:lineRule="exact"/>
        <w:ind w:left="0" w:firstLine="428"/>
        <w:textAlignment w:val="baseline"/>
        <w:rPr>
          <w:b w:val="0"/>
          <w:bCs w:val="0"/>
          <w:sz w:val="21"/>
          <w:szCs w:val="21"/>
        </w:rPr>
      </w:pPr>
      <w:r>
        <w:rPr>
          <w:b w:val="0"/>
          <w:bCs w:val="0"/>
          <w:spacing w:val="2"/>
          <w:sz w:val="21"/>
          <w:szCs w:val="21"/>
        </w:rPr>
        <w:t>违约</w:t>
      </w:r>
    </w:p>
    <w:p w:rsidR="00746194" w:rsidRDefault="00746194" w:rsidP="00746194">
      <w:pPr>
        <w:numPr>
          <w:ilvl w:val="1"/>
          <w:numId w:val="19"/>
        </w:numPr>
        <w:tabs>
          <w:tab w:val="left" w:pos="892"/>
        </w:tabs>
        <w:spacing w:line="440" w:lineRule="exact"/>
        <w:ind w:left="0" w:firstLine="420"/>
        <w:rPr>
          <w:szCs w:val="21"/>
        </w:rPr>
      </w:pPr>
      <w:bookmarkStart w:id="43" w:name="14.1_咨询人违约"/>
      <w:bookmarkEnd w:id="43"/>
      <w:r>
        <w:rPr>
          <w:szCs w:val="21"/>
        </w:rPr>
        <w:t>供应商违约</w:t>
      </w:r>
    </w:p>
    <w:p w:rsidR="00746194" w:rsidRDefault="00746194" w:rsidP="00746194">
      <w:pPr>
        <w:pStyle w:val="affa"/>
        <w:numPr>
          <w:ilvl w:val="2"/>
          <w:numId w:val="19"/>
        </w:numPr>
        <w:tabs>
          <w:tab w:val="left" w:pos="1264"/>
        </w:tabs>
        <w:spacing w:line="440" w:lineRule="exact"/>
        <w:ind w:left="0" w:firstLine="420"/>
        <w:rPr>
          <w:szCs w:val="21"/>
        </w:rPr>
      </w:pPr>
      <w:r>
        <w:rPr>
          <w:rFonts w:hint="eastAsia"/>
          <w:szCs w:val="21"/>
        </w:rPr>
        <w:t>合同履行中发生下列情况之一的，属供应商违约：</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1</w:t>
      </w:r>
      <w:r>
        <w:rPr>
          <w:rFonts w:hint="eastAsia"/>
          <w:spacing w:val="-5"/>
          <w:szCs w:val="21"/>
        </w:rPr>
        <w:t>）供应商延期提交根据审查意见修改的服务成果文件或未能根据审查意见修订；</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2</w:t>
      </w:r>
      <w:r>
        <w:rPr>
          <w:rFonts w:hint="eastAsia"/>
          <w:spacing w:val="-5"/>
          <w:szCs w:val="21"/>
        </w:rPr>
        <w:t>）供应商因质量原因导致未通过相关主管部门的审查批复、未通过采购人的最终验收或者采购人确定的第三方专业机构验收；</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3</w:t>
      </w:r>
      <w:r>
        <w:rPr>
          <w:rFonts w:hint="eastAsia"/>
          <w:spacing w:val="-5"/>
          <w:szCs w:val="21"/>
        </w:rPr>
        <w:t>）供应商未按照本合同规定的强制性技术标准、规范和规程进行建设</w:t>
      </w:r>
      <w:r>
        <w:rPr>
          <w:rFonts w:hint="eastAsia"/>
          <w:szCs w:val="21"/>
        </w:rPr>
        <w:t>集团协同办公系统</w:t>
      </w:r>
      <w:r>
        <w:rPr>
          <w:rFonts w:hint="eastAsia"/>
          <w:spacing w:val="-5"/>
          <w:szCs w:val="21"/>
        </w:rPr>
        <w:lastRenderedPageBreak/>
        <w:t>服务；</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4</w:t>
      </w:r>
      <w:r>
        <w:rPr>
          <w:rFonts w:hint="eastAsia"/>
          <w:spacing w:val="-5"/>
          <w:szCs w:val="21"/>
        </w:rPr>
        <w:t>）供应商将建设</w:t>
      </w:r>
      <w:r>
        <w:rPr>
          <w:rFonts w:hint="eastAsia"/>
          <w:szCs w:val="21"/>
        </w:rPr>
        <w:t>集团协同办公系统</w:t>
      </w:r>
      <w:r>
        <w:rPr>
          <w:rFonts w:hint="eastAsia"/>
          <w:spacing w:val="-5"/>
          <w:szCs w:val="21"/>
        </w:rPr>
        <w:t>服务任务全部或部分转包、违法分包或者未经委托人同意擅自分包；</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5</w:t>
      </w:r>
      <w:r>
        <w:rPr>
          <w:rFonts w:hint="eastAsia"/>
          <w:spacing w:val="-5"/>
          <w:szCs w:val="21"/>
        </w:rPr>
        <w:t>）供应商未能按期提交建设</w:t>
      </w:r>
      <w:r>
        <w:rPr>
          <w:rFonts w:hint="eastAsia"/>
          <w:szCs w:val="21"/>
        </w:rPr>
        <w:t>集团协同办公系统</w:t>
      </w:r>
      <w:r>
        <w:rPr>
          <w:rFonts w:hint="eastAsia"/>
          <w:spacing w:val="-5"/>
          <w:szCs w:val="21"/>
        </w:rPr>
        <w:t>服务成果、项目实施方案、技术规范、服务清单及清单预算等委托人要求的文件和完成本合同项下的定制开发阶段和维护阶段的义务的（委托人书面同意延长期限的除外）；</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6</w:t>
      </w:r>
      <w:r>
        <w:rPr>
          <w:rFonts w:hint="eastAsia"/>
          <w:spacing w:val="-5"/>
          <w:szCs w:val="21"/>
        </w:rPr>
        <w:t>）供应商服务过程中未遵守采购人</w:t>
      </w:r>
      <w:r>
        <w:rPr>
          <w:rFonts w:hint="eastAsia"/>
          <w:szCs w:val="21"/>
        </w:rPr>
        <w:t>集团协同办公系统</w:t>
      </w:r>
      <w:r>
        <w:rPr>
          <w:rFonts w:hint="eastAsia"/>
          <w:spacing w:val="-5"/>
          <w:szCs w:val="21"/>
        </w:rPr>
        <w:t>建设管理规定，新增定制功能相关软件代码不符合采购人代码编写规范要求；</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7</w:t>
      </w:r>
      <w:r>
        <w:rPr>
          <w:rFonts w:hint="eastAsia"/>
          <w:spacing w:val="-5"/>
          <w:szCs w:val="21"/>
        </w:rPr>
        <w:t>）供应商无法履行或停止履行合同；</w:t>
      </w:r>
    </w:p>
    <w:p w:rsidR="00746194" w:rsidRDefault="00746194" w:rsidP="00746194">
      <w:pPr>
        <w:pStyle w:val="ac"/>
        <w:spacing w:after="0" w:line="440" w:lineRule="exact"/>
        <w:ind w:firstLine="400"/>
        <w:rPr>
          <w:spacing w:val="-5"/>
          <w:szCs w:val="21"/>
        </w:rPr>
      </w:pPr>
      <w:r>
        <w:rPr>
          <w:rFonts w:hint="eastAsia"/>
          <w:spacing w:val="-5"/>
          <w:szCs w:val="21"/>
        </w:rPr>
        <w:t>（</w:t>
      </w:r>
      <w:r>
        <w:rPr>
          <w:spacing w:val="-5"/>
          <w:szCs w:val="21"/>
        </w:rPr>
        <w:t>8</w:t>
      </w:r>
      <w:r>
        <w:rPr>
          <w:rFonts w:hint="eastAsia"/>
          <w:spacing w:val="-5"/>
          <w:szCs w:val="21"/>
        </w:rPr>
        <w:t>）在收到委托人或相关主管部门或第三方专业机构提出的审查意见后</w:t>
      </w:r>
      <w:r>
        <w:rPr>
          <w:spacing w:val="-5"/>
          <w:szCs w:val="21"/>
        </w:rPr>
        <w:t xml:space="preserve"> 7 </w:t>
      </w:r>
      <w:r>
        <w:rPr>
          <w:rFonts w:hint="eastAsia"/>
          <w:spacing w:val="-5"/>
          <w:szCs w:val="21"/>
        </w:rPr>
        <w:t>个工作日内，供应商未完成对</w:t>
      </w:r>
      <w:r>
        <w:rPr>
          <w:rFonts w:hint="eastAsia"/>
          <w:szCs w:val="21"/>
        </w:rPr>
        <w:t>集团协同办公系统</w:t>
      </w:r>
      <w:r>
        <w:rPr>
          <w:rFonts w:hint="eastAsia"/>
          <w:spacing w:val="-5"/>
          <w:szCs w:val="21"/>
        </w:rPr>
        <w:t>服务成果、实施方案、技术规范、服务清单及清单预算等委托人要求的文件的修改；</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9</w:t>
      </w:r>
      <w:r>
        <w:rPr>
          <w:rFonts w:hint="eastAsia"/>
          <w:spacing w:val="-5"/>
          <w:szCs w:val="21"/>
        </w:rPr>
        <w:t>）供应商未能在委托人指定的时间内给予答复或者完成变更后建设</w:t>
      </w:r>
      <w:r>
        <w:rPr>
          <w:rFonts w:hint="eastAsia"/>
          <w:szCs w:val="21"/>
        </w:rPr>
        <w:t>集团协同办公系统</w:t>
      </w:r>
      <w:r>
        <w:rPr>
          <w:rFonts w:hint="eastAsia"/>
          <w:spacing w:val="-5"/>
          <w:szCs w:val="21"/>
        </w:rPr>
        <w:t>服务；</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10</w:t>
      </w:r>
      <w:r>
        <w:rPr>
          <w:rFonts w:hint="eastAsia"/>
          <w:spacing w:val="-5"/>
          <w:szCs w:val="21"/>
        </w:rPr>
        <w:t>）因建设</w:t>
      </w:r>
      <w:r>
        <w:rPr>
          <w:rFonts w:hint="eastAsia"/>
          <w:szCs w:val="21"/>
        </w:rPr>
        <w:t>集团协同办公系统</w:t>
      </w:r>
      <w:r>
        <w:rPr>
          <w:rFonts w:hint="eastAsia"/>
          <w:spacing w:val="-5"/>
          <w:szCs w:val="21"/>
        </w:rPr>
        <w:t>服务深度不够、资料不足、方案缺陷以及质量低劣而导致未通过相关主管部门或第三方专业机构的审查或被要求返工；</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11</w:t>
      </w:r>
      <w:r>
        <w:rPr>
          <w:rFonts w:hint="eastAsia"/>
          <w:spacing w:val="-5"/>
          <w:szCs w:val="21"/>
        </w:rPr>
        <w:t>）因建设</w:t>
      </w:r>
      <w:r>
        <w:rPr>
          <w:rFonts w:hint="eastAsia"/>
          <w:szCs w:val="21"/>
        </w:rPr>
        <w:t>集团协同办公系统</w:t>
      </w:r>
      <w:r>
        <w:rPr>
          <w:rFonts w:hint="eastAsia"/>
          <w:spacing w:val="-5"/>
          <w:szCs w:val="21"/>
        </w:rPr>
        <w:t>服务错误而造成一般质量事故，一般质量事故是指导致软件无法正常使用的事故；</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12</w:t>
      </w:r>
      <w:r>
        <w:rPr>
          <w:rFonts w:hint="eastAsia"/>
          <w:spacing w:val="-5"/>
          <w:szCs w:val="21"/>
        </w:rPr>
        <w:t>）因建设</w:t>
      </w:r>
      <w:r>
        <w:rPr>
          <w:rFonts w:hint="eastAsia"/>
          <w:szCs w:val="21"/>
        </w:rPr>
        <w:t>集团协同办公系统</w:t>
      </w:r>
      <w:r>
        <w:rPr>
          <w:rFonts w:hint="eastAsia"/>
          <w:spacing w:val="-5"/>
          <w:szCs w:val="21"/>
        </w:rPr>
        <w:t>服务错误而造成重大质量事故，重大质量事故是指软件侵犯第三方权益、导致委托人现有软件和硬件损坏的事故；</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13</w:t>
      </w:r>
      <w:r>
        <w:rPr>
          <w:rFonts w:hint="eastAsia"/>
          <w:spacing w:val="-5"/>
          <w:szCs w:val="21"/>
        </w:rPr>
        <w:t>）由于供应商的过失或责任引起本项目发生建设</w:t>
      </w:r>
      <w:r>
        <w:rPr>
          <w:rFonts w:hint="eastAsia"/>
          <w:szCs w:val="21"/>
        </w:rPr>
        <w:t>集团协同办公系统</w:t>
      </w:r>
      <w:r>
        <w:rPr>
          <w:rFonts w:hint="eastAsia"/>
          <w:spacing w:val="-5"/>
          <w:szCs w:val="21"/>
        </w:rPr>
        <w:t>服务重大变更或较大变更，导致服务工期拖延、给委托人造成经济损失或因供应商未及时提供服务给委托人造成严重的损失、工期延误的；或供应商提供的虚假成果、错误成果，导致委托人的项目实施与管理出现质量、安全事故的；或除不可抗力原因外，因供应商且委托人不可接受的原因导致的服务项目不得不终止。重大变更及较大变更的划分标准按有关规定执行；</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14</w:t>
      </w:r>
      <w:r>
        <w:rPr>
          <w:rFonts w:hint="eastAsia"/>
          <w:spacing w:val="-5"/>
          <w:szCs w:val="21"/>
        </w:rPr>
        <w:t>）未经委托人书面同意，供应商在竞争性磋商文件中承诺投入本项目的主要服务人员发生变化</w:t>
      </w:r>
      <w:r>
        <w:rPr>
          <w:rFonts w:hint="eastAsia"/>
          <w:spacing w:val="-5"/>
          <w:szCs w:val="21"/>
        </w:rPr>
        <w:t xml:space="preserve"> </w:t>
      </w:r>
      <w:r>
        <w:rPr>
          <w:rFonts w:hint="eastAsia"/>
          <w:spacing w:val="-5"/>
          <w:szCs w:val="21"/>
        </w:rPr>
        <w:t>（包括项目负责人及其他主要服务人员的变化，但因不可抗力引起的人员变动除外）；</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15</w:t>
      </w:r>
      <w:r>
        <w:rPr>
          <w:rFonts w:hint="eastAsia"/>
          <w:spacing w:val="-5"/>
          <w:szCs w:val="21"/>
        </w:rPr>
        <w:t>）供应商在接到委托人电话通知后</w:t>
      </w:r>
      <w:r>
        <w:rPr>
          <w:rFonts w:hint="eastAsia"/>
          <w:spacing w:val="-5"/>
          <w:szCs w:val="21"/>
        </w:rPr>
        <w:t xml:space="preserve"> 24 </w:t>
      </w:r>
      <w:r>
        <w:rPr>
          <w:rFonts w:hint="eastAsia"/>
          <w:spacing w:val="-5"/>
          <w:szCs w:val="21"/>
        </w:rPr>
        <w:t>小时以内未派本项目负责人或分项负责人（指其他主要人员，下同）赶赴现场；</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16</w:t>
      </w:r>
      <w:r>
        <w:rPr>
          <w:rFonts w:hint="eastAsia"/>
          <w:spacing w:val="-5"/>
          <w:szCs w:val="21"/>
        </w:rPr>
        <w:t>）供应商未按照本合同第</w:t>
      </w:r>
      <w:r>
        <w:rPr>
          <w:rFonts w:hint="eastAsia"/>
          <w:spacing w:val="-5"/>
          <w:szCs w:val="21"/>
        </w:rPr>
        <w:t xml:space="preserve"> 11</w:t>
      </w:r>
      <w:r>
        <w:rPr>
          <w:rFonts w:hint="eastAsia"/>
          <w:spacing w:val="-5"/>
          <w:szCs w:val="21"/>
        </w:rPr>
        <w:t>条规定提供建设</w:t>
      </w:r>
      <w:r>
        <w:rPr>
          <w:rFonts w:hint="eastAsia"/>
          <w:szCs w:val="21"/>
        </w:rPr>
        <w:t>集团协同办公系统</w:t>
      </w:r>
      <w:r>
        <w:rPr>
          <w:rFonts w:hint="eastAsia"/>
          <w:spacing w:val="-5"/>
          <w:szCs w:val="21"/>
        </w:rPr>
        <w:t>期间配合服务；</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17</w:t>
      </w:r>
      <w:r>
        <w:rPr>
          <w:rFonts w:hint="eastAsia"/>
          <w:spacing w:val="-5"/>
          <w:szCs w:val="21"/>
        </w:rPr>
        <w:t>）供应商在免费维护及后续年度维护期间，未按照本合同约定提供维护服务的；</w:t>
      </w:r>
    </w:p>
    <w:p w:rsidR="00746194" w:rsidRDefault="00746194" w:rsidP="00746194">
      <w:pPr>
        <w:pStyle w:val="ac"/>
        <w:spacing w:after="0" w:line="440" w:lineRule="exact"/>
        <w:ind w:firstLine="400"/>
        <w:rPr>
          <w:szCs w:val="21"/>
        </w:rPr>
      </w:pPr>
      <w:r>
        <w:rPr>
          <w:rFonts w:hint="eastAsia"/>
          <w:spacing w:val="-5"/>
          <w:szCs w:val="21"/>
        </w:rPr>
        <w:lastRenderedPageBreak/>
        <w:t>（</w:t>
      </w:r>
      <w:r>
        <w:rPr>
          <w:rFonts w:hint="eastAsia"/>
          <w:spacing w:val="-5"/>
          <w:szCs w:val="21"/>
        </w:rPr>
        <w:t>18</w:t>
      </w:r>
      <w:r>
        <w:rPr>
          <w:rFonts w:hint="eastAsia"/>
          <w:spacing w:val="-5"/>
          <w:szCs w:val="21"/>
        </w:rPr>
        <w:t>）供应商不履行合同约定的其他义务或其他影响采购人本合同项下权利的行为。</w:t>
      </w:r>
    </w:p>
    <w:p w:rsidR="00746194" w:rsidRDefault="00746194" w:rsidP="00746194">
      <w:pPr>
        <w:pStyle w:val="affa"/>
        <w:numPr>
          <w:ilvl w:val="2"/>
          <w:numId w:val="19"/>
        </w:numPr>
        <w:tabs>
          <w:tab w:val="left" w:pos="1264"/>
        </w:tabs>
        <w:spacing w:line="440" w:lineRule="exact"/>
        <w:ind w:left="0" w:firstLine="428"/>
        <w:rPr>
          <w:szCs w:val="21"/>
        </w:rPr>
      </w:pPr>
      <w:r>
        <w:rPr>
          <w:rFonts w:hint="eastAsia"/>
          <w:spacing w:val="2"/>
          <w:szCs w:val="21"/>
        </w:rPr>
        <w:t>供应商</w:t>
      </w:r>
      <w:r>
        <w:rPr>
          <w:rFonts w:hint="eastAsia"/>
          <w:spacing w:val="4"/>
          <w:szCs w:val="21"/>
        </w:rPr>
        <w:t>发</w:t>
      </w:r>
      <w:r>
        <w:rPr>
          <w:rFonts w:hint="eastAsia"/>
          <w:szCs w:val="21"/>
        </w:rPr>
        <w:t>生</w:t>
      </w:r>
      <w:r>
        <w:rPr>
          <w:spacing w:val="-58"/>
          <w:szCs w:val="21"/>
        </w:rPr>
        <w:t xml:space="preserve"> </w:t>
      </w:r>
      <w:r>
        <w:rPr>
          <w:szCs w:val="21"/>
        </w:rPr>
        <w:t>14.1.1</w:t>
      </w:r>
      <w:r>
        <w:rPr>
          <w:spacing w:val="-56"/>
          <w:szCs w:val="21"/>
        </w:rPr>
        <w:t xml:space="preserve"> </w:t>
      </w:r>
      <w:r>
        <w:rPr>
          <w:rFonts w:hint="eastAsia"/>
          <w:spacing w:val="2"/>
          <w:szCs w:val="21"/>
        </w:rPr>
        <w:t>款</w:t>
      </w:r>
      <w:r>
        <w:rPr>
          <w:rFonts w:hint="eastAsia"/>
          <w:spacing w:val="4"/>
          <w:szCs w:val="21"/>
        </w:rPr>
        <w:t>约</w:t>
      </w:r>
      <w:r>
        <w:rPr>
          <w:rFonts w:hint="eastAsia"/>
          <w:spacing w:val="2"/>
          <w:szCs w:val="21"/>
        </w:rPr>
        <w:t>定</w:t>
      </w:r>
      <w:r>
        <w:rPr>
          <w:rFonts w:hint="eastAsia"/>
          <w:spacing w:val="4"/>
          <w:szCs w:val="21"/>
        </w:rPr>
        <w:t>的</w:t>
      </w:r>
      <w:r>
        <w:rPr>
          <w:rFonts w:hint="eastAsia"/>
          <w:spacing w:val="2"/>
          <w:szCs w:val="21"/>
        </w:rPr>
        <w:t>违约</w:t>
      </w:r>
      <w:r>
        <w:rPr>
          <w:rFonts w:hint="eastAsia"/>
          <w:spacing w:val="4"/>
          <w:szCs w:val="21"/>
        </w:rPr>
        <w:t>情</w:t>
      </w:r>
      <w:r>
        <w:rPr>
          <w:rFonts w:hint="eastAsia"/>
          <w:spacing w:val="2"/>
          <w:szCs w:val="21"/>
        </w:rPr>
        <w:t>况</w:t>
      </w:r>
      <w:r>
        <w:rPr>
          <w:rFonts w:hint="eastAsia"/>
          <w:spacing w:val="4"/>
          <w:szCs w:val="21"/>
        </w:rPr>
        <w:t>时</w:t>
      </w:r>
      <w:r>
        <w:rPr>
          <w:rFonts w:hint="eastAsia"/>
          <w:spacing w:val="2"/>
          <w:szCs w:val="21"/>
        </w:rPr>
        <w:t>，委</w:t>
      </w:r>
      <w:r>
        <w:rPr>
          <w:rFonts w:hint="eastAsia"/>
          <w:spacing w:val="4"/>
          <w:szCs w:val="21"/>
        </w:rPr>
        <w:t>托</w:t>
      </w:r>
      <w:r>
        <w:rPr>
          <w:rFonts w:hint="eastAsia"/>
          <w:spacing w:val="2"/>
          <w:szCs w:val="21"/>
        </w:rPr>
        <w:t>人可</w:t>
      </w:r>
      <w:r>
        <w:rPr>
          <w:rFonts w:hint="eastAsia"/>
          <w:spacing w:val="4"/>
          <w:szCs w:val="21"/>
        </w:rPr>
        <w:t>向</w:t>
      </w:r>
      <w:r>
        <w:rPr>
          <w:rFonts w:hint="eastAsia"/>
          <w:spacing w:val="2"/>
          <w:szCs w:val="21"/>
        </w:rPr>
        <w:t>供应商</w:t>
      </w:r>
      <w:r>
        <w:rPr>
          <w:rFonts w:hint="eastAsia"/>
          <w:szCs w:val="21"/>
        </w:rPr>
        <w:t>发</w:t>
      </w:r>
      <w:r>
        <w:rPr>
          <w:rFonts w:hint="eastAsia"/>
          <w:spacing w:val="2"/>
          <w:szCs w:val="21"/>
        </w:rPr>
        <w:t>出</w:t>
      </w:r>
      <w:r>
        <w:rPr>
          <w:rFonts w:hint="eastAsia"/>
          <w:szCs w:val="21"/>
        </w:rPr>
        <w:t>整</w:t>
      </w:r>
      <w:r>
        <w:rPr>
          <w:rFonts w:hint="eastAsia"/>
          <w:spacing w:val="2"/>
          <w:szCs w:val="21"/>
        </w:rPr>
        <w:t>改</w:t>
      </w:r>
      <w:r>
        <w:rPr>
          <w:rFonts w:hint="eastAsia"/>
          <w:szCs w:val="21"/>
        </w:rPr>
        <w:t>通知</w:t>
      </w:r>
      <w:r>
        <w:rPr>
          <w:rFonts w:hint="eastAsia"/>
          <w:spacing w:val="2"/>
          <w:szCs w:val="21"/>
        </w:rPr>
        <w:t>，</w:t>
      </w:r>
      <w:r>
        <w:rPr>
          <w:rFonts w:hint="eastAsia"/>
          <w:szCs w:val="21"/>
        </w:rPr>
        <w:t>要</w:t>
      </w:r>
      <w:r>
        <w:rPr>
          <w:rFonts w:hint="eastAsia"/>
          <w:spacing w:val="2"/>
          <w:szCs w:val="21"/>
        </w:rPr>
        <w:t>求</w:t>
      </w:r>
      <w:r>
        <w:rPr>
          <w:rFonts w:hint="eastAsia"/>
          <w:szCs w:val="21"/>
        </w:rPr>
        <w:t>其</w:t>
      </w:r>
      <w:r>
        <w:rPr>
          <w:rFonts w:hint="eastAsia"/>
          <w:spacing w:val="2"/>
          <w:szCs w:val="21"/>
        </w:rPr>
        <w:t>在</w:t>
      </w:r>
      <w:r>
        <w:rPr>
          <w:rFonts w:hint="eastAsia"/>
          <w:szCs w:val="21"/>
        </w:rPr>
        <w:t>限定</w:t>
      </w:r>
      <w:r>
        <w:rPr>
          <w:rFonts w:hint="eastAsia"/>
          <w:spacing w:val="2"/>
          <w:szCs w:val="21"/>
        </w:rPr>
        <w:t>期</w:t>
      </w:r>
      <w:r>
        <w:rPr>
          <w:rFonts w:hint="eastAsia"/>
          <w:szCs w:val="21"/>
        </w:rPr>
        <w:t>限</w:t>
      </w:r>
      <w:r>
        <w:rPr>
          <w:rFonts w:hint="eastAsia"/>
          <w:spacing w:val="2"/>
          <w:szCs w:val="21"/>
        </w:rPr>
        <w:t>内</w:t>
      </w:r>
      <w:r>
        <w:rPr>
          <w:rFonts w:hint="eastAsia"/>
          <w:szCs w:val="21"/>
        </w:rPr>
        <w:t>纠正</w:t>
      </w:r>
      <w:r>
        <w:rPr>
          <w:rFonts w:hint="eastAsia"/>
          <w:spacing w:val="2"/>
          <w:szCs w:val="21"/>
        </w:rPr>
        <w:t>；</w:t>
      </w:r>
      <w:r>
        <w:rPr>
          <w:rFonts w:hint="eastAsia"/>
          <w:szCs w:val="21"/>
        </w:rPr>
        <w:t>逾</w:t>
      </w:r>
      <w:r>
        <w:rPr>
          <w:rFonts w:hint="eastAsia"/>
          <w:spacing w:val="2"/>
          <w:szCs w:val="21"/>
        </w:rPr>
        <w:t>期</w:t>
      </w:r>
      <w:r>
        <w:rPr>
          <w:rFonts w:hint="eastAsia"/>
          <w:szCs w:val="21"/>
        </w:rPr>
        <w:t>仍</w:t>
      </w:r>
      <w:r>
        <w:rPr>
          <w:rFonts w:hint="eastAsia"/>
          <w:spacing w:val="2"/>
          <w:szCs w:val="21"/>
        </w:rPr>
        <w:t>不</w:t>
      </w:r>
      <w:r>
        <w:rPr>
          <w:rFonts w:hint="eastAsia"/>
          <w:szCs w:val="21"/>
        </w:rPr>
        <w:t>纠正</w:t>
      </w:r>
      <w:r>
        <w:rPr>
          <w:rFonts w:hint="eastAsia"/>
          <w:spacing w:val="2"/>
          <w:szCs w:val="21"/>
        </w:rPr>
        <w:t>的，</w:t>
      </w:r>
      <w:r>
        <w:rPr>
          <w:rFonts w:hint="eastAsia"/>
          <w:szCs w:val="21"/>
        </w:rPr>
        <w:t>委</w:t>
      </w:r>
      <w:r>
        <w:rPr>
          <w:rFonts w:hint="eastAsia"/>
          <w:spacing w:val="2"/>
          <w:szCs w:val="21"/>
        </w:rPr>
        <w:t>托</w:t>
      </w:r>
      <w:r>
        <w:rPr>
          <w:rFonts w:hint="eastAsia"/>
          <w:szCs w:val="21"/>
        </w:rPr>
        <w:t>人有</w:t>
      </w:r>
      <w:r>
        <w:rPr>
          <w:rFonts w:hint="eastAsia"/>
          <w:spacing w:val="2"/>
          <w:szCs w:val="21"/>
        </w:rPr>
        <w:t>权</w:t>
      </w:r>
      <w:r>
        <w:rPr>
          <w:rFonts w:hint="eastAsia"/>
          <w:szCs w:val="21"/>
        </w:rPr>
        <w:t>解</w:t>
      </w:r>
      <w:r>
        <w:rPr>
          <w:rFonts w:hint="eastAsia"/>
          <w:spacing w:val="2"/>
          <w:szCs w:val="21"/>
        </w:rPr>
        <w:t>除</w:t>
      </w:r>
      <w:r>
        <w:rPr>
          <w:rFonts w:hint="eastAsia"/>
          <w:szCs w:val="21"/>
        </w:rPr>
        <w:t>合同</w:t>
      </w:r>
      <w:r>
        <w:rPr>
          <w:rFonts w:hint="eastAsia"/>
          <w:spacing w:val="2"/>
          <w:szCs w:val="21"/>
        </w:rPr>
        <w:t>并</w:t>
      </w:r>
      <w:r>
        <w:rPr>
          <w:rFonts w:hint="eastAsia"/>
          <w:szCs w:val="21"/>
        </w:rPr>
        <w:t>向供应商发</w:t>
      </w:r>
      <w:r>
        <w:rPr>
          <w:rFonts w:hint="eastAsia"/>
          <w:spacing w:val="2"/>
          <w:szCs w:val="21"/>
        </w:rPr>
        <w:t>出</w:t>
      </w:r>
      <w:r>
        <w:rPr>
          <w:rFonts w:hint="eastAsia"/>
          <w:szCs w:val="21"/>
        </w:rPr>
        <w:t>解</w:t>
      </w:r>
      <w:r>
        <w:rPr>
          <w:rFonts w:hint="eastAsia"/>
          <w:spacing w:val="2"/>
          <w:szCs w:val="21"/>
        </w:rPr>
        <w:t>除</w:t>
      </w:r>
      <w:r>
        <w:rPr>
          <w:rFonts w:hint="eastAsia"/>
          <w:szCs w:val="21"/>
        </w:rPr>
        <w:t>合同</w:t>
      </w:r>
      <w:r>
        <w:rPr>
          <w:rFonts w:hint="eastAsia"/>
          <w:spacing w:val="2"/>
          <w:szCs w:val="21"/>
        </w:rPr>
        <w:t>通</w:t>
      </w:r>
      <w:r>
        <w:rPr>
          <w:rFonts w:hint="eastAsia"/>
          <w:szCs w:val="21"/>
        </w:rPr>
        <w:t>知</w:t>
      </w:r>
      <w:r>
        <w:rPr>
          <w:rFonts w:hint="eastAsia"/>
          <w:spacing w:val="2"/>
          <w:szCs w:val="21"/>
        </w:rPr>
        <w:t>。</w:t>
      </w:r>
      <w:r>
        <w:rPr>
          <w:rFonts w:hint="eastAsia"/>
          <w:szCs w:val="21"/>
        </w:rPr>
        <w:t>供应商应</w:t>
      </w:r>
      <w:r>
        <w:rPr>
          <w:rFonts w:hint="eastAsia"/>
          <w:spacing w:val="2"/>
          <w:szCs w:val="21"/>
        </w:rPr>
        <w:t>当</w:t>
      </w:r>
      <w:r>
        <w:rPr>
          <w:rFonts w:hint="eastAsia"/>
          <w:szCs w:val="21"/>
        </w:rPr>
        <w:t>承</w:t>
      </w:r>
      <w:r>
        <w:rPr>
          <w:rFonts w:hint="eastAsia"/>
          <w:spacing w:val="2"/>
          <w:szCs w:val="21"/>
        </w:rPr>
        <w:t>担</w:t>
      </w:r>
      <w:r>
        <w:rPr>
          <w:rFonts w:hint="eastAsia"/>
          <w:szCs w:val="21"/>
        </w:rPr>
        <w:t>由于</w:t>
      </w:r>
      <w:r>
        <w:rPr>
          <w:rFonts w:hint="eastAsia"/>
          <w:spacing w:val="2"/>
          <w:szCs w:val="21"/>
        </w:rPr>
        <w:t>违</w:t>
      </w:r>
      <w:r>
        <w:rPr>
          <w:rFonts w:hint="eastAsia"/>
          <w:szCs w:val="21"/>
        </w:rPr>
        <w:t>约</w:t>
      </w:r>
      <w:r>
        <w:rPr>
          <w:rFonts w:hint="eastAsia"/>
          <w:spacing w:val="2"/>
          <w:szCs w:val="21"/>
        </w:rPr>
        <w:t>所</w:t>
      </w:r>
      <w:r>
        <w:rPr>
          <w:rFonts w:hint="eastAsia"/>
          <w:szCs w:val="21"/>
        </w:rPr>
        <w:t>造</w:t>
      </w:r>
      <w:r>
        <w:rPr>
          <w:rFonts w:hint="eastAsia"/>
          <w:spacing w:val="2"/>
          <w:szCs w:val="21"/>
        </w:rPr>
        <w:t>成</w:t>
      </w:r>
      <w:r>
        <w:rPr>
          <w:rFonts w:hint="eastAsia"/>
          <w:szCs w:val="21"/>
        </w:rPr>
        <w:t>的费</w:t>
      </w:r>
      <w:r>
        <w:rPr>
          <w:rFonts w:hint="eastAsia"/>
          <w:spacing w:val="2"/>
          <w:szCs w:val="21"/>
        </w:rPr>
        <w:t>用</w:t>
      </w:r>
      <w:r>
        <w:rPr>
          <w:rFonts w:hint="eastAsia"/>
          <w:szCs w:val="21"/>
        </w:rPr>
        <w:t>增</w:t>
      </w:r>
      <w:r>
        <w:rPr>
          <w:rFonts w:hint="eastAsia"/>
          <w:spacing w:val="2"/>
          <w:szCs w:val="21"/>
        </w:rPr>
        <w:t>加</w:t>
      </w:r>
      <w:r>
        <w:rPr>
          <w:rFonts w:hint="eastAsia"/>
          <w:szCs w:val="21"/>
        </w:rPr>
        <w:t>、周期</w:t>
      </w:r>
      <w:r>
        <w:rPr>
          <w:rFonts w:hint="eastAsia"/>
          <w:spacing w:val="2"/>
          <w:szCs w:val="21"/>
        </w:rPr>
        <w:t>延</w:t>
      </w:r>
      <w:r>
        <w:rPr>
          <w:rFonts w:hint="eastAsia"/>
          <w:szCs w:val="21"/>
        </w:rPr>
        <w:t>误</w:t>
      </w:r>
      <w:r>
        <w:rPr>
          <w:rFonts w:hint="eastAsia"/>
          <w:spacing w:val="2"/>
          <w:szCs w:val="21"/>
        </w:rPr>
        <w:t>和</w:t>
      </w:r>
      <w:r>
        <w:rPr>
          <w:rFonts w:hint="eastAsia"/>
          <w:szCs w:val="21"/>
        </w:rPr>
        <w:t>委</w:t>
      </w:r>
      <w:r>
        <w:rPr>
          <w:rFonts w:hint="eastAsia"/>
          <w:spacing w:val="2"/>
          <w:szCs w:val="21"/>
        </w:rPr>
        <w:t>托</w:t>
      </w:r>
      <w:r>
        <w:rPr>
          <w:rFonts w:hint="eastAsia"/>
          <w:szCs w:val="21"/>
        </w:rPr>
        <w:t>人损</w:t>
      </w:r>
      <w:r>
        <w:rPr>
          <w:rFonts w:hint="eastAsia"/>
          <w:spacing w:val="2"/>
          <w:szCs w:val="21"/>
        </w:rPr>
        <w:t>失</w:t>
      </w:r>
      <w:r>
        <w:rPr>
          <w:rFonts w:hint="eastAsia"/>
          <w:szCs w:val="21"/>
        </w:rPr>
        <w:t>等</w:t>
      </w:r>
      <w:r>
        <w:rPr>
          <w:rFonts w:hint="eastAsia"/>
          <w:spacing w:val="2"/>
          <w:szCs w:val="21"/>
        </w:rPr>
        <w:t>。</w:t>
      </w:r>
      <w:r>
        <w:rPr>
          <w:rFonts w:hint="eastAsia"/>
          <w:szCs w:val="21"/>
        </w:rPr>
        <w:t>无</w:t>
      </w:r>
      <w:r>
        <w:rPr>
          <w:rFonts w:hint="eastAsia"/>
          <w:spacing w:val="2"/>
          <w:szCs w:val="21"/>
        </w:rPr>
        <w:t>论</w:t>
      </w:r>
      <w:r>
        <w:rPr>
          <w:rFonts w:hint="eastAsia"/>
          <w:szCs w:val="21"/>
        </w:rPr>
        <w:t>委</w:t>
      </w:r>
      <w:r>
        <w:rPr>
          <w:rFonts w:hint="eastAsia"/>
          <w:spacing w:val="2"/>
          <w:szCs w:val="21"/>
        </w:rPr>
        <w:t>托</w:t>
      </w:r>
      <w:r>
        <w:rPr>
          <w:rFonts w:hint="eastAsia"/>
          <w:szCs w:val="21"/>
        </w:rPr>
        <w:t>人是</w:t>
      </w:r>
      <w:r>
        <w:rPr>
          <w:rFonts w:hint="eastAsia"/>
          <w:spacing w:val="2"/>
          <w:szCs w:val="21"/>
        </w:rPr>
        <w:t>否</w:t>
      </w:r>
      <w:r>
        <w:rPr>
          <w:rFonts w:hint="eastAsia"/>
          <w:szCs w:val="21"/>
        </w:rPr>
        <w:t>解</w:t>
      </w:r>
      <w:r>
        <w:rPr>
          <w:rFonts w:hint="eastAsia"/>
          <w:spacing w:val="2"/>
          <w:szCs w:val="21"/>
        </w:rPr>
        <w:t>除</w:t>
      </w:r>
      <w:r>
        <w:rPr>
          <w:rFonts w:hint="eastAsia"/>
          <w:szCs w:val="21"/>
        </w:rPr>
        <w:t>合</w:t>
      </w:r>
      <w:r>
        <w:rPr>
          <w:rFonts w:hint="eastAsia"/>
          <w:spacing w:val="2"/>
          <w:szCs w:val="21"/>
        </w:rPr>
        <w:t>同</w:t>
      </w:r>
      <w:r>
        <w:rPr>
          <w:rFonts w:hint="eastAsia"/>
          <w:szCs w:val="21"/>
        </w:rPr>
        <w:t>，委</w:t>
      </w:r>
      <w:r>
        <w:rPr>
          <w:rFonts w:hint="eastAsia"/>
          <w:spacing w:val="2"/>
          <w:szCs w:val="21"/>
        </w:rPr>
        <w:t>托</w:t>
      </w:r>
      <w:r>
        <w:rPr>
          <w:rFonts w:hint="eastAsia"/>
          <w:szCs w:val="21"/>
        </w:rPr>
        <w:t>人</w:t>
      </w:r>
      <w:r>
        <w:rPr>
          <w:rFonts w:hint="eastAsia"/>
          <w:spacing w:val="2"/>
          <w:szCs w:val="21"/>
        </w:rPr>
        <w:t>均</w:t>
      </w:r>
      <w:r>
        <w:rPr>
          <w:rFonts w:hint="eastAsia"/>
          <w:szCs w:val="21"/>
        </w:rPr>
        <w:t>有权</w:t>
      </w:r>
      <w:r>
        <w:rPr>
          <w:rFonts w:hint="eastAsia"/>
          <w:spacing w:val="2"/>
          <w:szCs w:val="21"/>
        </w:rPr>
        <w:t>向</w:t>
      </w:r>
      <w:r>
        <w:rPr>
          <w:rFonts w:hint="eastAsia"/>
          <w:szCs w:val="21"/>
        </w:rPr>
        <w:t>供应商</w:t>
      </w:r>
      <w:r>
        <w:rPr>
          <w:rFonts w:hint="eastAsia"/>
          <w:spacing w:val="2"/>
          <w:szCs w:val="21"/>
        </w:rPr>
        <w:t>要求按</w:t>
      </w:r>
      <w:r>
        <w:rPr>
          <w:rFonts w:hint="eastAsia"/>
          <w:szCs w:val="21"/>
        </w:rPr>
        <w:t>以下规定支付违约金，并由委托人将其违约行为上报上级主管部门：</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1</w:t>
      </w:r>
      <w:r>
        <w:rPr>
          <w:rFonts w:hint="eastAsia"/>
          <w:spacing w:val="-5"/>
          <w:szCs w:val="21"/>
        </w:rPr>
        <w:t>）、（</w:t>
      </w:r>
      <w:r>
        <w:rPr>
          <w:rFonts w:hint="eastAsia"/>
          <w:spacing w:val="-5"/>
          <w:szCs w:val="21"/>
        </w:rPr>
        <w:t>2</w:t>
      </w:r>
      <w:r>
        <w:rPr>
          <w:rFonts w:hint="eastAsia"/>
          <w:spacing w:val="-5"/>
          <w:szCs w:val="21"/>
        </w:rPr>
        <w:t>）、（</w:t>
      </w:r>
      <w:r>
        <w:rPr>
          <w:rFonts w:hint="eastAsia"/>
          <w:spacing w:val="-5"/>
          <w:szCs w:val="21"/>
        </w:rPr>
        <w:t>3</w:t>
      </w:r>
      <w:r>
        <w:rPr>
          <w:rFonts w:hint="eastAsia"/>
          <w:spacing w:val="-5"/>
          <w:szCs w:val="21"/>
        </w:rPr>
        <w:t>）款的情形时，委托人将按合同金额的</w:t>
      </w:r>
      <w:r>
        <w:rPr>
          <w:rFonts w:hint="eastAsia"/>
          <w:spacing w:val="-5"/>
          <w:szCs w:val="21"/>
        </w:rPr>
        <w:t>5%</w:t>
      </w:r>
      <w:r>
        <w:rPr>
          <w:rFonts w:hint="eastAsia"/>
          <w:spacing w:val="-5"/>
          <w:szCs w:val="21"/>
        </w:rPr>
        <w:t>要求供应商支付违约金；</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2</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4</w:t>
      </w:r>
      <w:r>
        <w:rPr>
          <w:rFonts w:hint="eastAsia"/>
          <w:spacing w:val="-5"/>
          <w:szCs w:val="21"/>
        </w:rPr>
        <w:t>）、（</w:t>
      </w:r>
      <w:r>
        <w:rPr>
          <w:rFonts w:hint="eastAsia"/>
          <w:spacing w:val="-5"/>
          <w:szCs w:val="21"/>
        </w:rPr>
        <w:t>6</w:t>
      </w:r>
      <w:r>
        <w:rPr>
          <w:rFonts w:hint="eastAsia"/>
          <w:spacing w:val="-5"/>
          <w:szCs w:val="21"/>
        </w:rPr>
        <w:t>）款的情形时，委托人视情节轻重要求供应商支付</w:t>
      </w:r>
      <w:r>
        <w:rPr>
          <w:rFonts w:hint="eastAsia"/>
          <w:spacing w:val="-5"/>
          <w:szCs w:val="21"/>
        </w:rPr>
        <w:t xml:space="preserve"> 1</w:t>
      </w:r>
      <w:r>
        <w:rPr>
          <w:rFonts w:hint="eastAsia"/>
          <w:spacing w:val="-5"/>
          <w:szCs w:val="21"/>
        </w:rPr>
        <w:t>万元</w:t>
      </w:r>
      <w:r>
        <w:rPr>
          <w:rFonts w:hint="eastAsia"/>
          <w:spacing w:val="-5"/>
          <w:szCs w:val="21"/>
        </w:rPr>
        <w:t>/</w:t>
      </w:r>
      <w:r>
        <w:rPr>
          <w:rFonts w:hint="eastAsia"/>
          <w:spacing w:val="-5"/>
          <w:szCs w:val="21"/>
        </w:rPr>
        <w:t>次的违约金，并由委托人将其违约行为上报上级主管部门，发生</w:t>
      </w:r>
      <w:r>
        <w:rPr>
          <w:rFonts w:hint="eastAsia"/>
          <w:spacing w:val="-5"/>
          <w:szCs w:val="21"/>
        </w:rPr>
        <w:t xml:space="preserve"> 14.1.1</w:t>
      </w:r>
      <w:r>
        <w:rPr>
          <w:rFonts w:hint="eastAsia"/>
          <w:spacing w:val="-5"/>
          <w:szCs w:val="21"/>
        </w:rPr>
        <w:t>（</w:t>
      </w:r>
      <w:r>
        <w:rPr>
          <w:rFonts w:hint="eastAsia"/>
          <w:spacing w:val="-5"/>
          <w:szCs w:val="21"/>
        </w:rPr>
        <w:t>5</w:t>
      </w:r>
      <w:r>
        <w:rPr>
          <w:rFonts w:hint="eastAsia"/>
          <w:spacing w:val="-5"/>
          <w:szCs w:val="21"/>
        </w:rPr>
        <w:t>）款的情形时，每逾期</w:t>
      </w:r>
      <w:r>
        <w:rPr>
          <w:rFonts w:hint="eastAsia"/>
          <w:spacing w:val="-5"/>
          <w:szCs w:val="21"/>
        </w:rPr>
        <w:t>1</w:t>
      </w:r>
      <w:r>
        <w:rPr>
          <w:rFonts w:hint="eastAsia"/>
          <w:spacing w:val="-5"/>
          <w:szCs w:val="21"/>
        </w:rPr>
        <w:t>天</w:t>
      </w:r>
      <w:r>
        <w:rPr>
          <w:rFonts w:hint="eastAsia"/>
          <w:spacing w:val="-5"/>
          <w:szCs w:val="21"/>
        </w:rPr>
        <w:t xml:space="preserve">, </w:t>
      </w:r>
      <w:r>
        <w:rPr>
          <w:rFonts w:hint="eastAsia"/>
          <w:spacing w:val="-5"/>
          <w:szCs w:val="21"/>
        </w:rPr>
        <w:t>供应商应付给委托人本合同金额的</w:t>
      </w:r>
      <w:r>
        <w:rPr>
          <w:rFonts w:hint="eastAsia"/>
          <w:spacing w:val="-5"/>
          <w:szCs w:val="21"/>
        </w:rPr>
        <w:t>0.1</w:t>
      </w:r>
      <w:r>
        <w:rPr>
          <w:rFonts w:hint="eastAsia"/>
          <w:spacing w:val="-5"/>
          <w:szCs w:val="21"/>
        </w:rPr>
        <w:t>‰的违约金。</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3</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7</w:t>
      </w:r>
      <w:r>
        <w:rPr>
          <w:rFonts w:hint="eastAsia"/>
          <w:spacing w:val="-5"/>
          <w:szCs w:val="21"/>
        </w:rPr>
        <w:t>）款的情形时，供应商将按本合同相应服务阶段金额的</w:t>
      </w:r>
      <w:r>
        <w:rPr>
          <w:rFonts w:hint="eastAsia"/>
          <w:spacing w:val="-5"/>
          <w:szCs w:val="21"/>
        </w:rPr>
        <w:t xml:space="preserve"> 2</w:t>
      </w:r>
      <w:r>
        <w:rPr>
          <w:rFonts w:hint="eastAsia"/>
          <w:spacing w:val="-5"/>
          <w:szCs w:val="21"/>
        </w:rPr>
        <w:t>‰</w:t>
      </w:r>
      <w:r>
        <w:rPr>
          <w:rFonts w:hint="eastAsia"/>
          <w:spacing w:val="-5"/>
          <w:szCs w:val="21"/>
        </w:rPr>
        <w:t>/</w:t>
      </w:r>
      <w:r>
        <w:rPr>
          <w:rFonts w:hint="eastAsia"/>
          <w:spacing w:val="-5"/>
          <w:szCs w:val="21"/>
        </w:rPr>
        <w:t>天的标准向委托人支付违约金。如导致符合送审条件的建设</w:t>
      </w:r>
      <w:r>
        <w:rPr>
          <w:rFonts w:hint="eastAsia"/>
          <w:szCs w:val="21"/>
        </w:rPr>
        <w:t>集团协同办公系统</w:t>
      </w:r>
      <w:r>
        <w:rPr>
          <w:rFonts w:hint="eastAsia"/>
          <w:spacing w:val="-5"/>
          <w:szCs w:val="21"/>
        </w:rPr>
        <w:t>服务成果提交延迟</w:t>
      </w:r>
      <w:r>
        <w:rPr>
          <w:rFonts w:hint="eastAsia"/>
          <w:spacing w:val="-5"/>
          <w:szCs w:val="21"/>
        </w:rPr>
        <w:t xml:space="preserve"> 15 </w:t>
      </w:r>
      <w:r>
        <w:rPr>
          <w:rFonts w:hint="eastAsia"/>
          <w:spacing w:val="-5"/>
          <w:szCs w:val="21"/>
        </w:rPr>
        <w:t>天以上，委托人有权单方解除合同，供应商须承担由此造成的委托人的经济损失；</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4</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8</w:t>
      </w:r>
      <w:r>
        <w:rPr>
          <w:rFonts w:hint="eastAsia"/>
          <w:spacing w:val="-5"/>
          <w:szCs w:val="21"/>
        </w:rPr>
        <w:t>）款的情形时，委托人有权要求供应商支付</w:t>
      </w:r>
      <w:r>
        <w:rPr>
          <w:rFonts w:hint="eastAsia"/>
          <w:spacing w:val="-5"/>
          <w:szCs w:val="21"/>
        </w:rPr>
        <w:t xml:space="preserve"> 1 </w:t>
      </w:r>
      <w:r>
        <w:rPr>
          <w:rFonts w:hint="eastAsia"/>
          <w:spacing w:val="-5"/>
          <w:szCs w:val="21"/>
        </w:rPr>
        <w:t>万元</w:t>
      </w:r>
      <w:r>
        <w:rPr>
          <w:rFonts w:hint="eastAsia"/>
          <w:spacing w:val="-5"/>
          <w:szCs w:val="21"/>
        </w:rPr>
        <w:t>/</w:t>
      </w:r>
      <w:r>
        <w:rPr>
          <w:rFonts w:hint="eastAsia"/>
          <w:spacing w:val="-5"/>
          <w:szCs w:val="21"/>
        </w:rPr>
        <w:t>次的违约金，并由委托人将其违约行为上报上级主管部门。</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5</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9</w:t>
      </w:r>
      <w:r>
        <w:rPr>
          <w:rFonts w:hint="eastAsia"/>
          <w:spacing w:val="-5"/>
          <w:szCs w:val="21"/>
        </w:rPr>
        <w:t>）款的情形时，将视为供应商违约，供应商将按</w:t>
      </w:r>
      <w:r>
        <w:rPr>
          <w:rFonts w:hint="eastAsia"/>
          <w:szCs w:val="21"/>
        </w:rPr>
        <w:t>集团协同办公系统</w:t>
      </w:r>
      <w:r>
        <w:rPr>
          <w:rFonts w:hint="eastAsia"/>
          <w:spacing w:val="-5"/>
          <w:szCs w:val="21"/>
        </w:rPr>
        <w:t>服务合同金额的</w:t>
      </w:r>
      <w:r>
        <w:rPr>
          <w:rFonts w:hint="eastAsia"/>
          <w:spacing w:val="-5"/>
          <w:szCs w:val="21"/>
        </w:rPr>
        <w:t xml:space="preserve"> 2</w:t>
      </w:r>
      <w:r>
        <w:rPr>
          <w:rFonts w:hint="eastAsia"/>
          <w:spacing w:val="-5"/>
          <w:szCs w:val="21"/>
        </w:rPr>
        <w:t>‰</w:t>
      </w:r>
      <w:r>
        <w:rPr>
          <w:rFonts w:hint="eastAsia"/>
          <w:spacing w:val="-5"/>
          <w:szCs w:val="21"/>
        </w:rPr>
        <w:t>/</w:t>
      </w:r>
      <w:r>
        <w:rPr>
          <w:rFonts w:hint="eastAsia"/>
          <w:spacing w:val="-5"/>
          <w:szCs w:val="21"/>
        </w:rPr>
        <w:t>天的标准向委托人支付违约金；</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6</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10</w:t>
      </w:r>
      <w:r>
        <w:rPr>
          <w:rFonts w:hint="eastAsia"/>
          <w:spacing w:val="-5"/>
          <w:szCs w:val="21"/>
        </w:rPr>
        <w:t>）款的情形时，委托人有权要求供应商支付不低于</w:t>
      </w:r>
      <w:r>
        <w:rPr>
          <w:rFonts w:hint="eastAsia"/>
          <w:spacing w:val="-5"/>
          <w:szCs w:val="21"/>
        </w:rPr>
        <w:t xml:space="preserve"> 5000</w:t>
      </w:r>
      <w:r>
        <w:rPr>
          <w:rFonts w:hint="eastAsia"/>
          <w:spacing w:val="-5"/>
          <w:szCs w:val="21"/>
        </w:rPr>
        <w:t>元</w:t>
      </w:r>
      <w:r>
        <w:rPr>
          <w:rFonts w:hint="eastAsia"/>
          <w:spacing w:val="-5"/>
          <w:szCs w:val="21"/>
        </w:rPr>
        <w:t>/</w:t>
      </w:r>
      <w:r>
        <w:rPr>
          <w:rFonts w:hint="eastAsia"/>
          <w:spacing w:val="-5"/>
          <w:szCs w:val="21"/>
        </w:rPr>
        <w:t>次的违约金；</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7</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11</w:t>
      </w:r>
      <w:r>
        <w:rPr>
          <w:rFonts w:hint="eastAsia"/>
          <w:spacing w:val="-5"/>
          <w:szCs w:val="21"/>
        </w:rPr>
        <w:t>）款的情形时，修改后仍不能通过批复、审查或者验收的，委托人有权按本合同金额的</w:t>
      </w:r>
      <w:r>
        <w:rPr>
          <w:rFonts w:hint="eastAsia"/>
          <w:spacing w:val="-5"/>
          <w:szCs w:val="21"/>
        </w:rPr>
        <w:t xml:space="preserve"> 30%</w:t>
      </w:r>
      <w:r>
        <w:rPr>
          <w:rFonts w:hint="eastAsia"/>
          <w:spacing w:val="-5"/>
          <w:szCs w:val="21"/>
        </w:rPr>
        <w:t>要求供应商支付违约金；</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8</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12</w:t>
      </w:r>
      <w:r>
        <w:rPr>
          <w:rFonts w:hint="eastAsia"/>
          <w:spacing w:val="-5"/>
          <w:szCs w:val="21"/>
        </w:rPr>
        <w:t>）、（</w:t>
      </w:r>
      <w:r>
        <w:rPr>
          <w:rFonts w:hint="eastAsia"/>
          <w:spacing w:val="-5"/>
          <w:szCs w:val="21"/>
        </w:rPr>
        <w:t>13</w:t>
      </w:r>
      <w:r>
        <w:rPr>
          <w:rFonts w:hint="eastAsia"/>
          <w:spacing w:val="-5"/>
          <w:szCs w:val="21"/>
        </w:rPr>
        <w:t>）款的情形，委托人有权要求供应商返还全部已支付款项，并追诉相应法律责任；</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9</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14</w:t>
      </w:r>
      <w:r>
        <w:rPr>
          <w:rFonts w:hint="eastAsia"/>
          <w:spacing w:val="-5"/>
          <w:szCs w:val="21"/>
        </w:rPr>
        <w:t>）款的情形时，除因不可抗力因素确需更换的（含由委托人或上级机关提出撤换的）或供应商提出要求更换并经委托人书面同意的，视为违约，撤换项目负责人或分项负责人（指其他主要人员，下同）的，供应商将按不低于</w:t>
      </w:r>
      <w:r>
        <w:rPr>
          <w:rFonts w:hint="eastAsia"/>
          <w:spacing w:val="-5"/>
          <w:szCs w:val="21"/>
        </w:rPr>
        <w:t xml:space="preserve"> 1</w:t>
      </w:r>
      <w:r>
        <w:rPr>
          <w:rFonts w:hint="eastAsia"/>
          <w:spacing w:val="-5"/>
          <w:szCs w:val="21"/>
        </w:rPr>
        <w:t>万元</w:t>
      </w:r>
      <w:r>
        <w:rPr>
          <w:rFonts w:hint="eastAsia"/>
          <w:spacing w:val="-5"/>
          <w:szCs w:val="21"/>
        </w:rPr>
        <w:t>/</w:t>
      </w:r>
      <w:r>
        <w:rPr>
          <w:rFonts w:hint="eastAsia"/>
          <w:spacing w:val="-5"/>
          <w:szCs w:val="21"/>
        </w:rPr>
        <w:t>人次向委托人支付违约金；撤换其他分项负责人的，供应商将按不低于</w:t>
      </w:r>
      <w:r>
        <w:rPr>
          <w:rFonts w:hint="eastAsia"/>
          <w:spacing w:val="-5"/>
          <w:szCs w:val="21"/>
        </w:rPr>
        <w:t xml:space="preserve"> 0.5 </w:t>
      </w:r>
      <w:r>
        <w:rPr>
          <w:rFonts w:hint="eastAsia"/>
          <w:spacing w:val="-5"/>
          <w:szCs w:val="21"/>
        </w:rPr>
        <w:t>万元</w:t>
      </w:r>
      <w:r>
        <w:rPr>
          <w:rFonts w:hint="eastAsia"/>
          <w:spacing w:val="-5"/>
          <w:szCs w:val="21"/>
        </w:rPr>
        <w:t>/</w:t>
      </w:r>
      <w:r>
        <w:rPr>
          <w:rFonts w:hint="eastAsia"/>
          <w:spacing w:val="-5"/>
          <w:szCs w:val="21"/>
        </w:rPr>
        <w:t>人次向委托人支付违约金。未经委托人书面同意自行撤换项目负责人或分项负责人的，供应商将按不低于</w:t>
      </w:r>
      <w:r>
        <w:rPr>
          <w:rFonts w:hint="eastAsia"/>
          <w:spacing w:val="-5"/>
          <w:szCs w:val="21"/>
        </w:rPr>
        <w:t xml:space="preserve"> 2 </w:t>
      </w:r>
      <w:r>
        <w:rPr>
          <w:rFonts w:hint="eastAsia"/>
          <w:spacing w:val="-5"/>
          <w:szCs w:val="21"/>
        </w:rPr>
        <w:t>万元</w:t>
      </w:r>
      <w:r>
        <w:rPr>
          <w:rFonts w:hint="eastAsia"/>
          <w:spacing w:val="-5"/>
          <w:szCs w:val="21"/>
        </w:rPr>
        <w:t>/</w:t>
      </w:r>
      <w:r>
        <w:rPr>
          <w:rFonts w:hint="eastAsia"/>
          <w:spacing w:val="-5"/>
          <w:szCs w:val="21"/>
        </w:rPr>
        <w:t>人次向委托人支付违约金；未经委托人书面同意自行撤换其他分项负责人的，供应商将按不低于</w:t>
      </w:r>
      <w:r>
        <w:rPr>
          <w:rFonts w:hint="eastAsia"/>
          <w:spacing w:val="-5"/>
          <w:szCs w:val="21"/>
        </w:rPr>
        <w:t xml:space="preserve"> 1 </w:t>
      </w:r>
      <w:r>
        <w:rPr>
          <w:rFonts w:hint="eastAsia"/>
          <w:spacing w:val="-5"/>
          <w:szCs w:val="21"/>
        </w:rPr>
        <w:t>万元</w:t>
      </w:r>
      <w:r>
        <w:rPr>
          <w:rFonts w:hint="eastAsia"/>
          <w:spacing w:val="-5"/>
          <w:szCs w:val="21"/>
        </w:rPr>
        <w:t>/</w:t>
      </w:r>
      <w:r>
        <w:rPr>
          <w:rFonts w:hint="eastAsia"/>
          <w:spacing w:val="-5"/>
          <w:szCs w:val="21"/>
        </w:rPr>
        <w:t>人次向委托人支付违约金；</w:t>
      </w:r>
    </w:p>
    <w:p w:rsidR="00746194" w:rsidRDefault="00746194" w:rsidP="00746194">
      <w:pPr>
        <w:pStyle w:val="ac"/>
        <w:spacing w:after="0" w:line="440" w:lineRule="exact"/>
        <w:ind w:firstLine="400"/>
        <w:rPr>
          <w:spacing w:val="-5"/>
          <w:szCs w:val="21"/>
        </w:rPr>
      </w:pPr>
      <w:r>
        <w:rPr>
          <w:rFonts w:hint="eastAsia"/>
          <w:spacing w:val="-5"/>
          <w:szCs w:val="21"/>
        </w:rPr>
        <w:lastRenderedPageBreak/>
        <w:t>（</w:t>
      </w:r>
      <w:r>
        <w:rPr>
          <w:rFonts w:hint="eastAsia"/>
          <w:spacing w:val="-5"/>
          <w:szCs w:val="21"/>
        </w:rPr>
        <w:t>10</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15</w:t>
      </w:r>
      <w:r>
        <w:rPr>
          <w:rFonts w:hint="eastAsia"/>
          <w:spacing w:val="-5"/>
          <w:szCs w:val="21"/>
        </w:rPr>
        <w:t>）款的情形时，委托人有权要求供应商支付不低于</w:t>
      </w:r>
      <w:r>
        <w:rPr>
          <w:rFonts w:hint="eastAsia"/>
          <w:spacing w:val="-5"/>
          <w:szCs w:val="21"/>
        </w:rPr>
        <w:t xml:space="preserve"> 5000 </w:t>
      </w:r>
      <w:r>
        <w:rPr>
          <w:rFonts w:hint="eastAsia"/>
          <w:spacing w:val="-5"/>
          <w:szCs w:val="21"/>
        </w:rPr>
        <w:t>元</w:t>
      </w:r>
      <w:r>
        <w:rPr>
          <w:rFonts w:hint="eastAsia"/>
          <w:spacing w:val="-5"/>
          <w:szCs w:val="21"/>
        </w:rPr>
        <w:t>/</w:t>
      </w:r>
      <w:r>
        <w:rPr>
          <w:rFonts w:hint="eastAsia"/>
          <w:spacing w:val="-5"/>
          <w:szCs w:val="21"/>
        </w:rPr>
        <w:t>人次的违约金；</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11</w:t>
      </w:r>
      <w:r>
        <w:rPr>
          <w:rFonts w:hint="eastAsia"/>
          <w:spacing w:val="-5"/>
          <w:szCs w:val="21"/>
        </w:rPr>
        <w:t>）发生</w:t>
      </w:r>
      <w:r>
        <w:rPr>
          <w:rFonts w:hint="eastAsia"/>
          <w:spacing w:val="-5"/>
          <w:szCs w:val="21"/>
        </w:rPr>
        <w:t xml:space="preserve"> 14.1.1</w:t>
      </w:r>
      <w:r>
        <w:rPr>
          <w:rFonts w:hint="eastAsia"/>
          <w:spacing w:val="-5"/>
          <w:szCs w:val="21"/>
        </w:rPr>
        <w:t>（</w:t>
      </w:r>
      <w:r>
        <w:rPr>
          <w:rFonts w:hint="eastAsia"/>
          <w:spacing w:val="-5"/>
          <w:szCs w:val="21"/>
        </w:rPr>
        <w:t>16</w:t>
      </w:r>
      <w:r>
        <w:rPr>
          <w:rFonts w:hint="eastAsia"/>
          <w:spacing w:val="-5"/>
          <w:szCs w:val="21"/>
        </w:rPr>
        <w:t>）款的情形时，将视为供应商违约，委托人将按本合同金额的</w:t>
      </w:r>
      <w:r>
        <w:rPr>
          <w:rFonts w:hint="eastAsia"/>
          <w:spacing w:val="-5"/>
          <w:szCs w:val="21"/>
        </w:rPr>
        <w:t xml:space="preserve"> 30%</w:t>
      </w:r>
      <w:r>
        <w:rPr>
          <w:rFonts w:hint="eastAsia"/>
          <w:spacing w:val="-5"/>
          <w:szCs w:val="21"/>
        </w:rPr>
        <w:t>要求供应商支付违约金；</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12</w:t>
      </w:r>
      <w:r>
        <w:rPr>
          <w:rFonts w:hint="eastAsia"/>
          <w:spacing w:val="-5"/>
          <w:szCs w:val="21"/>
        </w:rPr>
        <w:t>）发生</w:t>
      </w:r>
      <w:r>
        <w:rPr>
          <w:rFonts w:hint="eastAsia"/>
          <w:spacing w:val="-5"/>
          <w:szCs w:val="21"/>
        </w:rPr>
        <w:t xml:space="preserve"> 14.1.1 </w:t>
      </w:r>
      <w:r>
        <w:rPr>
          <w:rFonts w:hint="eastAsia"/>
          <w:spacing w:val="-5"/>
          <w:szCs w:val="21"/>
        </w:rPr>
        <w:t>款其他情形时，将视为供应商违约，委托人将本合同金额的</w:t>
      </w:r>
      <w:r>
        <w:rPr>
          <w:rFonts w:hint="eastAsia"/>
          <w:spacing w:val="-5"/>
          <w:szCs w:val="21"/>
        </w:rPr>
        <w:t xml:space="preserve"> 30%</w:t>
      </w:r>
      <w:r>
        <w:rPr>
          <w:rFonts w:hint="eastAsia"/>
          <w:spacing w:val="-5"/>
          <w:szCs w:val="21"/>
        </w:rPr>
        <w:t>要求供应商支付违约金。</w:t>
      </w:r>
    </w:p>
    <w:p w:rsidR="00746194" w:rsidRDefault="00746194" w:rsidP="00746194">
      <w:pPr>
        <w:numPr>
          <w:ilvl w:val="1"/>
          <w:numId w:val="19"/>
        </w:numPr>
        <w:tabs>
          <w:tab w:val="left" w:pos="892"/>
        </w:tabs>
        <w:spacing w:line="440" w:lineRule="exact"/>
        <w:ind w:left="0" w:firstLine="420"/>
        <w:rPr>
          <w:szCs w:val="21"/>
        </w:rPr>
      </w:pPr>
      <w:bookmarkStart w:id="44" w:name="14.2_委托人违约"/>
      <w:bookmarkEnd w:id="44"/>
      <w:r>
        <w:rPr>
          <w:szCs w:val="21"/>
        </w:rPr>
        <w:t>委托人违约</w:t>
      </w:r>
    </w:p>
    <w:p w:rsidR="00746194" w:rsidRDefault="00746194" w:rsidP="00746194">
      <w:pPr>
        <w:pStyle w:val="affa"/>
        <w:numPr>
          <w:ilvl w:val="2"/>
          <w:numId w:val="19"/>
        </w:numPr>
        <w:tabs>
          <w:tab w:val="left" w:pos="1264"/>
        </w:tabs>
        <w:spacing w:line="440" w:lineRule="exact"/>
        <w:ind w:left="0" w:firstLine="420"/>
        <w:rPr>
          <w:szCs w:val="21"/>
        </w:rPr>
      </w:pPr>
      <w:r>
        <w:rPr>
          <w:szCs w:val="21"/>
        </w:rPr>
        <w:t>合同履行中发生下列情况之一的，属委托人违约：</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1</w:t>
      </w:r>
      <w:r>
        <w:rPr>
          <w:rFonts w:hint="eastAsia"/>
          <w:spacing w:val="-5"/>
          <w:szCs w:val="21"/>
        </w:rPr>
        <w:t>）委托人无正当理由未按合同约定支付竞争性磋商服务费用；</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2</w:t>
      </w:r>
      <w:r>
        <w:rPr>
          <w:rFonts w:hint="eastAsia"/>
          <w:spacing w:val="-5"/>
          <w:szCs w:val="21"/>
        </w:rPr>
        <w:t>）委托人原因造成竞争性磋商服务停止；</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3</w:t>
      </w:r>
      <w:r>
        <w:rPr>
          <w:rFonts w:hint="eastAsia"/>
          <w:spacing w:val="-5"/>
          <w:szCs w:val="21"/>
        </w:rPr>
        <w:t>）委托人无正当理由明确表示或以其行为表明不履行合同主要义务的；</w:t>
      </w:r>
    </w:p>
    <w:p w:rsidR="00746194" w:rsidRDefault="00746194" w:rsidP="00746194">
      <w:pPr>
        <w:pStyle w:val="ac"/>
        <w:spacing w:after="0" w:line="440" w:lineRule="exact"/>
        <w:ind w:firstLine="400"/>
        <w:rPr>
          <w:spacing w:val="-5"/>
          <w:szCs w:val="21"/>
        </w:rPr>
      </w:pPr>
      <w:r>
        <w:rPr>
          <w:rFonts w:hint="eastAsia"/>
          <w:spacing w:val="-5"/>
          <w:szCs w:val="21"/>
        </w:rPr>
        <w:t>（</w:t>
      </w:r>
      <w:r>
        <w:rPr>
          <w:rFonts w:hint="eastAsia"/>
          <w:spacing w:val="-5"/>
          <w:szCs w:val="21"/>
        </w:rPr>
        <w:t>4</w:t>
      </w:r>
      <w:r>
        <w:rPr>
          <w:rFonts w:hint="eastAsia"/>
          <w:spacing w:val="-5"/>
          <w:szCs w:val="21"/>
        </w:rPr>
        <w:t>）委托人无故不履行合同约定的其他义务。</w:t>
      </w:r>
    </w:p>
    <w:p w:rsidR="00746194" w:rsidRDefault="00746194" w:rsidP="00746194">
      <w:pPr>
        <w:pStyle w:val="affa"/>
        <w:numPr>
          <w:ilvl w:val="2"/>
          <w:numId w:val="19"/>
        </w:numPr>
        <w:tabs>
          <w:tab w:val="left" w:pos="1264"/>
        </w:tabs>
        <w:spacing w:line="440" w:lineRule="exact"/>
        <w:ind w:left="0" w:firstLine="428"/>
        <w:rPr>
          <w:szCs w:val="21"/>
        </w:rPr>
      </w:pPr>
      <w:r>
        <w:rPr>
          <w:spacing w:val="2"/>
          <w:szCs w:val="21"/>
        </w:rPr>
        <w:t>委</w:t>
      </w:r>
      <w:r>
        <w:rPr>
          <w:spacing w:val="4"/>
          <w:szCs w:val="21"/>
        </w:rPr>
        <w:t>托</w:t>
      </w:r>
      <w:r>
        <w:rPr>
          <w:spacing w:val="2"/>
          <w:szCs w:val="21"/>
        </w:rPr>
        <w:t>人发生</w:t>
      </w:r>
      <w:r>
        <w:rPr>
          <w:spacing w:val="4"/>
          <w:szCs w:val="21"/>
        </w:rPr>
        <w:t>违</w:t>
      </w:r>
      <w:r>
        <w:rPr>
          <w:spacing w:val="2"/>
          <w:szCs w:val="21"/>
        </w:rPr>
        <w:t>约情况</w:t>
      </w:r>
      <w:r>
        <w:rPr>
          <w:spacing w:val="4"/>
          <w:szCs w:val="21"/>
        </w:rPr>
        <w:t>时</w:t>
      </w:r>
      <w:r>
        <w:rPr>
          <w:spacing w:val="2"/>
          <w:szCs w:val="21"/>
        </w:rPr>
        <w:t>，供应商可向</w:t>
      </w:r>
      <w:r>
        <w:rPr>
          <w:spacing w:val="4"/>
          <w:szCs w:val="21"/>
        </w:rPr>
        <w:t>委</w:t>
      </w:r>
      <w:r>
        <w:rPr>
          <w:spacing w:val="2"/>
          <w:szCs w:val="21"/>
        </w:rPr>
        <w:t>托人</w:t>
      </w:r>
      <w:r>
        <w:rPr>
          <w:spacing w:val="4"/>
          <w:szCs w:val="21"/>
        </w:rPr>
        <w:t>发</w:t>
      </w:r>
      <w:r>
        <w:rPr>
          <w:spacing w:val="2"/>
          <w:szCs w:val="21"/>
        </w:rPr>
        <w:t>出暂停</w:t>
      </w:r>
      <w:r>
        <w:rPr>
          <w:spacing w:val="4"/>
          <w:szCs w:val="21"/>
        </w:rPr>
        <w:t>竞争性磋商</w:t>
      </w:r>
      <w:r>
        <w:rPr>
          <w:spacing w:val="2"/>
          <w:szCs w:val="21"/>
        </w:rPr>
        <w:t>服务</w:t>
      </w:r>
      <w:r>
        <w:rPr>
          <w:spacing w:val="4"/>
          <w:szCs w:val="21"/>
        </w:rPr>
        <w:t>通</w:t>
      </w:r>
      <w:r>
        <w:rPr>
          <w:spacing w:val="2"/>
          <w:szCs w:val="21"/>
        </w:rPr>
        <w:t>知，</w:t>
      </w:r>
      <w:r>
        <w:rPr>
          <w:szCs w:val="21"/>
        </w:rPr>
        <w:t>要</w:t>
      </w:r>
      <w:r>
        <w:rPr>
          <w:spacing w:val="2"/>
          <w:szCs w:val="21"/>
        </w:rPr>
        <w:t>求其在</w:t>
      </w:r>
      <w:r>
        <w:rPr>
          <w:rFonts w:hint="eastAsia"/>
          <w:spacing w:val="2"/>
          <w:szCs w:val="21"/>
        </w:rPr>
        <w:t>合理</w:t>
      </w:r>
      <w:r>
        <w:rPr>
          <w:spacing w:val="2"/>
          <w:szCs w:val="21"/>
        </w:rPr>
        <w:t>期限内纠</w:t>
      </w:r>
      <w:r>
        <w:rPr>
          <w:szCs w:val="21"/>
        </w:rPr>
        <w:t>正</w:t>
      </w:r>
      <w:r>
        <w:rPr>
          <w:spacing w:val="-17"/>
          <w:szCs w:val="21"/>
        </w:rPr>
        <w:t>；</w:t>
      </w:r>
      <w:r>
        <w:rPr>
          <w:spacing w:val="2"/>
          <w:szCs w:val="21"/>
        </w:rPr>
        <w:t>逾期仍</w:t>
      </w:r>
      <w:r>
        <w:rPr>
          <w:szCs w:val="21"/>
        </w:rPr>
        <w:t>不</w:t>
      </w:r>
      <w:r>
        <w:rPr>
          <w:spacing w:val="2"/>
          <w:szCs w:val="21"/>
        </w:rPr>
        <w:t>纠正的</w:t>
      </w:r>
      <w:r>
        <w:rPr>
          <w:spacing w:val="-17"/>
          <w:szCs w:val="21"/>
        </w:rPr>
        <w:t>，</w:t>
      </w:r>
      <w:r>
        <w:rPr>
          <w:spacing w:val="2"/>
          <w:szCs w:val="21"/>
        </w:rPr>
        <w:t>供应商</w:t>
      </w:r>
      <w:r>
        <w:rPr>
          <w:szCs w:val="21"/>
        </w:rPr>
        <w:t>有</w:t>
      </w:r>
      <w:r>
        <w:rPr>
          <w:spacing w:val="2"/>
          <w:szCs w:val="21"/>
        </w:rPr>
        <w:t>权解除合同</w:t>
      </w:r>
      <w:r>
        <w:rPr>
          <w:szCs w:val="21"/>
        </w:rPr>
        <w:t>并</w:t>
      </w:r>
      <w:r>
        <w:rPr>
          <w:spacing w:val="2"/>
          <w:szCs w:val="21"/>
        </w:rPr>
        <w:t>向委托人发出</w:t>
      </w:r>
      <w:r>
        <w:rPr>
          <w:szCs w:val="21"/>
        </w:rPr>
        <w:t>解</w:t>
      </w:r>
      <w:r>
        <w:rPr>
          <w:spacing w:val="2"/>
          <w:szCs w:val="21"/>
        </w:rPr>
        <w:t>除合同通知。委托人应当</w:t>
      </w:r>
      <w:r>
        <w:rPr>
          <w:szCs w:val="21"/>
        </w:rPr>
        <w:t>承担由于</w:t>
      </w:r>
      <w:r>
        <w:rPr>
          <w:spacing w:val="2"/>
          <w:szCs w:val="21"/>
        </w:rPr>
        <w:t>违</w:t>
      </w:r>
      <w:r>
        <w:rPr>
          <w:szCs w:val="21"/>
        </w:rPr>
        <w:t>约所造成的</w:t>
      </w:r>
      <w:r>
        <w:rPr>
          <w:rFonts w:hint="eastAsia"/>
          <w:szCs w:val="21"/>
        </w:rPr>
        <w:t>合理</w:t>
      </w:r>
      <w:r>
        <w:rPr>
          <w:szCs w:val="21"/>
        </w:rPr>
        <w:t>费用</w:t>
      </w:r>
      <w:r>
        <w:rPr>
          <w:spacing w:val="2"/>
          <w:szCs w:val="21"/>
        </w:rPr>
        <w:t>增</w:t>
      </w:r>
      <w:r>
        <w:rPr>
          <w:szCs w:val="21"/>
        </w:rPr>
        <w:t>加、周期延误和</w:t>
      </w:r>
      <w:r>
        <w:rPr>
          <w:spacing w:val="2"/>
          <w:szCs w:val="21"/>
        </w:rPr>
        <w:t>供应商</w:t>
      </w:r>
      <w:r>
        <w:rPr>
          <w:rFonts w:hint="eastAsia"/>
          <w:spacing w:val="2"/>
          <w:szCs w:val="21"/>
        </w:rPr>
        <w:t>直接</w:t>
      </w:r>
      <w:r>
        <w:rPr>
          <w:szCs w:val="21"/>
        </w:rPr>
        <w:t>损失。</w:t>
      </w:r>
    </w:p>
    <w:p w:rsidR="00746194" w:rsidRDefault="00746194" w:rsidP="00746194">
      <w:pPr>
        <w:pStyle w:val="ac"/>
        <w:spacing w:after="0" w:line="440" w:lineRule="exact"/>
        <w:ind w:firstLine="420"/>
        <w:rPr>
          <w:szCs w:val="21"/>
        </w:rPr>
      </w:pPr>
      <w:bookmarkStart w:id="45" w:name="14.3_第三人造成的违约"/>
      <w:bookmarkEnd w:id="45"/>
      <w:r>
        <w:rPr>
          <w:szCs w:val="21"/>
        </w:rPr>
        <w:t>14.3</w:t>
      </w:r>
      <w:r>
        <w:rPr>
          <w:szCs w:val="21"/>
        </w:rPr>
        <w:t>第三人造成的违约</w:t>
      </w:r>
    </w:p>
    <w:p w:rsidR="00746194" w:rsidRDefault="00746194" w:rsidP="00746194">
      <w:pPr>
        <w:pStyle w:val="ac"/>
        <w:spacing w:after="0" w:line="440" w:lineRule="exact"/>
        <w:ind w:firstLine="428"/>
        <w:rPr>
          <w:szCs w:val="21"/>
        </w:rPr>
      </w:pPr>
      <w:bookmarkStart w:id="46" w:name="第二节专用合同条款"/>
      <w:bookmarkEnd w:id="46"/>
      <w:r>
        <w:rPr>
          <w:spacing w:val="2"/>
          <w:szCs w:val="21"/>
        </w:rPr>
        <w:t>在履行</w:t>
      </w:r>
      <w:r>
        <w:rPr>
          <w:szCs w:val="21"/>
        </w:rPr>
        <w:t>合</w:t>
      </w:r>
      <w:r>
        <w:rPr>
          <w:spacing w:val="2"/>
          <w:szCs w:val="21"/>
        </w:rPr>
        <w:t>同过程</w:t>
      </w:r>
      <w:r>
        <w:rPr>
          <w:szCs w:val="21"/>
        </w:rPr>
        <w:t>中</w:t>
      </w:r>
      <w:r>
        <w:rPr>
          <w:spacing w:val="-17"/>
          <w:szCs w:val="21"/>
        </w:rPr>
        <w:t>，</w:t>
      </w:r>
      <w:r>
        <w:rPr>
          <w:spacing w:val="2"/>
          <w:szCs w:val="21"/>
        </w:rPr>
        <w:t>一方当</w:t>
      </w:r>
      <w:r>
        <w:rPr>
          <w:szCs w:val="21"/>
        </w:rPr>
        <w:t>事</w:t>
      </w:r>
      <w:r>
        <w:rPr>
          <w:spacing w:val="2"/>
          <w:szCs w:val="21"/>
        </w:rPr>
        <w:t>人因第三人</w:t>
      </w:r>
      <w:r>
        <w:rPr>
          <w:szCs w:val="21"/>
        </w:rPr>
        <w:t>的</w:t>
      </w:r>
      <w:r>
        <w:rPr>
          <w:spacing w:val="2"/>
          <w:szCs w:val="21"/>
        </w:rPr>
        <w:t>原因造成违约的</w:t>
      </w:r>
      <w:r>
        <w:rPr>
          <w:spacing w:val="-17"/>
          <w:szCs w:val="21"/>
        </w:rPr>
        <w:t>，</w:t>
      </w:r>
      <w:r>
        <w:rPr>
          <w:spacing w:val="2"/>
          <w:szCs w:val="21"/>
        </w:rPr>
        <w:t>应当向</w:t>
      </w:r>
      <w:r>
        <w:rPr>
          <w:szCs w:val="21"/>
        </w:rPr>
        <w:t>对</w:t>
      </w:r>
      <w:r>
        <w:rPr>
          <w:spacing w:val="2"/>
          <w:szCs w:val="21"/>
        </w:rPr>
        <w:t>方当</w:t>
      </w:r>
      <w:r>
        <w:rPr>
          <w:szCs w:val="21"/>
        </w:rPr>
        <w:t>事</w:t>
      </w:r>
      <w:r>
        <w:rPr>
          <w:spacing w:val="2"/>
          <w:szCs w:val="21"/>
        </w:rPr>
        <w:t>人承担</w:t>
      </w:r>
      <w:r>
        <w:rPr>
          <w:spacing w:val="4"/>
          <w:szCs w:val="21"/>
        </w:rPr>
        <w:t>违</w:t>
      </w:r>
      <w:r>
        <w:rPr>
          <w:szCs w:val="21"/>
        </w:rPr>
        <w:t>约责</w:t>
      </w:r>
      <w:r>
        <w:rPr>
          <w:spacing w:val="2"/>
          <w:szCs w:val="21"/>
        </w:rPr>
        <w:t>任</w:t>
      </w:r>
      <w:r>
        <w:rPr>
          <w:szCs w:val="21"/>
        </w:rPr>
        <w:t>。一方</w:t>
      </w:r>
      <w:r>
        <w:rPr>
          <w:spacing w:val="2"/>
          <w:szCs w:val="21"/>
        </w:rPr>
        <w:t>当</w:t>
      </w:r>
      <w:r>
        <w:rPr>
          <w:szCs w:val="21"/>
        </w:rPr>
        <w:t>事人</w:t>
      </w:r>
      <w:r>
        <w:rPr>
          <w:spacing w:val="2"/>
          <w:szCs w:val="21"/>
        </w:rPr>
        <w:t>和</w:t>
      </w:r>
      <w:r>
        <w:rPr>
          <w:szCs w:val="21"/>
        </w:rPr>
        <w:t>第三</w:t>
      </w:r>
      <w:r>
        <w:rPr>
          <w:spacing w:val="2"/>
          <w:szCs w:val="21"/>
        </w:rPr>
        <w:t>人</w:t>
      </w:r>
      <w:r>
        <w:rPr>
          <w:szCs w:val="21"/>
        </w:rPr>
        <w:t>之间的</w:t>
      </w:r>
      <w:r>
        <w:rPr>
          <w:spacing w:val="2"/>
          <w:szCs w:val="21"/>
        </w:rPr>
        <w:t>纠</w:t>
      </w:r>
      <w:r>
        <w:rPr>
          <w:szCs w:val="21"/>
        </w:rPr>
        <w:t>纷，</w:t>
      </w:r>
      <w:r>
        <w:rPr>
          <w:spacing w:val="2"/>
          <w:szCs w:val="21"/>
        </w:rPr>
        <w:t>依</w:t>
      </w:r>
      <w:r>
        <w:rPr>
          <w:szCs w:val="21"/>
        </w:rPr>
        <w:t>照法</w:t>
      </w:r>
      <w:r>
        <w:rPr>
          <w:spacing w:val="2"/>
          <w:szCs w:val="21"/>
        </w:rPr>
        <w:t>律</w:t>
      </w:r>
      <w:r>
        <w:rPr>
          <w:szCs w:val="21"/>
        </w:rPr>
        <w:t>规定或</w:t>
      </w:r>
      <w:r>
        <w:rPr>
          <w:spacing w:val="2"/>
          <w:szCs w:val="21"/>
        </w:rPr>
        <w:t>者</w:t>
      </w:r>
      <w:r>
        <w:rPr>
          <w:szCs w:val="21"/>
        </w:rPr>
        <w:t>按照</w:t>
      </w:r>
      <w:r>
        <w:rPr>
          <w:spacing w:val="2"/>
          <w:szCs w:val="21"/>
        </w:rPr>
        <w:t>约</w:t>
      </w:r>
      <w:r>
        <w:rPr>
          <w:szCs w:val="21"/>
        </w:rPr>
        <w:t>定解决。</w:t>
      </w:r>
    </w:p>
    <w:p w:rsidR="00746194" w:rsidRDefault="00746194" w:rsidP="00746194">
      <w:pPr>
        <w:pStyle w:val="7"/>
        <w:widowControl w:val="0"/>
        <w:numPr>
          <w:ilvl w:val="0"/>
          <w:numId w:val="19"/>
        </w:numPr>
        <w:tabs>
          <w:tab w:val="clear" w:pos="2520"/>
          <w:tab w:val="left" w:pos="688"/>
        </w:tabs>
        <w:adjustRightInd w:val="0"/>
        <w:spacing w:line="440" w:lineRule="exact"/>
        <w:textAlignment w:val="baseline"/>
        <w:rPr>
          <w:b w:val="0"/>
          <w:bCs w:val="0"/>
          <w:sz w:val="21"/>
          <w:szCs w:val="21"/>
        </w:rPr>
      </w:pPr>
      <w:r>
        <w:rPr>
          <w:rFonts w:hint="eastAsia"/>
          <w:b w:val="0"/>
          <w:bCs w:val="0"/>
          <w:sz w:val="21"/>
          <w:szCs w:val="21"/>
        </w:rPr>
        <w:t>试用期与验收</w:t>
      </w:r>
    </w:p>
    <w:p w:rsidR="00746194" w:rsidRDefault="00746194" w:rsidP="00746194">
      <w:pPr>
        <w:numPr>
          <w:ilvl w:val="1"/>
          <w:numId w:val="19"/>
        </w:numPr>
        <w:tabs>
          <w:tab w:val="left" w:pos="892"/>
        </w:tabs>
        <w:spacing w:line="440" w:lineRule="exact"/>
        <w:ind w:left="0" w:firstLine="420"/>
        <w:rPr>
          <w:szCs w:val="21"/>
        </w:rPr>
      </w:pPr>
      <w:r>
        <w:rPr>
          <w:rFonts w:hint="eastAsia"/>
          <w:szCs w:val="21"/>
        </w:rPr>
        <w:t>试用期</w:t>
      </w:r>
    </w:p>
    <w:p w:rsidR="00746194" w:rsidRDefault="00746194" w:rsidP="00746194">
      <w:pPr>
        <w:pStyle w:val="affa"/>
        <w:numPr>
          <w:ilvl w:val="2"/>
          <w:numId w:val="19"/>
        </w:numPr>
        <w:tabs>
          <w:tab w:val="left" w:pos="1264"/>
        </w:tabs>
        <w:spacing w:line="440" w:lineRule="exact"/>
        <w:ind w:left="0" w:firstLine="420"/>
        <w:rPr>
          <w:szCs w:val="21"/>
        </w:rPr>
      </w:pPr>
      <w:r>
        <w:rPr>
          <w:rFonts w:hint="eastAsia"/>
          <w:szCs w:val="21"/>
        </w:rPr>
        <w:t>项目开发完成后，供应商应提供不少于</w:t>
      </w:r>
      <w:r>
        <w:rPr>
          <w:rFonts w:hint="eastAsia"/>
          <w:szCs w:val="21"/>
          <w:u w:val="single"/>
        </w:rPr>
        <w:t xml:space="preserve"> 6 </w:t>
      </w:r>
      <w:r>
        <w:rPr>
          <w:rFonts w:hint="eastAsia"/>
          <w:szCs w:val="21"/>
        </w:rPr>
        <w:t>个月的试用期。</w:t>
      </w:r>
    </w:p>
    <w:p w:rsidR="00746194" w:rsidRDefault="00746194" w:rsidP="00746194">
      <w:pPr>
        <w:pStyle w:val="affa"/>
        <w:numPr>
          <w:ilvl w:val="2"/>
          <w:numId w:val="19"/>
        </w:numPr>
        <w:tabs>
          <w:tab w:val="left" w:pos="1264"/>
        </w:tabs>
        <w:spacing w:line="440" w:lineRule="exact"/>
        <w:ind w:left="0" w:firstLine="420"/>
        <w:rPr>
          <w:szCs w:val="21"/>
        </w:rPr>
      </w:pPr>
      <w:r>
        <w:rPr>
          <w:rFonts w:hint="eastAsia"/>
          <w:szCs w:val="21"/>
        </w:rPr>
        <w:t>如果在试用期中，委托人发现交付的产品问题较为严重可延长试用期。</w:t>
      </w:r>
    </w:p>
    <w:p w:rsidR="00746194" w:rsidRDefault="00746194" w:rsidP="00746194">
      <w:pPr>
        <w:numPr>
          <w:ilvl w:val="1"/>
          <w:numId w:val="19"/>
        </w:numPr>
        <w:tabs>
          <w:tab w:val="left" w:pos="892"/>
        </w:tabs>
        <w:spacing w:line="440" w:lineRule="exact"/>
        <w:ind w:left="0" w:firstLine="420"/>
        <w:rPr>
          <w:szCs w:val="21"/>
        </w:rPr>
      </w:pPr>
      <w:r>
        <w:rPr>
          <w:rFonts w:hint="eastAsia"/>
          <w:szCs w:val="21"/>
        </w:rPr>
        <w:t>验收</w:t>
      </w:r>
    </w:p>
    <w:p w:rsidR="00746194" w:rsidRDefault="00746194" w:rsidP="00746194">
      <w:pPr>
        <w:pStyle w:val="affa"/>
        <w:numPr>
          <w:ilvl w:val="2"/>
          <w:numId w:val="19"/>
        </w:numPr>
        <w:tabs>
          <w:tab w:val="left" w:pos="1264"/>
        </w:tabs>
        <w:spacing w:line="440" w:lineRule="exact"/>
        <w:ind w:left="0" w:firstLine="420"/>
        <w:rPr>
          <w:szCs w:val="21"/>
        </w:rPr>
      </w:pPr>
      <w:r>
        <w:rPr>
          <w:rFonts w:hint="eastAsia"/>
          <w:szCs w:val="21"/>
        </w:rPr>
        <w:t>项目须通过初步验收、试运行以及竣工验收才能投入使用。</w:t>
      </w:r>
    </w:p>
    <w:p w:rsidR="00613948" w:rsidRPr="00F5602A" w:rsidRDefault="00613948" w:rsidP="00746194">
      <w:pPr>
        <w:pStyle w:val="affa"/>
        <w:numPr>
          <w:ilvl w:val="2"/>
          <w:numId w:val="19"/>
        </w:numPr>
        <w:tabs>
          <w:tab w:val="left" w:pos="1264"/>
        </w:tabs>
        <w:spacing w:line="440" w:lineRule="exact"/>
        <w:ind w:left="0" w:firstLine="420"/>
        <w:rPr>
          <w:color w:val="FF0000"/>
          <w:szCs w:val="21"/>
        </w:rPr>
      </w:pPr>
      <w:r w:rsidRPr="00F5602A">
        <w:rPr>
          <w:rFonts w:hint="eastAsia"/>
          <w:color w:val="FF0000"/>
          <w:szCs w:val="21"/>
        </w:rPr>
        <w:t>初步验收由</w:t>
      </w:r>
      <w:r w:rsidR="00F5602A" w:rsidRPr="00F5602A">
        <w:rPr>
          <w:rFonts w:hint="eastAsia"/>
          <w:color w:val="FF0000"/>
          <w:szCs w:val="21"/>
        </w:rPr>
        <w:t>委托人组织，供应商参与；参与人员为双方项目团队成员；初步验收主要检查实施文档及对照功能清单检查系统功能的完整性和可用性。</w:t>
      </w:r>
      <w:r w:rsidR="00F5602A">
        <w:rPr>
          <w:rFonts w:hint="eastAsia"/>
          <w:color w:val="FF0000"/>
          <w:szCs w:val="21"/>
        </w:rPr>
        <w:t>（备注：</w:t>
      </w:r>
      <w:r w:rsidR="00F5602A">
        <w:rPr>
          <w:rFonts w:hint="eastAsia"/>
          <w:color w:val="FF0000"/>
          <w:spacing w:val="2"/>
          <w:szCs w:val="21"/>
          <w:lang w:val="zh-CN"/>
        </w:rPr>
        <w:t>不包含</w:t>
      </w:r>
      <w:r w:rsidR="00F5602A" w:rsidRPr="001D2BA9">
        <w:rPr>
          <w:rFonts w:hint="eastAsia"/>
          <w:color w:val="FF0000"/>
          <w:spacing w:val="2"/>
          <w:szCs w:val="21"/>
          <w:lang w:val="zh-CN"/>
        </w:rPr>
        <w:t>数据迁移</w:t>
      </w:r>
      <w:r w:rsidR="00784A0F">
        <w:rPr>
          <w:rFonts w:hint="eastAsia"/>
          <w:color w:val="FF0000"/>
          <w:spacing w:val="2"/>
          <w:szCs w:val="21"/>
          <w:lang w:val="zh-CN"/>
        </w:rPr>
        <w:t>；如实施方</w:t>
      </w:r>
      <w:r w:rsidR="00F5602A">
        <w:rPr>
          <w:rFonts w:hint="eastAsia"/>
          <w:color w:val="FF0000"/>
          <w:spacing w:val="2"/>
          <w:szCs w:val="21"/>
          <w:lang w:val="zh-CN"/>
        </w:rPr>
        <w:t>第三方系统集成</w:t>
      </w:r>
      <w:r w:rsidR="00784A0F">
        <w:rPr>
          <w:rFonts w:hint="eastAsia"/>
          <w:color w:val="FF0000"/>
          <w:spacing w:val="2"/>
          <w:szCs w:val="21"/>
          <w:lang w:val="zh-CN"/>
        </w:rPr>
        <w:t>接口开发完毕，但因第三方原因无法完成集成，可通过初步验收</w:t>
      </w:r>
      <w:r w:rsidR="00F5602A">
        <w:rPr>
          <w:rFonts w:hint="eastAsia"/>
          <w:color w:val="FF0000"/>
          <w:spacing w:val="2"/>
          <w:szCs w:val="21"/>
          <w:lang w:val="zh-CN"/>
        </w:rPr>
        <w:t>。</w:t>
      </w:r>
      <w:r w:rsidR="00F5602A">
        <w:rPr>
          <w:rFonts w:hint="eastAsia"/>
          <w:color w:val="FF0000"/>
          <w:szCs w:val="21"/>
        </w:rPr>
        <w:t>）</w:t>
      </w:r>
    </w:p>
    <w:p w:rsidR="00746194" w:rsidRDefault="00F5602A" w:rsidP="00746194">
      <w:pPr>
        <w:pStyle w:val="affa"/>
        <w:numPr>
          <w:ilvl w:val="2"/>
          <w:numId w:val="19"/>
        </w:numPr>
        <w:tabs>
          <w:tab w:val="left" w:pos="1264"/>
        </w:tabs>
        <w:spacing w:line="440" w:lineRule="exact"/>
        <w:ind w:left="0" w:firstLine="420"/>
        <w:rPr>
          <w:szCs w:val="21"/>
        </w:rPr>
      </w:pPr>
      <w:r>
        <w:rPr>
          <w:rFonts w:hint="eastAsia"/>
          <w:szCs w:val="21"/>
        </w:rPr>
        <w:t>初步验收完成后，</w:t>
      </w:r>
      <w:r w:rsidR="00746194">
        <w:rPr>
          <w:rFonts w:hint="eastAsia"/>
          <w:szCs w:val="21"/>
        </w:rPr>
        <w:t>并试运行不少于</w:t>
      </w:r>
      <w:r w:rsidR="00746194">
        <w:rPr>
          <w:rFonts w:hint="eastAsia"/>
          <w:szCs w:val="21"/>
        </w:rPr>
        <w:t>6</w:t>
      </w:r>
      <w:r w:rsidR="00746194">
        <w:rPr>
          <w:rFonts w:hint="eastAsia"/>
          <w:szCs w:val="21"/>
        </w:rPr>
        <w:t>个月，试用期结束后，由供应商发起竣工验收</w:t>
      </w:r>
      <w:r>
        <w:rPr>
          <w:rFonts w:hint="eastAsia"/>
          <w:szCs w:val="21"/>
        </w:rPr>
        <w:t>申请</w:t>
      </w:r>
      <w:r w:rsidR="00746194">
        <w:rPr>
          <w:rFonts w:hint="eastAsia"/>
          <w:szCs w:val="21"/>
        </w:rPr>
        <w:t>。</w:t>
      </w:r>
    </w:p>
    <w:p w:rsidR="00746194" w:rsidRDefault="00746194" w:rsidP="00746194">
      <w:pPr>
        <w:pStyle w:val="affa"/>
        <w:numPr>
          <w:ilvl w:val="2"/>
          <w:numId w:val="19"/>
        </w:numPr>
        <w:tabs>
          <w:tab w:val="left" w:pos="1264"/>
        </w:tabs>
        <w:spacing w:line="440" w:lineRule="exact"/>
        <w:ind w:left="0" w:firstLine="420"/>
        <w:rPr>
          <w:szCs w:val="21"/>
        </w:rPr>
      </w:pPr>
      <w:r>
        <w:rPr>
          <w:rFonts w:hint="eastAsia"/>
          <w:szCs w:val="21"/>
        </w:rPr>
        <w:t>供应商于试用期结束后向委托人提出申请并通过后的</w:t>
      </w:r>
      <w:r>
        <w:rPr>
          <w:rFonts w:hint="eastAsia"/>
          <w:szCs w:val="21"/>
        </w:rPr>
        <w:t>30</w:t>
      </w:r>
      <w:r>
        <w:rPr>
          <w:rFonts w:hint="eastAsia"/>
          <w:szCs w:val="21"/>
        </w:rPr>
        <w:t>天内完成，若未通过</w:t>
      </w:r>
      <w:r>
        <w:rPr>
          <w:rFonts w:hint="eastAsia"/>
          <w:szCs w:val="21"/>
        </w:rPr>
        <w:lastRenderedPageBreak/>
        <w:t>则供应商重新发起验收申请，如因委托人原因延迟的则视同验收完成。最终验收参照本合同约定的服务依据执行。</w:t>
      </w:r>
    </w:p>
    <w:p w:rsidR="00BC714F" w:rsidRDefault="00BC714F" w:rsidP="00BC714F">
      <w:pPr>
        <w:tabs>
          <w:tab w:val="left" w:pos="1264"/>
        </w:tabs>
        <w:spacing w:line="440" w:lineRule="exact"/>
        <w:rPr>
          <w:szCs w:val="21"/>
        </w:rPr>
      </w:pPr>
    </w:p>
    <w:p w:rsidR="00BC714F" w:rsidRDefault="00BC714F" w:rsidP="00BC714F">
      <w:pPr>
        <w:tabs>
          <w:tab w:val="left" w:pos="1264"/>
        </w:tabs>
        <w:spacing w:line="440" w:lineRule="exact"/>
        <w:rPr>
          <w:szCs w:val="21"/>
        </w:rPr>
      </w:pPr>
    </w:p>
    <w:p w:rsidR="00BC714F" w:rsidRDefault="00BC714F" w:rsidP="00BC714F">
      <w:pPr>
        <w:tabs>
          <w:tab w:val="left" w:pos="1264"/>
        </w:tabs>
        <w:spacing w:line="440" w:lineRule="exact"/>
        <w:rPr>
          <w:szCs w:val="21"/>
        </w:rPr>
      </w:pPr>
    </w:p>
    <w:p w:rsidR="00BC714F" w:rsidRDefault="00BC714F" w:rsidP="00BC714F">
      <w:pPr>
        <w:tabs>
          <w:tab w:val="left" w:pos="1264"/>
        </w:tabs>
        <w:spacing w:line="440" w:lineRule="exact"/>
        <w:rPr>
          <w:szCs w:val="21"/>
        </w:rPr>
      </w:pPr>
    </w:p>
    <w:p w:rsidR="00746194" w:rsidRDefault="00746194" w:rsidP="00746194">
      <w:pPr>
        <w:pStyle w:val="affa"/>
        <w:numPr>
          <w:ilvl w:val="2"/>
          <w:numId w:val="19"/>
        </w:numPr>
        <w:tabs>
          <w:tab w:val="left" w:pos="1264"/>
        </w:tabs>
        <w:spacing w:line="440" w:lineRule="exact"/>
        <w:ind w:left="0" w:firstLine="420"/>
        <w:rPr>
          <w:szCs w:val="21"/>
        </w:rPr>
      </w:pPr>
      <w:r>
        <w:rPr>
          <w:rFonts w:hint="eastAsia"/>
          <w:szCs w:val="21"/>
        </w:rPr>
        <w:t>竣工验收文件包含但不限于如下内容</w:t>
      </w:r>
    </w:p>
    <w:tbl>
      <w:tblPr>
        <w:tblW w:w="9290" w:type="dxa"/>
        <w:tblInd w:w="93" w:type="dxa"/>
        <w:tblLook w:val="0000" w:firstRow="0" w:lastRow="0" w:firstColumn="0" w:lastColumn="0" w:noHBand="0" w:noVBand="0"/>
      </w:tblPr>
      <w:tblGrid>
        <w:gridCol w:w="1500"/>
        <w:gridCol w:w="1800"/>
        <w:gridCol w:w="5990"/>
      </w:tblGrid>
      <w:tr w:rsidR="0083152B" w:rsidTr="0083152B">
        <w:trPr>
          <w:trHeight w:val="420"/>
        </w:trPr>
        <w:tc>
          <w:tcPr>
            <w:tcW w:w="15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3152B" w:rsidRDefault="0083152B" w:rsidP="0083152B">
            <w:pPr>
              <w:widowControl/>
              <w:jc w:val="center"/>
              <w:textAlignment w:val="center"/>
              <w:rPr>
                <w:rFonts w:ascii="宋体" w:hAnsi="宋体" w:cs="宋体"/>
                <w:b/>
                <w:bCs/>
                <w:sz w:val="22"/>
                <w:szCs w:val="22"/>
              </w:rPr>
            </w:pPr>
            <w:r>
              <w:rPr>
                <w:rFonts w:ascii="宋体" w:hAnsi="宋体" w:cs="宋体" w:hint="eastAsia"/>
                <w:b/>
                <w:bCs/>
                <w:kern w:val="0"/>
                <w:sz w:val="22"/>
                <w:szCs w:val="22"/>
              </w:rPr>
              <w:t>册数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3152B" w:rsidRDefault="0083152B" w:rsidP="0083152B">
            <w:pPr>
              <w:widowControl/>
              <w:jc w:val="center"/>
              <w:textAlignment w:val="center"/>
              <w:rPr>
                <w:rFonts w:ascii="宋体" w:hAnsi="宋体" w:cs="宋体"/>
                <w:b/>
                <w:bCs/>
                <w:sz w:val="22"/>
                <w:szCs w:val="22"/>
              </w:rPr>
            </w:pPr>
            <w:r>
              <w:rPr>
                <w:rFonts w:ascii="宋体" w:hAnsi="宋体" w:cs="宋体" w:hint="eastAsia"/>
                <w:b/>
                <w:bCs/>
                <w:kern w:val="0"/>
                <w:sz w:val="22"/>
                <w:szCs w:val="22"/>
              </w:rPr>
              <w:t>文档类型</w:t>
            </w: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3152B" w:rsidRDefault="0083152B" w:rsidP="0083152B">
            <w:pPr>
              <w:widowControl/>
              <w:jc w:val="center"/>
              <w:textAlignment w:val="center"/>
              <w:rPr>
                <w:rFonts w:ascii="宋体" w:hAnsi="宋体" w:cs="宋体"/>
                <w:b/>
                <w:bCs/>
                <w:sz w:val="22"/>
                <w:szCs w:val="22"/>
              </w:rPr>
            </w:pPr>
            <w:r>
              <w:rPr>
                <w:rFonts w:ascii="宋体" w:hAnsi="宋体" w:cs="宋体" w:hint="eastAsia"/>
                <w:b/>
                <w:bCs/>
                <w:kern w:val="0"/>
                <w:sz w:val="22"/>
                <w:szCs w:val="22"/>
              </w:rPr>
              <w:t>文档内容</w:t>
            </w:r>
          </w:p>
        </w:tc>
      </w:tr>
      <w:tr w:rsidR="00284685" w:rsidRPr="0083152B" w:rsidTr="0083152B">
        <w:trPr>
          <w:trHeight w:val="300"/>
        </w:trPr>
        <w:tc>
          <w:tcPr>
            <w:tcW w:w="1500" w:type="dxa"/>
            <w:vMerge w:val="restart"/>
            <w:tcBorders>
              <w:top w:val="nil"/>
              <w:left w:val="single" w:sz="4" w:space="0" w:color="000000"/>
              <w:bottom w:val="single" w:sz="4" w:space="0" w:color="000000"/>
              <w:right w:val="single" w:sz="4" w:space="0" w:color="000000"/>
            </w:tcBorders>
            <w:shd w:val="clear" w:color="auto" w:fill="FFFFFF"/>
            <w:vAlign w:val="center"/>
          </w:tcPr>
          <w:p w:rsidR="00284685" w:rsidRDefault="00333486" w:rsidP="0083152B">
            <w:pPr>
              <w:widowControl/>
              <w:jc w:val="center"/>
              <w:textAlignment w:val="center"/>
              <w:rPr>
                <w:rFonts w:ascii="宋体" w:hAnsi="宋体" w:cs="宋体"/>
                <w:kern w:val="0"/>
                <w:sz w:val="20"/>
                <w:szCs w:val="20"/>
              </w:rPr>
            </w:pPr>
            <w:r>
              <w:rPr>
                <w:rFonts w:ascii="宋体" w:hAnsi="宋体" w:cs="宋体" w:hint="eastAsia"/>
                <w:kern w:val="0"/>
                <w:sz w:val="20"/>
                <w:szCs w:val="20"/>
              </w:rPr>
              <w:t>第一册</w:t>
            </w:r>
          </w:p>
        </w:tc>
        <w:tc>
          <w:tcPr>
            <w:tcW w:w="1800" w:type="dxa"/>
            <w:vMerge w:val="restart"/>
            <w:tcBorders>
              <w:top w:val="nil"/>
              <w:left w:val="single" w:sz="4" w:space="0" w:color="000000"/>
              <w:bottom w:val="single" w:sz="4" w:space="0" w:color="000000"/>
              <w:right w:val="single" w:sz="4" w:space="0" w:color="000000"/>
            </w:tcBorders>
            <w:shd w:val="clear" w:color="auto" w:fill="FFFFFF"/>
            <w:vAlign w:val="center"/>
          </w:tcPr>
          <w:p w:rsidR="00284685" w:rsidRPr="00333486" w:rsidRDefault="00333486" w:rsidP="0083152B">
            <w:pPr>
              <w:widowControl/>
              <w:jc w:val="center"/>
              <w:textAlignment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管理文档</w:t>
            </w: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83152B">
            <w:pPr>
              <w:widowControl/>
              <w:jc w:val="left"/>
              <w:textAlignment w:val="center"/>
              <w:rPr>
                <w:rFonts w:ascii="宋体" w:hAnsi="宋体" w:cs="宋体"/>
                <w:color w:val="FF0000"/>
                <w:sz w:val="20"/>
                <w:szCs w:val="20"/>
              </w:rPr>
            </w:pPr>
            <w:r w:rsidRPr="005525AD">
              <w:rPr>
                <w:rFonts w:ascii="宋体" w:hAnsi="宋体" w:cs="宋体" w:hint="eastAsia"/>
                <w:color w:val="FF0000"/>
                <w:kern w:val="0"/>
                <w:sz w:val="20"/>
                <w:szCs w:val="20"/>
              </w:rPr>
              <w:t>开工报审表</w:t>
            </w:r>
          </w:p>
        </w:tc>
      </w:tr>
      <w:tr w:rsidR="00284685" w:rsidRPr="0083152B"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项目启动PPT</w:t>
            </w:r>
          </w:p>
        </w:tc>
      </w:tr>
      <w:tr w:rsidR="00284685" w:rsidRPr="0083152B"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项目总体实施计划报审表</w:t>
            </w:r>
          </w:p>
        </w:tc>
      </w:tr>
      <w:tr w:rsidR="00284685" w:rsidRPr="0083152B"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项目总体实施计划</w:t>
            </w:r>
          </w:p>
        </w:tc>
      </w:tr>
      <w:tr w:rsidR="00284685" w:rsidRPr="0083152B"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项目进度计划报审表</w:t>
            </w:r>
          </w:p>
        </w:tc>
      </w:tr>
      <w:tr w:rsidR="00284685"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项目进度计划</w:t>
            </w:r>
          </w:p>
        </w:tc>
      </w:tr>
      <w:tr w:rsidR="00284685"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项目周报</w:t>
            </w:r>
          </w:p>
        </w:tc>
      </w:tr>
      <w:tr w:rsidR="00284685"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项目日报</w:t>
            </w:r>
          </w:p>
        </w:tc>
      </w:tr>
      <w:tr w:rsidR="00284685"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变更单</w:t>
            </w:r>
          </w:p>
        </w:tc>
      </w:tr>
      <w:tr w:rsidR="00284685" w:rsidTr="0083152B">
        <w:trPr>
          <w:trHeight w:val="300"/>
        </w:trPr>
        <w:tc>
          <w:tcPr>
            <w:tcW w:w="15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nil"/>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会议纪要</w:t>
            </w:r>
          </w:p>
        </w:tc>
      </w:tr>
      <w:tr w:rsidR="00284685" w:rsidTr="0083152B">
        <w:trPr>
          <w:trHeight w:val="300"/>
        </w:trPr>
        <w:tc>
          <w:tcPr>
            <w:tcW w:w="15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sz w:val="20"/>
                <w:szCs w:val="20"/>
              </w:rPr>
            </w:pPr>
            <w:r>
              <w:rPr>
                <w:rFonts w:ascii="宋体" w:hAnsi="宋体" w:cs="宋体" w:hint="eastAsia"/>
                <w:kern w:val="0"/>
                <w:sz w:val="20"/>
                <w:szCs w:val="20"/>
              </w:rPr>
              <w:t>第二册</w:t>
            </w:r>
          </w:p>
        </w:tc>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sz w:val="20"/>
                <w:szCs w:val="20"/>
              </w:rPr>
            </w:pPr>
            <w:r>
              <w:rPr>
                <w:rFonts w:ascii="宋体" w:hAnsi="宋体" w:cs="宋体" w:hint="eastAsia"/>
                <w:kern w:val="0"/>
                <w:sz w:val="20"/>
                <w:szCs w:val="20"/>
              </w:rPr>
              <w:t>实施文档</w:t>
            </w: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需求调研总结</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hint="eastAsia"/>
                <w:color w:val="FF0000"/>
                <w:sz w:val="20"/>
                <w:szCs w:val="20"/>
              </w:rPr>
              <w:t>需求调研报告报审表</w:t>
            </w:r>
          </w:p>
        </w:tc>
      </w:tr>
      <w:tr w:rsidR="00284685" w:rsidTr="00356F20">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tcPr>
          <w:p w:rsidR="00284685" w:rsidRPr="005525AD" w:rsidRDefault="00284685" w:rsidP="00284685">
            <w:pPr>
              <w:rPr>
                <w:color w:val="FF0000"/>
                <w:sz w:val="20"/>
                <w:szCs w:val="20"/>
              </w:rPr>
            </w:pPr>
            <w:r w:rsidRPr="005525AD">
              <w:rPr>
                <w:rFonts w:hint="eastAsia"/>
                <w:color w:val="FF0000"/>
                <w:sz w:val="20"/>
                <w:szCs w:val="20"/>
              </w:rPr>
              <w:t>需求调研报告</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详细设计说明书</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概要设计说明书</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widowControl/>
              <w:jc w:val="center"/>
              <w:textAlignment w:val="center"/>
              <w:rPr>
                <w:rFonts w:ascii="宋体" w:hAnsi="宋体" w:cs="宋体"/>
                <w:kern w:val="0"/>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数据字典</w:t>
            </w:r>
          </w:p>
        </w:tc>
      </w:tr>
      <w:tr w:rsidR="00284685" w:rsidRPr="0083152B"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项目测试计划</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系统测试用例</w:t>
            </w:r>
          </w:p>
        </w:tc>
      </w:tr>
      <w:tr w:rsidR="00284685" w:rsidRPr="0083152B"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开发测试用例</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系统测试报告</w:t>
            </w:r>
          </w:p>
        </w:tc>
      </w:tr>
      <w:tr w:rsidR="00284685" w:rsidRPr="0083152B"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开发测试报告</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系统上线切换方案</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系统运行报告</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问题记录及跟踪分析单</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系统平台配置手册</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系统安装部署手册</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用户操作手册</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系统培训计划</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培训通知</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培训签到表</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培训教材</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系统运维手册</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bookmarkStart w:id="47" w:name="_GoBack" w:colFirst="2" w:colLast="2"/>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数据备份与恢复方案</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验收报告报审表</w:t>
            </w:r>
          </w:p>
        </w:tc>
      </w:tr>
      <w:tr w:rsidR="00284685" w:rsidTr="0083152B">
        <w:trPr>
          <w:trHeight w:val="300"/>
        </w:trPr>
        <w:tc>
          <w:tcPr>
            <w:tcW w:w="15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180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验收报告</w:t>
            </w:r>
          </w:p>
        </w:tc>
      </w:tr>
      <w:tr w:rsidR="00284685" w:rsidTr="0083152B">
        <w:trPr>
          <w:trHeight w:val="300"/>
        </w:trPr>
        <w:tc>
          <w:tcPr>
            <w:tcW w:w="1500" w:type="dxa"/>
            <w:vMerge w:val="restart"/>
            <w:tcBorders>
              <w:top w:val="single" w:sz="4" w:space="0" w:color="000000"/>
              <w:left w:val="single" w:sz="4" w:space="0" w:color="000000"/>
              <w:right w:val="single" w:sz="4" w:space="0" w:color="000000"/>
            </w:tcBorders>
            <w:vAlign w:val="center"/>
          </w:tcPr>
          <w:p w:rsidR="00284685" w:rsidRDefault="00284685" w:rsidP="00284685">
            <w:pPr>
              <w:jc w:val="center"/>
              <w:rPr>
                <w:rFonts w:ascii="宋体" w:hAnsi="宋体" w:cs="宋体"/>
                <w:sz w:val="20"/>
                <w:szCs w:val="20"/>
              </w:rPr>
            </w:pPr>
            <w:r>
              <w:rPr>
                <w:rFonts w:ascii="宋体" w:hAnsi="宋体" w:cs="宋体" w:hint="eastAsia"/>
                <w:sz w:val="20"/>
                <w:szCs w:val="20"/>
              </w:rPr>
              <w:t>第三册</w:t>
            </w:r>
          </w:p>
        </w:tc>
        <w:tc>
          <w:tcPr>
            <w:tcW w:w="1800" w:type="dxa"/>
            <w:vMerge w:val="restart"/>
            <w:tcBorders>
              <w:top w:val="single" w:sz="4" w:space="0" w:color="000000"/>
              <w:left w:val="single" w:sz="4" w:space="0" w:color="000000"/>
              <w:right w:val="single" w:sz="4" w:space="0" w:color="000000"/>
            </w:tcBorders>
            <w:vAlign w:val="center"/>
          </w:tcPr>
          <w:p w:rsidR="00284685" w:rsidRDefault="00284685" w:rsidP="00284685">
            <w:pPr>
              <w:jc w:val="center"/>
              <w:rPr>
                <w:rFonts w:ascii="宋体" w:hAnsi="宋体" w:cs="宋体"/>
                <w:sz w:val="20"/>
                <w:szCs w:val="20"/>
              </w:rPr>
            </w:pPr>
            <w:r w:rsidRPr="001A29B1">
              <w:rPr>
                <w:rFonts w:ascii="宋体" w:hAnsi="宋体" w:cs="宋体" w:hint="eastAsia"/>
                <w:sz w:val="20"/>
                <w:szCs w:val="20"/>
              </w:rPr>
              <w:t>相关软件或代码</w:t>
            </w: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二次开发源代码</w:t>
            </w:r>
          </w:p>
        </w:tc>
      </w:tr>
      <w:tr w:rsidR="00284685" w:rsidTr="0083152B">
        <w:trPr>
          <w:trHeight w:val="300"/>
        </w:trPr>
        <w:tc>
          <w:tcPr>
            <w:tcW w:w="1500" w:type="dxa"/>
            <w:vMerge/>
            <w:tcBorders>
              <w:left w:val="single" w:sz="4" w:space="0" w:color="000000"/>
              <w:right w:val="single" w:sz="4" w:space="0" w:color="000000"/>
            </w:tcBorders>
            <w:vAlign w:val="center"/>
          </w:tcPr>
          <w:p w:rsidR="00284685" w:rsidRDefault="00284685" w:rsidP="00284685">
            <w:pPr>
              <w:jc w:val="center"/>
              <w:rPr>
                <w:rFonts w:ascii="宋体" w:hAnsi="宋体" w:cs="宋体"/>
                <w:sz w:val="20"/>
                <w:szCs w:val="20"/>
              </w:rPr>
            </w:pPr>
          </w:p>
        </w:tc>
        <w:tc>
          <w:tcPr>
            <w:tcW w:w="1800" w:type="dxa"/>
            <w:vMerge/>
            <w:tcBorders>
              <w:left w:val="single" w:sz="4" w:space="0" w:color="000000"/>
              <w:right w:val="single" w:sz="4" w:space="0" w:color="000000"/>
            </w:tcBorders>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sz w:val="20"/>
                <w:szCs w:val="20"/>
              </w:rPr>
            </w:pPr>
            <w:r w:rsidRPr="005525AD">
              <w:rPr>
                <w:rFonts w:ascii="宋体" w:hAnsi="宋体" w:cs="宋体" w:hint="eastAsia"/>
                <w:color w:val="FF0000"/>
                <w:sz w:val="20"/>
                <w:szCs w:val="20"/>
              </w:rPr>
              <w:t>系统安装程序</w:t>
            </w:r>
          </w:p>
        </w:tc>
      </w:tr>
      <w:tr w:rsidR="00284685" w:rsidTr="0083152B">
        <w:trPr>
          <w:trHeight w:val="300"/>
        </w:trPr>
        <w:tc>
          <w:tcPr>
            <w:tcW w:w="1500" w:type="dxa"/>
            <w:vMerge/>
            <w:tcBorders>
              <w:left w:val="single" w:sz="4" w:space="0" w:color="000000"/>
              <w:bottom w:val="single" w:sz="4" w:space="0" w:color="000000"/>
              <w:right w:val="single" w:sz="4" w:space="0" w:color="000000"/>
            </w:tcBorders>
            <w:vAlign w:val="center"/>
          </w:tcPr>
          <w:p w:rsidR="00284685" w:rsidRDefault="00284685" w:rsidP="00284685">
            <w:pPr>
              <w:jc w:val="center"/>
              <w:rPr>
                <w:rFonts w:ascii="宋体" w:hAnsi="宋体" w:cs="宋体"/>
                <w:sz w:val="20"/>
                <w:szCs w:val="20"/>
              </w:rPr>
            </w:pPr>
          </w:p>
        </w:tc>
        <w:tc>
          <w:tcPr>
            <w:tcW w:w="1800" w:type="dxa"/>
            <w:vMerge/>
            <w:tcBorders>
              <w:left w:val="single" w:sz="4" w:space="0" w:color="000000"/>
              <w:bottom w:val="single" w:sz="4" w:space="0" w:color="000000"/>
              <w:right w:val="single" w:sz="4" w:space="0" w:color="000000"/>
            </w:tcBorders>
            <w:vAlign w:val="center"/>
          </w:tcPr>
          <w:p w:rsidR="00284685" w:rsidRDefault="00284685" w:rsidP="00284685">
            <w:pPr>
              <w:jc w:val="center"/>
              <w:rPr>
                <w:rFonts w:ascii="宋体" w:hAnsi="宋体" w:cs="宋体"/>
                <w:sz w:val="20"/>
                <w:szCs w:val="20"/>
              </w:rPr>
            </w:pPr>
          </w:p>
        </w:tc>
        <w:tc>
          <w:tcPr>
            <w:tcW w:w="5990" w:type="dxa"/>
            <w:tcBorders>
              <w:top w:val="single" w:sz="4" w:space="0" w:color="000000"/>
              <w:left w:val="single" w:sz="4" w:space="0" w:color="000000"/>
              <w:bottom w:val="single" w:sz="4" w:space="0" w:color="000000"/>
              <w:right w:val="single" w:sz="4" w:space="0" w:color="000000"/>
            </w:tcBorders>
            <w:vAlign w:val="center"/>
          </w:tcPr>
          <w:p w:rsidR="00284685" w:rsidRPr="005525AD" w:rsidRDefault="00284685" w:rsidP="00284685">
            <w:pPr>
              <w:widowControl/>
              <w:jc w:val="left"/>
              <w:textAlignment w:val="center"/>
              <w:rPr>
                <w:rFonts w:ascii="宋体" w:hAnsi="宋体" w:cs="宋体"/>
                <w:color w:val="FF0000"/>
                <w:kern w:val="0"/>
                <w:sz w:val="20"/>
                <w:szCs w:val="20"/>
              </w:rPr>
            </w:pPr>
            <w:r w:rsidRPr="005525AD">
              <w:rPr>
                <w:rFonts w:ascii="宋体" w:hAnsi="宋体" w:cs="宋体" w:hint="eastAsia"/>
                <w:color w:val="FF0000"/>
                <w:sz w:val="20"/>
                <w:szCs w:val="20"/>
              </w:rPr>
              <w:t>中间件或插件（如有）</w:t>
            </w:r>
          </w:p>
        </w:tc>
      </w:tr>
      <w:bookmarkEnd w:id="47"/>
    </w:tbl>
    <w:p w:rsidR="0083152B" w:rsidRPr="0083152B" w:rsidRDefault="0083152B" w:rsidP="00746194">
      <w:pPr>
        <w:pStyle w:val="affa"/>
        <w:tabs>
          <w:tab w:val="left" w:pos="1264"/>
        </w:tabs>
        <w:spacing w:line="440" w:lineRule="exact"/>
        <w:ind w:leftChars="200" w:left="420" w:firstLineChars="0" w:firstLine="0"/>
        <w:rPr>
          <w:szCs w:val="21"/>
        </w:rPr>
      </w:pPr>
    </w:p>
    <w:p w:rsidR="00746194" w:rsidRDefault="00746194" w:rsidP="00746194">
      <w:pPr>
        <w:pStyle w:val="7"/>
        <w:widowControl w:val="0"/>
        <w:numPr>
          <w:ilvl w:val="0"/>
          <w:numId w:val="19"/>
        </w:numPr>
        <w:tabs>
          <w:tab w:val="clear" w:pos="2520"/>
          <w:tab w:val="left" w:pos="688"/>
        </w:tabs>
        <w:adjustRightInd w:val="0"/>
        <w:spacing w:line="440" w:lineRule="exact"/>
        <w:textAlignment w:val="baseline"/>
        <w:rPr>
          <w:b w:val="0"/>
          <w:bCs w:val="0"/>
          <w:sz w:val="21"/>
          <w:szCs w:val="21"/>
        </w:rPr>
      </w:pPr>
      <w:r>
        <w:rPr>
          <w:rFonts w:hint="eastAsia"/>
          <w:b w:val="0"/>
          <w:bCs w:val="0"/>
          <w:sz w:val="21"/>
          <w:szCs w:val="21"/>
        </w:rPr>
        <w:t>信息安全</w:t>
      </w:r>
    </w:p>
    <w:p w:rsidR="00746194" w:rsidRDefault="00746194" w:rsidP="00746194">
      <w:pPr>
        <w:pStyle w:val="affa"/>
        <w:numPr>
          <w:ilvl w:val="1"/>
          <w:numId w:val="19"/>
        </w:numPr>
        <w:tabs>
          <w:tab w:val="left" w:pos="892"/>
        </w:tabs>
        <w:spacing w:line="440" w:lineRule="exact"/>
        <w:ind w:firstLineChars="0"/>
        <w:rPr>
          <w:szCs w:val="21"/>
        </w:rPr>
      </w:pPr>
      <w:r>
        <w:rPr>
          <w:rFonts w:hint="eastAsia"/>
          <w:szCs w:val="21"/>
        </w:rPr>
        <w:t>供应商交付的软件须满足国家相关信息安全标准。</w:t>
      </w:r>
    </w:p>
    <w:p w:rsidR="00746194" w:rsidRDefault="00746194" w:rsidP="00746194">
      <w:pPr>
        <w:pStyle w:val="affa"/>
        <w:numPr>
          <w:ilvl w:val="1"/>
          <w:numId w:val="19"/>
        </w:numPr>
        <w:tabs>
          <w:tab w:val="left" w:pos="892"/>
        </w:tabs>
        <w:spacing w:line="440" w:lineRule="exact"/>
        <w:ind w:firstLineChars="0"/>
      </w:pPr>
      <w:r>
        <w:rPr>
          <w:rFonts w:hint="eastAsia"/>
          <w:szCs w:val="21"/>
        </w:rPr>
        <w:t>供应商交付的软件须满足软件测评、信息安全等级保护测评、商用密码应用安全性评估标准。</w:t>
      </w:r>
    </w:p>
    <w:p w:rsidR="00746194" w:rsidRPr="00784A0F" w:rsidRDefault="00746194" w:rsidP="00746194">
      <w:pPr>
        <w:pStyle w:val="affa"/>
        <w:numPr>
          <w:ilvl w:val="1"/>
          <w:numId w:val="19"/>
        </w:numPr>
        <w:tabs>
          <w:tab w:val="left" w:pos="892"/>
        </w:tabs>
        <w:spacing w:line="440" w:lineRule="exact"/>
        <w:ind w:firstLineChars="0"/>
      </w:pPr>
      <w:r>
        <w:rPr>
          <w:rFonts w:hint="eastAsia"/>
          <w:szCs w:val="21"/>
        </w:rPr>
        <w:t>供应商须配合委托人进行软件测评、信息安全等级保护测评、商用密码应用安全性评估等工作，如测评和评估未通过，供应商应立即整改，直至通过为止。</w:t>
      </w:r>
    </w:p>
    <w:p w:rsidR="00784A0F" w:rsidRDefault="00784A0F" w:rsidP="00784A0F">
      <w:pPr>
        <w:pStyle w:val="7"/>
        <w:widowControl w:val="0"/>
        <w:numPr>
          <w:ilvl w:val="0"/>
          <w:numId w:val="19"/>
        </w:numPr>
        <w:tabs>
          <w:tab w:val="clear" w:pos="2520"/>
          <w:tab w:val="left" w:pos="688"/>
        </w:tabs>
        <w:adjustRightInd w:val="0"/>
        <w:spacing w:line="440" w:lineRule="exact"/>
        <w:textAlignment w:val="baseline"/>
        <w:rPr>
          <w:b w:val="0"/>
          <w:bCs w:val="0"/>
          <w:sz w:val="21"/>
          <w:szCs w:val="21"/>
        </w:rPr>
      </w:pPr>
      <w:r>
        <w:rPr>
          <w:rFonts w:hint="eastAsia"/>
          <w:b w:val="0"/>
          <w:bCs w:val="0"/>
          <w:sz w:val="21"/>
          <w:szCs w:val="21"/>
        </w:rPr>
        <w:t>其他</w:t>
      </w:r>
    </w:p>
    <w:p w:rsidR="007B164F" w:rsidRDefault="007B164F" w:rsidP="007B164F">
      <w:pPr>
        <w:pStyle w:val="affa"/>
        <w:numPr>
          <w:ilvl w:val="1"/>
          <w:numId w:val="19"/>
        </w:numPr>
        <w:tabs>
          <w:tab w:val="left" w:pos="892"/>
        </w:tabs>
        <w:spacing w:line="440" w:lineRule="exact"/>
        <w:ind w:firstLineChars="0"/>
        <w:rPr>
          <w:color w:val="FF0000"/>
          <w:szCs w:val="21"/>
        </w:rPr>
      </w:pPr>
      <w:r w:rsidRPr="007B164F">
        <w:rPr>
          <w:rFonts w:hint="eastAsia"/>
          <w:color w:val="FF0000"/>
          <w:szCs w:val="21"/>
        </w:rPr>
        <w:t>在驻场实施期间，甲方按本公司员工标准为乙方项目组成员提供免费午餐及停车。</w:t>
      </w:r>
    </w:p>
    <w:p w:rsidR="00E16A28" w:rsidRPr="00E16A28" w:rsidRDefault="00E16A28" w:rsidP="00E16A28">
      <w:pPr>
        <w:pStyle w:val="affa"/>
        <w:numPr>
          <w:ilvl w:val="1"/>
          <w:numId w:val="19"/>
        </w:numPr>
        <w:tabs>
          <w:tab w:val="left" w:pos="892"/>
        </w:tabs>
        <w:spacing w:line="440" w:lineRule="exact"/>
        <w:ind w:firstLineChars="0"/>
        <w:rPr>
          <w:color w:val="FF0000"/>
          <w:szCs w:val="21"/>
        </w:rPr>
      </w:pPr>
      <w:r>
        <w:rPr>
          <w:rFonts w:hint="eastAsia"/>
          <w:color w:val="FF0000"/>
          <w:szCs w:val="21"/>
        </w:rPr>
        <w:t>本项目不包含异构系统集成所产生的第三方系统开发费用。</w:t>
      </w:r>
    </w:p>
    <w:p w:rsidR="00784A0F" w:rsidRPr="007B164F" w:rsidRDefault="00784A0F" w:rsidP="007B164F">
      <w:pPr>
        <w:pStyle w:val="affa"/>
        <w:numPr>
          <w:ilvl w:val="1"/>
          <w:numId w:val="19"/>
        </w:numPr>
        <w:tabs>
          <w:tab w:val="left" w:pos="892"/>
        </w:tabs>
        <w:spacing w:line="440" w:lineRule="exact"/>
        <w:ind w:firstLineChars="0"/>
        <w:rPr>
          <w:color w:val="FF0000"/>
          <w:szCs w:val="21"/>
        </w:rPr>
      </w:pPr>
      <w:r w:rsidRPr="007B164F">
        <w:rPr>
          <w:rFonts w:hint="eastAsia"/>
          <w:color w:val="FF0000"/>
          <w:szCs w:val="21"/>
        </w:rPr>
        <w:t>本次提供版本为</w:t>
      </w:r>
      <w:r w:rsidRPr="007B164F">
        <w:rPr>
          <w:color w:val="FF0000"/>
          <w:szCs w:val="21"/>
        </w:rPr>
        <w:t>A8-N V8.2</w:t>
      </w:r>
      <w:r w:rsidRPr="007B164F">
        <w:rPr>
          <w:rFonts w:hint="eastAsia"/>
          <w:color w:val="FF0000"/>
          <w:szCs w:val="21"/>
        </w:rPr>
        <w:t>多组织版，包含</w:t>
      </w:r>
      <w:r w:rsidRPr="007B164F">
        <w:rPr>
          <w:rFonts w:hint="eastAsia"/>
          <w:color w:val="FF0000"/>
          <w:szCs w:val="21"/>
        </w:rPr>
        <w:t>20</w:t>
      </w:r>
      <w:r w:rsidRPr="007B164F">
        <w:rPr>
          <w:rFonts w:hint="eastAsia"/>
          <w:color w:val="FF0000"/>
          <w:szCs w:val="21"/>
        </w:rPr>
        <w:t>个子单位，</w:t>
      </w:r>
      <w:r w:rsidRPr="007B164F">
        <w:rPr>
          <w:rFonts w:hint="eastAsia"/>
          <w:color w:val="FF0000"/>
          <w:szCs w:val="21"/>
        </w:rPr>
        <w:t>2500</w:t>
      </w:r>
      <w:r w:rsidRPr="007B164F">
        <w:rPr>
          <w:rFonts w:hint="eastAsia"/>
          <w:color w:val="FF0000"/>
          <w:szCs w:val="21"/>
        </w:rPr>
        <w:t>注册许可。</w:t>
      </w:r>
    </w:p>
    <w:p w:rsidR="007B164F" w:rsidRPr="007B164F" w:rsidRDefault="007B164F" w:rsidP="007B164F">
      <w:pPr>
        <w:pStyle w:val="affa"/>
        <w:numPr>
          <w:ilvl w:val="1"/>
          <w:numId w:val="19"/>
        </w:numPr>
        <w:tabs>
          <w:tab w:val="left" w:pos="892"/>
        </w:tabs>
        <w:spacing w:line="440" w:lineRule="exact"/>
        <w:ind w:firstLineChars="0"/>
        <w:rPr>
          <w:color w:val="FF0000"/>
          <w:szCs w:val="21"/>
        </w:rPr>
      </w:pPr>
      <w:r w:rsidRPr="007B164F">
        <w:rPr>
          <w:rFonts w:hint="eastAsia"/>
          <w:color w:val="FF0000"/>
          <w:szCs w:val="21"/>
        </w:rPr>
        <w:t>实施方承诺后续服务费不超过如下标准：</w:t>
      </w:r>
    </w:p>
    <w:p w:rsidR="00784A0F" w:rsidRPr="007B164F" w:rsidRDefault="00784A0F" w:rsidP="007B164F">
      <w:pPr>
        <w:pStyle w:val="affa"/>
        <w:numPr>
          <w:ilvl w:val="0"/>
          <w:numId w:val="31"/>
        </w:numPr>
        <w:tabs>
          <w:tab w:val="left" w:pos="892"/>
        </w:tabs>
        <w:spacing w:line="440" w:lineRule="exact"/>
        <w:ind w:firstLineChars="0"/>
        <w:rPr>
          <w:color w:val="FF0000"/>
          <w:szCs w:val="21"/>
        </w:rPr>
      </w:pPr>
      <w:r w:rsidRPr="007B164F">
        <w:rPr>
          <w:rFonts w:hint="eastAsia"/>
          <w:color w:val="FF0000"/>
          <w:szCs w:val="21"/>
        </w:rPr>
        <w:t>30</w:t>
      </w:r>
      <w:r w:rsidRPr="007B164F">
        <w:rPr>
          <w:rFonts w:hint="eastAsia"/>
          <w:color w:val="FF0000"/>
          <w:szCs w:val="21"/>
        </w:rPr>
        <w:t>个电子签</w:t>
      </w:r>
      <w:r w:rsidRPr="007B164F">
        <w:rPr>
          <w:rFonts w:hint="eastAsia"/>
          <w:color w:val="FF0000"/>
          <w:szCs w:val="21"/>
        </w:rPr>
        <w:t>C</w:t>
      </w:r>
      <w:r w:rsidRPr="007B164F">
        <w:rPr>
          <w:color w:val="FF0000"/>
          <w:szCs w:val="21"/>
        </w:rPr>
        <w:t>A</w:t>
      </w:r>
      <w:r w:rsidRPr="007B164F">
        <w:rPr>
          <w:rFonts w:hint="eastAsia"/>
          <w:color w:val="FF0000"/>
          <w:szCs w:val="21"/>
        </w:rPr>
        <w:t>证书费用：</w:t>
      </w:r>
      <w:r w:rsidRPr="007B164F">
        <w:rPr>
          <w:rFonts w:hint="eastAsia"/>
          <w:color w:val="FF0000"/>
          <w:szCs w:val="21"/>
        </w:rPr>
        <w:t>12000</w:t>
      </w:r>
      <w:r w:rsidRPr="007B164F">
        <w:rPr>
          <w:rFonts w:hint="eastAsia"/>
          <w:color w:val="FF0000"/>
          <w:szCs w:val="21"/>
        </w:rPr>
        <w:t>元</w:t>
      </w:r>
      <w:r w:rsidRPr="007B164F">
        <w:rPr>
          <w:rFonts w:hint="eastAsia"/>
          <w:color w:val="FF0000"/>
          <w:szCs w:val="21"/>
        </w:rPr>
        <w:t>/</w:t>
      </w:r>
      <w:r w:rsidRPr="007B164F">
        <w:rPr>
          <w:rFonts w:hint="eastAsia"/>
          <w:color w:val="FF0000"/>
          <w:szCs w:val="21"/>
        </w:rPr>
        <w:t>年</w:t>
      </w:r>
      <w:r w:rsidR="005525AD">
        <w:rPr>
          <w:rFonts w:hint="eastAsia"/>
          <w:color w:val="FF0000"/>
          <w:szCs w:val="21"/>
        </w:rPr>
        <w:t>，</w:t>
      </w:r>
      <w:r w:rsidR="005525AD">
        <w:rPr>
          <w:rFonts w:hint="eastAsia"/>
          <w:color w:val="FF0000"/>
          <w:szCs w:val="21"/>
        </w:rPr>
        <w:t>正式验收上线后产生的</w:t>
      </w:r>
      <w:r w:rsidR="005525AD">
        <w:rPr>
          <w:rFonts w:hint="eastAsia"/>
          <w:color w:val="FF0000"/>
          <w:szCs w:val="21"/>
        </w:rPr>
        <w:t>后续</w:t>
      </w:r>
      <w:r w:rsidR="005525AD">
        <w:rPr>
          <w:rFonts w:hint="eastAsia"/>
          <w:color w:val="FF0000"/>
          <w:szCs w:val="21"/>
        </w:rPr>
        <w:t>年度服务相关费用</w:t>
      </w:r>
      <w:r w:rsidR="005525AD">
        <w:rPr>
          <w:rFonts w:hint="eastAsia"/>
          <w:color w:val="FF0000"/>
          <w:szCs w:val="21"/>
        </w:rPr>
        <w:t>由</w:t>
      </w:r>
      <w:r w:rsidR="005525AD">
        <w:rPr>
          <w:rFonts w:hint="eastAsia"/>
          <w:color w:val="FF0000"/>
          <w:szCs w:val="21"/>
        </w:rPr>
        <w:t>双方另行签订合同予以确定</w:t>
      </w:r>
      <w:r w:rsidRPr="007B164F">
        <w:rPr>
          <w:rFonts w:hint="eastAsia"/>
          <w:color w:val="FF0000"/>
          <w:szCs w:val="21"/>
        </w:rPr>
        <w:t>；</w:t>
      </w:r>
    </w:p>
    <w:p w:rsidR="007B164F" w:rsidRPr="007B164F" w:rsidRDefault="00784A0F" w:rsidP="007B164F">
      <w:pPr>
        <w:pStyle w:val="affa"/>
        <w:numPr>
          <w:ilvl w:val="0"/>
          <w:numId w:val="31"/>
        </w:numPr>
        <w:tabs>
          <w:tab w:val="left" w:pos="892"/>
        </w:tabs>
        <w:spacing w:line="440" w:lineRule="exact"/>
        <w:ind w:firstLineChars="0"/>
        <w:rPr>
          <w:color w:val="FF0000"/>
          <w:szCs w:val="21"/>
        </w:rPr>
      </w:pPr>
      <w:r w:rsidRPr="007B164F">
        <w:rPr>
          <w:rFonts w:hint="eastAsia"/>
          <w:color w:val="FF0000"/>
          <w:szCs w:val="21"/>
        </w:rPr>
        <w:t>招聘高级功能包括“简历解析、人岗匹配、疑点分析、知识图谱、一键发布”，后续按</w:t>
      </w:r>
      <w:r w:rsidRPr="007B164F">
        <w:rPr>
          <w:rFonts w:hint="eastAsia"/>
          <w:color w:val="FF0000"/>
          <w:szCs w:val="21"/>
        </w:rPr>
        <w:t>22000</w:t>
      </w:r>
      <w:r w:rsidRPr="007B164F">
        <w:rPr>
          <w:rFonts w:hint="eastAsia"/>
          <w:color w:val="FF0000"/>
          <w:szCs w:val="21"/>
        </w:rPr>
        <w:t>元</w:t>
      </w:r>
      <w:r w:rsidRPr="007B164F">
        <w:rPr>
          <w:rFonts w:hint="eastAsia"/>
          <w:color w:val="FF0000"/>
          <w:szCs w:val="21"/>
        </w:rPr>
        <w:t>/</w:t>
      </w:r>
      <w:r w:rsidRPr="007B164F">
        <w:rPr>
          <w:rFonts w:hint="eastAsia"/>
          <w:color w:val="FF0000"/>
          <w:szCs w:val="21"/>
        </w:rPr>
        <w:t>年收费。（包含</w:t>
      </w:r>
      <w:r w:rsidRPr="007B164F">
        <w:rPr>
          <w:rFonts w:hint="eastAsia"/>
          <w:color w:val="FF0000"/>
          <w:szCs w:val="21"/>
        </w:rPr>
        <w:t>19</w:t>
      </w:r>
      <w:r w:rsidRPr="007B164F">
        <w:rPr>
          <w:rFonts w:hint="eastAsia"/>
          <w:color w:val="FF0000"/>
          <w:szCs w:val="21"/>
        </w:rPr>
        <w:t>个</w:t>
      </w:r>
      <w:r w:rsidRPr="007B164F">
        <w:rPr>
          <w:rFonts w:hint="eastAsia"/>
          <w:color w:val="FF0000"/>
          <w:szCs w:val="21"/>
        </w:rPr>
        <w:t>H</w:t>
      </w:r>
      <w:r w:rsidRPr="007B164F">
        <w:rPr>
          <w:color w:val="FF0000"/>
          <w:szCs w:val="21"/>
        </w:rPr>
        <w:t>R</w:t>
      </w:r>
      <w:r w:rsidRPr="007B164F">
        <w:rPr>
          <w:rFonts w:hint="eastAsia"/>
          <w:color w:val="FF0000"/>
          <w:szCs w:val="21"/>
        </w:rPr>
        <w:t>招聘管理员）；</w:t>
      </w:r>
      <w:r w:rsidRPr="007B164F">
        <w:rPr>
          <w:rFonts w:hint="eastAsia"/>
          <w:color w:val="FF0000"/>
          <w:szCs w:val="21"/>
        </w:rPr>
        <w:t>12000</w:t>
      </w:r>
      <w:r w:rsidRPr="007B164F">
        <w:rPr>
          <w:rFonts w:hint="eastAsia"/>
          <w:color w:val="FF0000"/>
          <w:szCs w:val="21"/>
        </w:rPr>
        <w:t>元</w:t>
      </w:r>
      <w:r w:rsidRPr="007B164F">
        <w:rPr>
          <w:rFonts w:hint="eastAsia"/>
          <w:color w:val="FF0000"/>
          <w:szCs w:val="21"/>
        </w:rPr>
        <w:t>/</w:t>
      </w:r>
      <w:r w:rsidRPr="007B164F">
        <w:rPr>
          <w:rFonts w:hint="eastAsia"/>
          <w:color w:val="FF0000"/>
          <w:szCs w:val="21"/>
        </w:rPr>
        <w:t>年收费（包含</w:t>
      </w:r>
      <w:r w:rsidRPr="007B164F">
        <w:rPr>
          <w:rFonts w:hint="eastAsia"/>
          <w:color w:val="FF0000"/>
          <w:szCs w:val="21"/>
        </w:rPr>
        <w:t>9</w:t>
      </w:r>
      <w:r w:rsidRPr="007B164F">
        <w:rPr>
          <w:rFonts w:hint="eastAsia"/>
          <w:color w:val="FF0000"/>
          <w:szCs w:val="21"/>
        </w:rPr>
        <w:t>个</w:t>
      </w:r>
      <w:r w:rsidRPr="007B164F">
        <w:rPr>
          <w:rFonts w:hint="eastAsia"/>
          <w:color w:val="FF0000"/>
          <w:szCs w:val="21"/>
        </w:rPr>
        <w:t>H</w:t>
      </w:r>
      <w:r w:rsidRPr="007B164F">
        <w:rPr>
          <w:color w:val="FF0000"/>
          <w:szCs w:val="21"/>
        </w:rPr>
        <w:t>R</w:t>
      </w:r>
      <w:r w:rsidRPr="007B164F">
        <w:rPr>
          <w:rFonts w:hint="eastAsia"/>
          <w:color w:val="FF0000"/>
          <w:szCs w:val="21"/>
        </w:rPr>
        <w:t>招聘管理员）；</w:t>
      </w:r>
    </w:p>
    <w:p w:rsidR="00784A0F" w:rsidRPr="007B164F" w:rsidRDefault="00784A0F" w:rsidP="007B164F">
      <w:pPr>
        <w:pStyle w:val="affa"/>
        <w:numPr>
          <w:ilvl w:val="0"/>
          <w:numId w:val="31"/>
        </w:numPr>
        <w:tabs>
          <w:tab w:val="left" w:pos="892"/>
        </w:tabs>
        <w:spacing w:line="440" w:lineRule="exact"/>
        <w:ind w:firstLineChars="0"/>
        <w:rPr>
          <w:color w:val="FF0000"/>
          <w:szCs w:val="21"/>
        </w:rPr>
      </w:pPr>
      <w:r w:rsidRPr="007B164F">
        <w:rPr>
          <w:rFonts w:hint="eastAsia"/>
          <w:color w:val="FF0000"/>
          <w:szCs w:val="21"/>
        </w:rPr>
        <w:t>运维服务</w:t>
      </w:r>
      <w:r w:rsidR="007B164F" w:rsidRPr="007B164F">
        <w:rPr>
          <w:rFonts w:hint="eastAsia"/>
          <w:color w:val="FF0000"/>
          <w:szCs w:val="21"/>
        </w:rPr>
        <w:t>费</w:t>
      </w:r>
      <w:r w:rsidRPr="007B164F">
        <w:rPr>
          <w:rFonts w:hint="eastAsia"/>
          <w:color w:val="FF0000"/>
          <w:szCs w:val="21"/>
        </w:rPr>
        <w:t>55000</w:t>
      </w:r>
      <w:r w:rsidRPr="007B164F">
        <w:rPr>
          <w:rFonts w:hint="eastAsia"/>
          <w:color w:val="FF0000"/>
          <w:szCs w:val="21"/>
        </w:rPr>
        <w:t>元</w:t>
      </w:r>
      <w:r w:rsidRPr="007B164F">
        <w:rPr>
          <w:rFonts w:hint="eastAsia"/>
          <w:color w:val="FF0000"/>
          <w:szCs w:val="21"/>
        </w:rPr>
        <w:t>/</w:t>
      </w:r>
      <w:r w:rsidRPr="007B164F">
        <w:rPr>
          <w:rFonts w:hint="eastAsia"/>
          <w:color w:val="FF0000"/>
          <w:szCs w:val="21"/>
        </w:rPr>
        <w:t>年</w:t>
      </w:r>
      <w:r w:rsidR="00E16A28">
        <w:rPr>
          <w:rFonts w:hint="eastAsia"/>
          <w:color w:val="FF0000"/>
          <w:szCs w:val="21"/>
        </w:rPr>
        <w:t>。</w:t>
      </w:r>
    </w:p>
    <w:p w:rsidR="00784A0F" w:rsidRDefault="00784A0F" w:rsidP="00784A0F">
      <w:pPr>
        <w:pStyle w:val="affa"/>
        <w:tabs>
          <w:tab w:val="left" w:pos="892"/>
        </w:tabs>
        <w:spacing w:line="440" w:lineRule="exact"/>
        <w:ind w:left="892" w:firstLineChars="0" w:firstLine="0"/>
      </w:pPr>
    </w:p>
    <w:p w:rsidR="00746194" w:rsidRPr="00784A0F" w:rsidRDefault="00746194" w:rsidP="00784A0F">
      <w:pPr>
        <w:pStyle w:val="7"/>
        <w:widowControl w:val="0"/>
        <w:numPr>
          <w:ilvl w:val="0"/>
          <w:numId w:val="19"/>
        </w:numPr>
        <w:tabs>
          <w:tab w:val="clear" w:pos="2520"/>
          <w:tab w:val="left" w:pos="688"/>
        </w:tabs>
        <w:adjustRightInd w:val="0"/>
        <w:spacing w:line="440" w:lineRule="exact"/>
        <w:textAlignment w:val="baseline"/>
        <w:rPr>
          <w:b w:val="0"/>
          <w:bCs w:val="0"/>
          <w:sz w:val="21"/>
          <w:szCs w:val="21"/>
        </w:rPr>
      </w:pPr>
      <w:r w:rsidRPr="00784A0F">
        <w:rPr>
          <w:b w:val="0"/>
          <w:bCs w:val="0"/>
          <w:sz w:val="21"/>
          <w:szCs w:val="21"/>
        </w:rPr>
        <w:t>争议的解决</w:t>
      </w:r>
      <w:r w:rsidRPr="00784A0F">
        <w:rPr>
          <w:rFonts w:hint="eastAsia"/>
          <w:b w:val="0"/>
          <w:bCs w:val="0"/>
          <w:sz w:val="21"/>
          <w:szCs w:val="21"/>
        </w:rPr>
        <w:t>与通知</w:t>
      </w:r>
    </w:p>
    <w:p w:rsidR="00746194" w:rsidRDefault="00746194" w:rsidP="00746194">
      <w:pPr>
        <w:pStyle w:val="affa"/>
        <w:numPr>
          <w:ilvl w:val="1"/>
          <w:numId w:val="19"/>
        </w:numPr>
        <w:tabs>
          <w:tab w:val="left" w:pos="892"/>
        </w:tabs>
        <w:spacing w:line="440" w:lineRule="exact"/>
        <w:ind w:firstLineChars="0"/>
        <w:rPr>
          <w:szCs w:val="21"/>
        </w:rPr>
      </w:pPr>
      <w:r>
        <w:rPr>
          <w:rFonts w:hint="eastAsia"/>
          <w:szCs w:val="21"/>
        </w:rPr>
        <w:t>争议的最终解决方式：向委托人所在地有管辖权的人民法院提起诉讼。</w:t>
      </w:r>
    </w:p>
    <w:p w:rsidR="00746194" w:rsidRDefault="00746194" w:rsidP="00746194"/>
    <w:p w:rsidR="00610B3A" w:rsidRDefault="00610B3A" w:rsidP="00746194">
      <w:pPr>
        <w:pStyle w:val="2"/>
        <w:jc w:val="center"/>
        <w:rPr>
          <w:sz w:val="32"/>
        </w:rPr>
      </w:pPr>
    </w:p>
    <w:p w:rsidR="00610B3A" w:rsidRDefault="00610B3A" w:rsidP="00610B3A">
      <w:pPr>
        <w:widowControl/>
        <w:spacing w:line="360" w:lineRule="auto"/>
        <w:ind w:firstLineChars="200" w:firstLine="420"/>
        <w:jc w:val="left"/>
        <w:rPr>
          <w:rFonts w:ascii="宋体" w:hAnsi="宋体" w:cs="宋体"/>
          <w:szCs w:val="21"/>
        </w:rPr>
      </w:pPr>
      <w:r>
        <w:rPr>
          <w:rFonts w:ascii="宋体" w:hAnsi="宋体" w:cs="宋体" w:hint="eastAsia"/>
          <w:szCs w:val="21"/>
        </w:rPr>
        <w:t>甲方：</w:t>
      </w:r>
      <w:r>
        <w:rPr>
          <w:rFonts w:ascii="宋体" w:hAnsi="宋体" w:cs="宋体" w:hint="eastAsia"/>
          <w:szCs w:val="21"/>
          <w:u w:val="single"/>
        </w:rPr>
        <w:t>湖南麓谷发展集团有限公司</w:t>
      </w:r>
      <w:r>
        <w:rPr>
          <w:rFonts w:ascii="宋体" w:hAnsi="宋体" w:cs="宋体" w:hint="eastAsia"/>
          <w:szCs w:val="21"/>
        </w:rPr>
        <w:t xml:space="preserve">          乙方：</w:t>
      </w:r>
      <w:r w:rsidRPr="000D0961">
        <w:rPr>
          <w:rFonts w:ascii="宋体" w:hAnsi="宋体" w:cs="宋体" w:hint="eastAsia"/>
          <w:szCs w:val="21"/>
        </w:rPr>
        <w:t>北京致远互联软件股份有限公司</w:t>
      </w:r>
      <w:r>
        <w:rPr>
          <w:rFonts w:ascii="宋体" w:hAnsi="宋体" w:cs="宋体" w:hint="eastAsia"/>
          <w:szCs w:val="21"/>
        </w:rPr>
        <w:t xml:space="preserve">                                      </w:t>
      </w:r>
    </w:p>
    <w:p w:rsidR="00610B3A" w:rsidRDefault="00610B3A" w:rsidP="00610B3A">
      <w:pPr>
        <w:spacing w:line="360" w:lineRule="auto"/>
        <w:ind w:firstLine="480"/>
        <w:rPr>
          <w:rFonts w:ascii="宋体" w:hAnsi="宋体" w:cs="宋体"/>
          <w:szCs w:val="21"/>
        </w:rPr>
      </w:pPr>
      <w:r>
        <w:rPr>
          <w:rFonts w:ascii="宋体" w:hAnsi="宋体" w:cs="宋体" w:hint="eastAsia"/>
          <w:szCs w:val="21"/>
        </w:rPr>
        <w:lastRenderedPageBreak/>
        <w:t xml:space="preserve">授权代表（签名盖章）：                  授权代表（签名盖章）：      </w:t>
      </w:r>
    </w:p>
    <w:p w:rsidR="00610B3A" w:rsidRDefault="00610B3A" w:rsidP="00610B3A">
      <w:pPr>
        <w:spacing w:line="360" w:lineRule="auto"/>
        <w:ind w:firstLine="480"/>
        <w:rPr>
          <w:rFonts w:ascii="宋体" w:hAnsi="宋体" w:cs="宋体"/>
          <w:szCs w:val="21"/>
        </w:rPr>
      </w:pPr>
      <w:r>
        <w:rPr>
          <w:rFonts w:ascii="宋体" w:hAnsi="宋体" w:cs="宋体" w:hint="eastAsia"/>
          <w:szCs w:val="21"/>
        </w:rPr>
        <w:t xml:space="preserve">日期：                                  日期：  </w:t>
      </w:r>
    </w:p>
    <w:p w:rsidR="00610B3A" w:rsidRDefault="00610B3A" w:rsidP="00610B3A">
      <w:pPr>
        <w:pStyle w:val="2"/>
        <w:rPr>
          <w:sz w:val="32"/>
        </w:rPr>
      </w:pPr>
    </w:p>
    <w:p w:rsidR="00610B3A" w:rsidRDefault="00610B3A" w:rsidP="00746194">
      <w:pPr>
        <w:pStyle w:val="2"/>
        <w:jc w:val="center"/>
        <w:rPr>
          <w:sz w:val="32"/>
        </w:rPr>
      </w:pPr>
    </w:p>
    <w:p w:rsidR="00746194" w:rsidRDefault="00746194" w:rsidP="00746194">
      <w:pPr>
        <w:pStyle w:val="2"/>
        <w:jc w:val="center"/>
        <w:rPr>
          <w:rFonts w:ascii="微软雅黑" w:eastAsia="微软雅黑" w:hAnsi="微软雅黑" w:cs="微软雅黑"/>
          <w:sz w:val="32"/>
        </w:rPr>
      </w:pPr>
      <w:r>
        <w:rPr>
          <w:rFonts w:hint="eastAsia"/>
          <w:sz w:val="32"/>
        </w:rPr>
        <w:br w:type="page"/>
      </w:r>
      <w:r>
        <w:rPr>
          <w:rFonts w:ascii="微软雅黑" w:eastAsia="微软雅黑" w:hAnsi="微软雅黑" w:cs="微软雅黑" w:hint="eastAsia"/>
          <w:sz w:val="32"/>
        </w:rPr>
        <w:lastRenderedPageBreak/>
        <w:t>保密协议</w:t>
      </w: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甲方：湖南麓谷发展集团有限公司</w:t>
      </w: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地址：长沙高新开发区岳麓西大道2450号环创园B1栋21楼</w:t>
      </w:r>
    </w:p>
    <w:p w:rsidR="00746194" w:rsidRDefault="00746194" w:rsidP="00746194">
      <w:pPr>
        <w:spacing w:line="360" w:lineRule="auto"/>
        <w:rPr>
          <w:rFonts w:ascii="宋体" w:hAnsi="宋体" w:cs="宋体"/>
          <w:szCs w:val="21"/>
        </w:rPr>
      </w:pP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乙方：</w:t>
      </w:r>
      <w:r w:rsidR="000D0961" w:rsidRPr="000D0961">
        <w:rPr>
          <w:rFonts w:ascii="宋体" w:hAnsi="宋体" w:cs="宋体" w:hint="eastAsia"/>
          <w:szCs w:val="21"/>
        </w:rPr>
        <w:t>北京致远互联软件股份有限公司</w:t>
      </w: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地址：</w:t>
      </w:r>
      <w:r w:rsidR="000D0961" w:rsidRPr="000D0961">
        <w:rPr>
          <w:rFonts w:ascii="宋体" w:hAnsi="宋体" w:cs="宋体" w:hint="eastAsia"/>
          <w:szCs w:val="21"/>
        </w:rPr>
        <w:t>北京市海淀区北坞村路甲25号静芯园N座</w:t>
      </w:r>
    </w:p>
    <w:p w:rsidR="00746194" w:rsidRDefault="00746194" w:rsidP="00746194">
      <w:pPr>
        <w:spacing w:line="360" w:lineRule="auto"/>
        <w:rPr>
          <w:rFonts w:ascii="宋体" w:hAnsi="宋体" w:cs="宋体"/>
          <w:szCs w:val="21"/>
          <w:u w:val="single"/>
        </w:rPr>
      </w:pP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 xml:space="preserve">甲方委托乙方开发《集团协同办公系统》，为了保障甲方数据及信息的安全性和保密性，双方遵循友好、平等、自愿的原则签署本保密协议。  </w:t>
      </w:r>
    </w:p>
    <w:p w:rsidR="00746194" w:rsidRDefault="00746194" w:rsidP="00746194">
      <w:pPr>
        <w:numPr>
          <w:ilvl w:val="0"/>
          <w:numId w:val="26"/>
        </w:numPr>
        <w:spacing w:line="360" w:lineRule="auto"/>
        <w:ind w:firstLineChars="200" w:firstLine="422"/>
        <w:rPr>
          <w:rFonts w:ascii="宋体" w:hAnsi="宋体" w:cs="宋体"/>
          <w:b/>
          <w:bCs/>
          <w:szCs w:val="21"/>
        </w:rPr>
      </w:pPr>
      <w:r>
        <w:rPr>
          <w:rFonts w:ascii="宋体" w:hAnsi="宋体" w:cs="宋体" w:hint="eastAsia"/>
          <w:b/>
          <w:bCs/>
          <w:szCs w:val="21"/>
        </w:rPr>
        <w:t>保密信息的定义</w:t>
      </w:r>
    </w:p>
    <w:p w:rsidR="00746194" w:rsidRDefault="00746194" w:rsidP="00746194">
      <w:pPr>
        <w:numPr>
          <w:ilvl w:val="0"/>
          <w:numId w:val="27"/>
        </w:numPr>
        <w:spacing w:line="360" w:lineRule="auto"/>
        <w:ind w:leftChars="200" w:left="420"/>
        <w:rPr>
          <w:rFonts w:ascii="宋体" w:hAnsi="宋体" w:cs="宋体"/>
          <w:szCs w:val="21"/>
        </w:rPr>
      </w:pPr>
      <w:r>
        <w:rPr>
          <w:rFonts w:ascii="宋体" w:hAnsi="宋体" w:cs="宋体" w:hint="eastAsia"/>
          <w:szCs w:val="21"/>
        </w:rPr>
        <w:t>本协议中，保密信息是指甲方（含甲方上级及关联公司，下同）提供给乙方的所有与本次开发相关的信息，包括但不限于一下几种：</w:t>
      </w:r>
    </w:p>
    <w:p w:rsidR="00746194" w:rsidRDefault="00746194" w:rsidP="00746194">
      <w:pPr>
        <w:numPr>
          <w:ilvl w:val="0"/>
          <w:numId w:val="28"/>
        </w:numPr>
        <w:spacing w:line="360" w:lineRule="auto"/>
        <w:ind w:firstLineChars="100" w:firstLine="210"/>
        <w:rPr>
          <w:rFonts w:ascii="宋体" w:hAnsi="宋体" w:cs="宋体"/>
          <w:szCs w:val="21"/>
        </w:rPr>
      </w:pPr>
      <w:r>
        <w:rPr>
          <w:rFonts w:ascii="宋体" w:hAnsi="宋体" w:cs="宋体" w:hint="eastAsia"/>
          <w:szCs w:val="21"/>
        </w:rPr>
        <w:t>甲方不允许公开的专有技术或知识产权。包括软件技术、接口文档、技术规范书、数据库文档、原型、配置数据、网络拓扑、管理文件等。</w:t>
      </w:r>
    </w:p>
    <w:p w:rsidR="00746194" w:rsidRDefault="00746194" w:rsidP="00746194">
      <w:pPr>
        <w:numPr>
          <w:ilvl w:val="0"/>
          <w:numId w:val="28"/>
        </w:numPr>
        <w:spacing w:line="360" w:lineRule="auto"/>
        <w:ind w:firstLineChars="100" w:firstLine="210"/>
        <w:rPr>
          <w:rFonts w:ascii="宋体" w:hAnsi="宋体" w:cs="宋体"/>
          <w:szCs w:val="21"/>
        </w:rPr>
      </w:pPr>
      <w:r>
        <w:rPr>
          <w:rFonts w:ascii="宋体" w:hAnsi="宋体" w:cs="宋体" w:hint="eastAsia"/>
          <w:szCs w:val="21"/>
        </w:rPr>
        <w:t>所有涉及到甲方的数据信息。包括组织及人员、个人基本信息、客户基本信息、合同信息、账单信息、财务信息等。</w:t>
      </w:r>
    </w:p>
    <w:p w:rsidR="00746194" w:rsidRDefault="00746194" w:rsidP="00746194">
      <w:pPr>
        <w:numPr>
          <w:ilvl w:val="0"/>
          <w:numId w:val="28"/>
        </w:numPr>
        <w:spacing w:line="360" w:lineRule="auto"/>
        <w:ind w:firstLineChars="100" w:firstLine="210"/>
        <w:rPr>
          <w:rFonts w:ascii="宋体" w:hAnsi="宋体" w:cs="宋体"/>
          <w:szCs w:val="21"/>
        </w:rPr>
      </w:pPr>
      <w:r>
        <w:rPr>
          <w:rFonts w:ascii="宋体" w:hAnsi="宋体" w:cs="宋体" w:hint="eastAsia"/>
          <w:szCs w:val="21"/>
        </w:rPr>
        <w:t>甲方网络规划、运行的数据信息及设备信息等。</w:t>
      </w:r>
    </w:p>
    <w:p w:rsidR="00746194" w:rsidRDefault="00746194" w:rsidP="00746194">
      <w:pPr>
        <w:numPr>
          <w:ilvl w:val="0"/>
          <w:numId w:val="28"/>
        </w:numPr>
        <w:spacing w:line="360" w:lineRule="auto"/>
        <w:ind w:firstLineChars="100" w:firstLine="210"/>
        <w:rPr>
          <w:rFonts w:ascii="宋体" w:hAnsi="宋体" w:cs="宋体"/>
          <w:szCs w:val="21"/>
        </w:rPr>
      </w:pPr>
      <w:r>
        <w:rPr>
          <w:rFonts w:ascii="宋体" w:hAnsi="宋体" w:cs="宋体" w:hint="eastAsia"/>
          <w:szCs w:val="21"/>
        </w:rPr>
        <w:t>甲方系统各类账号。包括服务器账号、数据库账号及应用系统账号等。</w:t>
      </w:r>
    </w:p>
    <w:p w:rsidR="00746194" w:rsidRDefault="00746194" w:rsidP="00746194">
      <w:pPr>
        <w:numPr>
          <w:ilvl w:val="0"/>
          <w:numId w:val="28"/>
        </w:numPr>
        <w:spacing w:line="360" w:lineRule="auto"/>
        <w:ind w:firstLineChars="100" w:firstLine="210"/>
        <w:rPr>
          <w:rFonts w:ascii="宋体" w:hAnsi="宋体" w:cs="宋体"/>
          <w:szCs w:val="21"/>
        </w:rPr>
      </w:pPr>
      <w:r>
        <w:rPr>
          <w:rFonts w:ascii="宋体" w:hAnsi="宋体" w:cs="宋体" w:hint="eastAsia"/>
          <w:szCs w:val="21"/>
        </w:rPr>
        <w:t>双方签订的协议内容、提供或得到的所有文件、资料的内容等。</w:t>
      </w:r>
    </w:p>
    <w:p w:rsidR="00746194" w:rsidRDefault="00746194" w:rsidP="00746194">
      <w:pPr>
        <w:numPr>
          <w:ilvl w:val="0"/>
          <w:numId w:val="28"/>
        </w:numPr>
        <w:spacing w:line="360" w:lineRule="auto"/>
        <w:ind w:firstLineChars="100" w:firstLine="210"/>
        <w:rPr>
          <w:rFonts w:ascii="宋体" w:hAnsi="宋体" w:cs="宋体"/>
          <w:szCs w:val="21"/>
        </w:rPr>
      </w:pPr>
      <w:r>
        <w:rPr>
          <w:rFonts w:ascii="宋体" w:hAnsi="宋体" w:cs="宋体" w:hint="eastAsia"/>
          <w:szCs w:val="21"/>
        </w:rPr>
        <w:t>依照法律、法规或相关协议规定，对外承担保密义务的其他事项。</w:t>
      </w:r>
    </w:p>
    <w:p w:rsidR="00746194" w:rsidRDefault="00746194" w:rsidP="00746194">
      <w:pPr>
        <w:numPr>
          <w:ilvl w:val="0"/>
          <w:numId w:val="26"/>
        </w:numPr>
        <w:spacing w:line="360" w:lineRule="auto"/>
        <w:ind w:firstLineChars="200" w:firstLine="422"/>
        <w:rPr>
          <w:rFonts w:ascii="宋体" w:hAnsi="宋体" w:cs="宋体"/>
          <w:b/>
          <w:bCs/>
          <w:szCs w:val="21"/>
        </w:rPr>
      </w:pPr>
      <w:r>
        <w:rPr>
          <w:rFonts w:ascii="宋体" w:hAnsi="宋体" w:cs="宋体" w:hint="eastAsia"/>
          <w:b/>
          <w:bCs/>
          <w:szCs w:val="21"/>
        </w:rPr>
        <w:t>保密义务</w:t>
      </w:r>
    </w:p>
    <w:p w:rsidR="00746194" w:rsidRDefault="00746194" w:rsidP="00746194">
      <w:pPr>
        <w:numPr>
          <w:ilvl w:val="0"/>
          <w:numId w:val="29"/>
        </w:numPr>
        <w:spacing w:line="360" w:lineRule="auto"/>
        <w:ind w:leftChars="200" w:left="420"/>
        <w:rPr>
          <w:rFonts w:ascii="宋体" w:hAnsi="宋体" w:cs="宋体"/>
          <w:szCs w:val="21"/>
        </w:rPr>
      </w:pPr>
      <w:r>
        <w:rPr>
          <w:rFonts w:ascii="宋体" w:hAnsi="宋体" w:cs="宋体" w:hint="eastAsia"/>
          <w:szCs w:val="21"/>
        </w:rPr>
        <w:t>乙方对从甲方取得的保密信息采取一定的措施，确保其安全，经甲方同意可以给予或传授给因履行所聘用之职务而必须并且适当地要求了解该保密信息的雇员。乙方应将所有包含保密信息的文件和记录存放在一个安全的、保险的地方。</w:t>
      </w:r>
    </w:p>
    <w:p w:rsidR="00746194" w:rsidRDefault="00746194" w:rsidP="00746194">
      <w:pPr>
        <w:numPr>
          <w:ilvl w:val="0"/>
          <w:numId w:val="29"/>
        </w:numPr>
        <w:spacing w:line="360" w:lineRule="auto"/>
        <w:ind w:leftChars="200" w:left="420"/>
        <w:rPr>
          <w:rFonts w:ascii="宋体" w:hAnsi="宋体" w:cs="宋体"/>
          <w:szCs w:val="21"/>
        </w:rPr>
      </w:pPr>
      <w:r>
        <w:rPr>
          <w:rFonts w:ascii="宋体" w:hAnsi="宋体" w:cs="宋体" w:hint="eastAsia"/>
          <w:szCs w:val="21"/>
        </w:rPr>
        <w:t>乙方承认甲方自行提供给乙方的保密信息，是甲方的专有财产。乙方应考虑甲方的利益妥善保存，不得向任何未经甲方授权的第三方提供甲方的保密信息，不允许以出借、赠与、出租、转让、演示等方式处理甲方保密信息或未经甲方授权的第三方使用甲方的保密信息。</w:t>
      </w:r>
    </w:p>
    <w:p w:rsidR="00746194" w:rsidRDefault="00746194" w:rsidP="00746194">
      <w:pPr>
        <w:numPr>
          <w:ilvl w:val="0"/>
          <w:numId w:val="29"/>
        </w:numPr>
        <w:spacing w:line="360" w:lineRule="auto"/>
        <w:ind w:leftChars="200" w:left="420"/>
        <w:rPr>
          <w:rFonts w:ascii="宋体" w:hAnsi="宋体" w:cs="宋体"/>
          <w:szCs w:val="21"/>
        </w:rPr>
      </w:pPr>
      <w:r>
        <w:rPr>
          <w:rFonts w:ascii="宋体" w:hAnsi="宋体" w:cs="宋体" w:hint="eastAsia"/>
          <w:szCs w:val="21"/>
        </w:rPr>
        <w:t>甲方提供的保密信息的主要目的是为了双方在该项目的合作。未经过甲方同意，乙</w:t>
      </w:r>
      <w:r>
        <w:rPr>
          <w:rFonts w:ascii="宋体" w:hAnsi="宋体" w:cs="宋体" w:hint="eastAsia"/>
          <w:szCs w:val="21"/>
        </w:rPr>
        <w:lastRenderedPageBreak/>
        <w:t>方不得将保密信息用于其他目的。乙方在此保证仅在双方商定的项目有关时使用甲方提供的保密信息，绝不为与项目无关的目的使用保密信息。</w:t>
      </w:r>
    </w:p>
    <w:p w:rsidR="00746194" w:rsidRDefault="00746194" w:rsidP="00746194">
      <w:pPr>
        <w:numPr>
          <w:ilvl w:val="0"/>
          <w:numId w:val="29"/>
        </w:numPr>
        <w:spacing w:line="360" w:lineRule="auto"/>
        <w:ind w:leftChars="200" w:left="420"/>
        <w:rPr>
          <w:rFonts w:ascii="宋体" w:hAnsi="宋体" w:cs="宋体"/>
          <w:szCs w:val="21"/>
        </w:rPr>
      </w:pPr>
      <w:r>
        <w:rPr>
          <w:rFonts w:ascii="宋体" w:hAnsi="宋体" w:cs="宋体" w:hint="eastAsia"/>
          <w:szCs w:val="21"/>
        </w:rPr>
        <w:t>在项目验收前，乙方负责管理本项目的服务器、数据库及系统超级管理员账号，在此期间乙方未经甲方同意，不得下载、查阅、删除、修改、向第三方演示系统数据。</w:t>
      </w:r>
    </w:p>
    <w:p w:rsidR="00746194" w:rsidRDefault="00746194" w:rsidP="00746194">
      <w:pPr>
        <w:numPr>
          <w:ilvl w:val="0"/>
          <w:numId w:val="29"/>
        </w:numPr>
        <w:spacing w:line="360" w:lineRule="auto"/>
        <w:ind w:leftChars="200" w:left="420"/>
        <w:rPr>
          <w:rFonts w:ascii="宋体" w:hAnsi="宋体" w:cs="宋体"/>
          <w:szCs w:val="21"/>
        </w:rPr>
      </w:pPr>
      <w:r>
        <w:rPr>
          <w:rFonts w:ascii="宋体" w:hAnsi="宋体" w:cs="宋体" w:hint="eastAsia"/>
          <w:szCs w:val="21"/>
        </w:rPr>
        <w:t>在项目验收后，乙方负责将本项目的服务器、数据库及系统超级管理员账号、及相关文档交付给甲方，由甲方自行管理，并协助甲方修改相关账号。</w:t>
      </w:r>
    </w:p>
    <w:p w:rsidR="00746194" w:rsidRDefault="00746194" w:rsidP="00746194">
      <w:pPr>
        <w:numPr>
          <w:ilvl w:val="0"/>
          <w:numId w:val="29"/>
        </w:numPr>
        <w:spacing w:line="360" w:lineRule="auto"/>
        <w:ind w:leftChars="200" w:left="420"/>
        <w:rPr>
          <w:rFonts w:ascii="宋体" w:hAnsi="宋体" w:cs="宋体"/>
          <w:szCs w:val="21"/>
        </w:rPr>
      </w:pPr>
      <w:r>
        <w:rPr>
          <w:rFonts w:ascii="宋体" w:hAnsi="宋体" w:cs="宋体" w:hint="eastAsia"/>
          <w:szCs w:val="21"/>
        </w:rPr>
        <w:t>在项目验收后，未经甲方授权乙方不得再拥有和使用本系统，如因系统升级或更新，乙方向甲方提出申请，由甲方开办临时账号，供乙方使用。</w:t>
      </w:r>
    </w:p>
    <w:p w:rsidR="00746194" w:rsidRDefault="00746194" w:rsidP="00746194">
      <w:pPr>
        <w:numPr>
          <w:ilvl w:val="0"/>
          <w:numId w:val="29"/>
        </w:numPr>
        <w:spacing w:line="360" w:lineRule="auto"/>
        <w:ind w:leftChars="200" w:left="420"/>
        <w:rPr>
          <w:rFonts w:ascii="宋体" w:hAnsi="宋体" w:cs="宋体"/>
          <w:szCs w:val="21"/>
        </w:rPr>
      </w:pPr>
      <w:r>
        <w:rPr>
          <w:rFonts w:ascii="宋体" w:hAnsi="宋体" w:cs="宋体" w:hint="eastAsia"/>
          <w:szCs w:val="21"/>
        </w:rPr>
        <w:t>乙双方可仅为完成本项目向其确有知悉必要的雇员披露从对方获取的保密信息，但在雇员知悉该保密信息前，应向其提示保密信息的保密性和应承担的保密义务，并指示其雇员必须严格遵守本协议规定。</w:t>
      </w:r>
    </w:p>
    <w:p w:rsidR="00746194" w:rsidRDefault="00746194" w:rsidP="00746194">
      <w:pPr>
        <w:numPr>
          <w:ilvl w:val="0"/>
          <w:numId w:val="26"/>
        </w:numPr>
        <w:spacing w:line="360" w:lineRule="auto"/>
        <w:ind w:firstLineChars="200" w:firstLine="422"/>
        <w:rPr>
          <w:rFonts w:ascii="宋体" w:hAnsi="宋体" w:cs="宋体"/>
          <w:b/>
          <w:bCs/>
          <w:szCs w:val="21"/>
        </w:rPr>
      </w:pPr>
      <w:r>
        <w:rPr>
          <w:rFonts w:ascii="宋体" w:hAnsi="宋体" w:cs="宋体" w:hint="eastAsia"/>
          <w:b/>
          <w:bCs/>
          <w:szCs w:val="21"/>
        </w:rPr>
        <w:t xml:space="preserve">  违约和赔偿</w:t>
      </w:r>
    </w:p>
    <w:p w:rsidR="00746194" w:rsidRDefault="00746194" w:rsidP="00746194">
      <w:pPr>
        <w:numPr>
          <w:ilvl w:val="0"/>
          <w:numId w:val="30"/>
        </w:numPr>
        <w:spacing w:line="360" w:lineRule="auto"/>
        <w:ind w:firstLineChars="200" w:firstLine="420"/>
        <w:rPr>
          <w:rFonts w:ascii="宋体" w:hAnsi="宋体" w:cs="宋体"/>
          <w:szCs w:val="21"/>
        </w:rPr>
      </w:pPr>
      <w:r>
        <w:rPr>
          <w:rFonts w:ascii="宋体" w:hAnsi="宋体" w:cs="宋体" w:hint="eastAsia"/>
          <w:szCs w:val="21"/>
        </w:rPr>
        <w:t>任何乙方有违反本协议的情形，无论故意或过失，应当立即停止侵害，并在第</w:t>
      </w: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一时间采取一切必要措施防止保密信息的扩散，尽最大可能消除影响，并及时通知</w:t>
      </w: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甲方，同时应向甲方承担由此造成的全部损失及责任。</w:t>
      </w:r>
    </w:p>
    <w:p w:rsidR="00746194" w:rsidRDefault="00746194" w:rsidP="00746194">
      <w:pPr>
        <w:numPr>
          <w:ilvl w:val="0"/>
          <w:numId w:val="30"/>
        </w:numPr>
        <w:spacing w:line="360" w:lineRule="auto"/>
        <w:ind w:firstLineChars="200" w:firstLine="420"/>
        <w:rPr>
          <w:rFonts w:ascii="宋体" w:hAnsi="宋体" w:cs="宋体"/>
          <w:szCs w:val="21"/>
        </w:rPr>
      </w:pPr>
      <w:r>
        <w:rPr>
          <w:rFonts w:ascii="宋体" w:hAnsi="宋体" w:cs="宋体" w:hint="eastAsia"/>
          <w:szCs w:val="21"/>
        </w:rPr>
        <w:t>一方违反本协议的规定，应承担违约责任，违约方向守约方支付违约金，违约</w:t>
      </w:r>
    </w:p>
    <w:p w:rsidR="00746194" w:rsidRDefault="00746194" w:rsidP="00746194">
      <w:pPr>
        <w:spacing w:line="360" w:lineRule="auto"/>
        <w:ind w:leftChars="200" w:left="420"/>
        <w:rPr>
          <w:rFonts w:ascii="宋体" w:hAnsi="宋体" w:cs="宋体"/>
          <w:szCs w:val="21"/>
        </w:rPr>
      </w:pPr>
      <w:r>
        <w:rPr>
          <w:rFonts w:ascii="宋体" w:hAnsi="宋体" w:cs="宋体" w:hint="eastAsia"/>
          <w:szCs w:val="21"/>
        </w:rPr>
        <w:t>金的具体金额由双方另行协商确定。</w:t>
      </w:r>
    </w:p>
    <w:p w:rsidR="00746194" w:rsidRDefault="00746194" w:rsidP="00746194">
      <w:pPr>
        <w:numPr>
          <w:ilvl w:val="0"/>
          <w:numId w:val="30"/>
        </w:numPr>
        <w:spacing w:line="360" w:lineRule="auto"/>
        <w:ind w:firstLineChars="200" w:firstLine="420"/>
        <w:rPr>
          <w:rFonts w:ascii="宋体" w:hAnsi="宋体" w:cs="宋体"/>
          <w:szCs w:val="21"/>
        </w:rPr>
      </w:pPr>
      <w:r>
        <w:rPr>
          <w:rFonts w:ascii="宋体" w:hAnsi="宋体" w:cs="宋体" w:hint="eastAsia"/>
          <w:szCs w:val="21"/>
        </w:rPr>
        <w:t>本协议受中华人民共和国法律管辖。若有争议，双方协商解决；协商不成的，</w:t>
      </w:r>
    </w:p>
    <w:p w:rsidR="00746194" w:rsidRDefault="00746194" w:rsidP="00746194">
      <w:pPr>
        <w:spacing w:line="360" w:lineRule="auto"/>
        <w:ind w:leftChars="200" w:left="420"/>
        <w:rPr>
          <w:rFonts w:ascii="宋体" w:hAnsi="宋体" w:cs="宋体"/>
          <w:szCs w:val="21"/>
        </w:rPr>
      </w:pPr>
      <w:r>
        <w:rPr>
          <w:rFonts w:ascii="宋体" w:hAnsi="宋体" w:cs="宋体" w:hint="eastAsia"/>
          <w:szCs w:val="21"/>
        </w:rPr>
        <w:t xml:space="preserve">向甲方所在地人民法院提请诉讼解决。   </w:t>
      </w:r>
    </w:p>
    <w:p w:rsidR="00746194" w:rsidRDefault="00746194" w:rsidP="00746194">
      <w:pPr>
        <w:numPr>
          <w:ilvl w:val="0"/>
          <w:numId w:val="26"/>
        </w:numPr>
        <w:spacing w:line="360" w:lineRule="auto"/>
        <w:ind w:firstLineChars="200" w:firstLine="422"/>
        <w:rPr>
          <w:rFonts w:ascii="宋体" w:hAnsi="宋体" w:cs="宋体"/>
          <w:b/>
          <w:bCs/>
          <w:szCs w:val="21"/>
        </w:rPr>
      </w:pPr>
      <w:r>
        <w:rPr>
          <w:rFonts w:ascii="宋体" w:hAnsi="宋体" w:cs="宋体" w:hint="eastAsia"/>
          <w:b/>
          <w:bCs/>
          <w:szCs w:val="21"/>
        </w:rPr>
        <w:t xml:space="preserve">  协议生效</w:t>
      </w: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 xml:space="preserve">1、自甲、乙双方签字盖章之日起生效。 </w:t>
      </w:r>
    </w:p>
    <w:p w:rsidR="00746194" w:rsidRDefault="00746194" w:rsidP="007B164F">
      <w:pPr>
        <w:spacing w:line="360" w:lineRule="auto"/>
        <w:ind w:firstLineChars="200" w:firstLine="420"/>
        <w:rPr>
          <w:rFonts w:ascii="宋体" w:hAnsi="宋体" w:cs="宋体"/>
          <w:szCs w:val="21"/>
        </w:rPr>
      </w:pPr>
      <w:r>
        <w:rPr>
          <w:rFonts w:ascii="宋体" w:hAnsi="宋体" w:cs="宋体" w:hint="eastAsia"/>
          <w:szCs w:val="21"/>
        </w:rPr>
        <w:t>2、本协议一式贰份，双方各执壹份，具有同等法律效力。</w:t>
      </w:r>
    </w:p>
    <w:p w:rsidR="00746194" w:rsidRDefault="00746194" w:rsidP="00746194">
      <w:pPr>
        <w:spacing w:line="360" w:lineRule="auto"/>
        <w:ind w:firstLineChars="200" w:firstLine="420"/>
        <w:rPr>
          <w:rFonts w:ascii="宋体" w:hAnsi="宋体" w:cs="宋体"/>
          <w:szCs w:val="21"/>
        </w:rPr>
      </w:pPr>
    </w:p>
    <w:p w:rsidR="00610B3A" w:rsidRDefault="00610B3A" w:rsidP="00746194">
      <w:pPr>
        <w:spacing w:line="360" w:lineRule="auto"/>
        <w:ind w:firstLineChars="200" w:firstLine="420"/>
        <w:rPr>
          <w:rFonts w:ascii="宋体" w:hAnsi="宋体" w:cs="宋体"/>
          <w:szCs w:val="21"/>
        </w:rPr>
      </w:pPr>
    </w:p>
    <w:p w:rsidR="00746194" w:rsidRDefault="00746194" w:rsidP="00746194">
      <w:pPr>
        <w:spacing w:line="360" w:lineRule="auto"/>
        <w:ind w:firstLineChars="200" w:firstLine="420"/>
        <w:rPr>
          <w:rFonts w:ascii="宋体" w:hAnsi="宋体" w:cs="宋体"/>
          <w:szCs w:val="21"/>
        </w:rPr>
      </w:pPr>
      <w:r>
        <w:rPr>
          <w:rFonts w:ascii="宋体" w:hAnsi="宋体" w:cs="宋体" w:hint="eastAsia"/>
          <w:szCs w:val="21"/>
        </w:rPr>
        <w:t xml:space="preserve">   </w:t>
      </w:r>
    </w:p>
    <w:p w:rsidR="00746194" w:rsidRDefault="00746194" w:rsidP="00746194">
      <w:pPr>
        <w:widowControl/>
        <w:spacing w:line="360" w:lineRule="auto"/>
        <w:ind w:firstLineChars="200" w:firstLine="420"/>
        <w:jc w:val="left"/>
        <w:rPr>
          <w:rFonts w:ascii="宋体" w:hAnsi="宋体" w:cs="宋体"/>
          <w:szCs w:val="21"/>
        </w:rPr>
      </w:pPr>
      <w:r>
        <w:rPr>
          <w:rFonts w:ascii="宋体" w:hAnsi="宋体" w:cs="宋体" w:hint="eastAsia"/>
          <w:szCs w:val="21"/>
        </w:rPr>
        <w:t>甲方：</w:t>
      </w:r>
      <w:r>
        <w:rPr>
          <w:rFonts w:ascii="宋体" w:hAnsi="宋体" w:cs="宋体" w:hint="eastAsia"/>
          <w:szCs w:val="21"/>
          <w:u w:val="single"/>
        </w:rPr>
        <w:t>湖南麓谷发展集团有限公司</w:t>
      </w:r>
      <w:r>
        <w:rPr>
          <w:rFonts w:ascii="宋体" w:hAnsi="宋体" w:cs="宋体" w:hint="eastAsia"/>
          <w:szCs w:val="21"/>
        </w:rPr>
        <w:t xml:space="preserve">          乙方：</w:t>
      </w:r>
      <w:r w:rsidR="000D0961" w:rsidRPr="000D0961">
        <w:rPr>
          <w:rFonts w:ascii="宋体" w:hAnsi="宋体" w:cs="宋体" w:hint="eastAsia"/>
          <w:szCs w:val="21"/>
        </w:rPr>
        <w:t>北京致远互联软件股份有限公司</w:t>
      </w:r>
      <w:r>
        <w:rPr>
          <w:rFonts w:ascii="宋体" w:hAnsi="宋体" w:cs="宋体" w:hint="eastAsia"/>
          <w:szCs w:val="21"/>
        </w:rPr>
        <w:t xml:space="preserve">                                      </w:t>
      </w:r>
    </w:p>
    <w:p w:rsidR="00746194" w:rsidRDefault="00746194" w:rsidP="00746194">
      <w:pPr>
        <w:spacing w:line="360" w:lineRule="auto"/>
        <w:ind w:firstLine="480"/>
        <w:rPr>
          <w:rFonts w:ascii="宋体" w:hAnsi="宋体" w:cs="宋体"/>
          <w:szCs w:val="21"/>
        </w:rPr>
      </w:pPr>
      <w:r>
        <w:rPr>
          <w:rFonts w:ascii="宋体" w:hAnsi="宋体" w:cs="宋体" w:hint="eastAsia"/>
          <w:szCs w:val="21"/>
        </w:rPr>
        <w:t xml:space="preserve">授权代表（签名盖章）：                  授权代表（签名盖章）：      </w:t>
      </w:r>
    </w:p>
    <w:p w:rsidR="00746194" w:rsidRDefault="00746194" w:rsidP="00746194">
      <w:pPr>
        <w:spacing w:line="360" w:lineRule="auto"/>
        <w:ind w:firstLine="480"/>
        <w:rPr>
          <w:rFonts w:ascii="宋体" w:hAnsi="宋体" w:cs="宋体"/>
          <w:szCs w:val="21"/>
        </w:rPr>
      </w:pPr>
      <w:r>
        <w:rPr>
          <w:rFonts w:ascii="宋体" w:hAnsi="宋体" w:cs="宋体" w:hint="eastAsia"/>
          <w:szCs w:val="21"/>
        </w:rPr>
        <w:t xml:space="preserve">日期：                                  日期：  </w:t>
      </w:r>
    </w:p>
    <w:p w:rsidR="007B164F" w:rsidRDefault="007B164F" w:rsidP="00746194">
      <w:pPr>
        <w:spacing w:line="360" w:lineRule="auto"/>
        <w:ind w:firstLine="480"/>
        <w:rPr>
          <w:rFonts w:ascii="宋体" w:hAnsi="宋体" w:cs="宋体"/>
          <w:szCs w:val="21"/>
        </w:rPr>
      </w:pPr>
    </w:p>
    <w:p w:rsidR="00746194" w:rsidRDefault="00193215" w:rsidP="00746194">
      <w:pPr>
        <w:ind w:firstLineChars="100" w:firstLine="321"/>
        <w:jc w:val="left"/>
        <w:rPr>
          <w:rFonts w:ascii="宋体" w:hAnsi="宋体" w:cs="宋体"/>
          <w:b/>
          <w:bCs/>
          <w:sz w:val="32"/>
          <w:szCs w:val="32"/>
        </w:rPr>
      </w:pPr>
      <w:r>
        <w:rPr>
          <w:rFonts w:ascii="宋体" w:hAnsi="宋体" w:cs="宋体" w:hint="eastAsia"/>
          <w:b/>
          <w:bCs/>
          <w:sz w:val="32"/>
          <w:szCs w:val="32"/>
        </w:rPr>
        <w:lastRenderedPageBreak/>
        <w:t>附件1</w:t>
      </w:r>
      <w:r w:rsidR="00746194">
        <w:rPr>
          <w:rFonts w:ascii="宋体" w:hAnsi="宋体" w:cs="宋体" w:hint="eastAsia"/>
          <w:b/>
          <w:bCs/>
          <w:sz w:val="32"/>
          <w:szCs w:val="32"/>
        </w:rPr>
        <w:t>：</w:t>
      </w:r>
    </w:p>
    <w:p w:rsidR="00746194" w:rsidRDefault="00746194" w:rsidP="00746194">
      <w:pPr>
        <w:jc w:val="center"/>
        <w:textAlignment w:val="center"/>
        <w:rPr>
          <w:rFonts w:ascii="宋体" w:hAnsi="宋体" w:cs="宋体"/>
          <w:szCs w:val="21"/>
        </w:rPr>
      </w:pPr>
      <w:r>
        <w:rPr>
          <w:rFonts w:ascii="宋体" w:hAnsi="宋体" w:cs="宋体" w:hint="eastAsia"/>
          <w:b/>
          <w:bCs/>
          <w:sz w:val="28"/>
          <w:szCs w:val="28"/>
        </w:rPr>
        <w:t>集团协同办公系统</w:t>
      </w:r>
      <w:r w:rsidR="009E494C">
        <w:rPr>
          <w:rFonts w:ascii="宋体" w:hAnsi="宋体" w:cs="宋体" w:hint="eastAsia"/>
          <w:b/>
          <w:bCs/>
          <w:sz w:val="28"/>
          <w:szCs w:val="28"/>
        </w:rPr>
        <w:t>税率</w:t>
      </w:r>
      <w:r w:rsidR="00193215">
        <w:rPr>
          <w:rFonts w:ascii="宋体" w:hAnsi="宋体" w:cs="宋体" w:hint="eastAsia"/>
          <w:b/>
          <w:bCs/>
          <w:sz w:val="28"/>
          <w:szCs w:val="28"/>
        </w:rPr>
        <w:t>表</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3414"/>
        <w:gridCol w:w="1671"/>
        <w:gridCol w:w="1021"/>
        <w:gridCol w:w="964"/>
        <w:gridCol w:w="1005"/>
      </w:tblGrid>
      <w:tr w:rsidR="00746194" w:rsidTr="007B164F">
        <w:trPr>
          <w:trHeight w:val="300"/>
          <w:jc w:val="center"/>
        </w:trPr>
        <w:tc>
          <w:tcPr>
            <w:tcW w:w="883" w:type="dxa"/>
            <w:noWrap/>
            <w:vAlign w:val="center"/>
          </w:tcPr>
          <w:p w:rsidR="00746194" w:rsidRDefault="00746194" w:rsidP="00295082">
            <w:pPr>
              <w:jc w:val="center"/>
              <w:textAlignment w:val="center"/>
              <w:rPr>
                <w:rFonts w:ascii="宋体" w:hAnsi="宋体" w:cs="宋体"/>
                <w:b/>
                <w:bCs/>
                <w:szCs w:val="21"/>
              </w:rPr>
            </w:pPr>
            <w:r>
              <w:rPr>
                <w:rFonts w:ascii="宋体" w:hAnsi="宋体" w:cs="宋体" w:hint="eastAsia"/>
                <w:b/>
                <w:bCs/>
                <w:kern w:val="0"/>
                <w:szCs w:val="21"/>
              </w:rPr>
              <w:t>序号</w:t>
            </w:r>
          </w:p>
        </w:tc>
        <w:tc>
          <w:tcPr>
            <w:tcW w:w="3414" w:type="dxa"/>
            <w:noWrap/>
            <w:vAlign w:val="center"/>
          </w:tcPr>
          <w:p w:rsidR="00746194" w:rsidRDefault="00746194" w:rsidP="00295082">
            <w:pPr>
              <w:jc w:val="center"/>
              <w:textAlignment w:val="center"/>
              <w:rPr>
                <w:rFonts w:ascii="宋体" w:hAnsi="宋体" w:cs="宋体"/>
                <w:b/>
                <w:bCs/>
                <w:kern w:val="0"/>
                <w:szCs w:val="21"/>
              </w:rPr>
            </w:pPr>
            <w:r>
              <w:rPr>
                <w:rFonts w:ascii="宋体" w:hAnsi="宋体" w:cs="宋体" w:hint="eastAsia"/>
                <w:b/>
                <w:bCs/>
                <w:kern w:val="0"/>
                <w:szCs w:val="21"/>
              </w:rPr>
              <w:t>服务名称</w:t>
            </w:r>
          </w:p>
        </w:tc>
        <w:tc>
          <w:tcPr>
            <w:tcW w:w="1671" w:type="dxa"/>
            <w:vAlign w:val="center"/>
          </w:tcPr>
          <w:p w:rsidR="00746194" w:rsidRDefault="00746194" w:rsidP="00295082">
            <w:pPr>
              <w:jc w:val="center"/>
              <w:textAlignment w:val="center"/>
              <w:rPr>
                <w:rFonts w:ascii="宋体" w:hAnsi="宋体" w:cs="宋体"/>
                <w:b/>
                <w:bCs/>
                <w:szCs w:val="21"/>
              </w:rPr>
            </w:pPr>
            <w:r>
              <w:rPr>
                <w:rFonts w:ascii="宋体" w:hAnsi="宋体" w:cs="宋体" w:hint="eastAsia"/>
                <w:b/>
                <w:bCs/>
                <w:kern w:val="0"/>
                <w:szCs w:val="21"/>
              </w:rPr>
              <w:t>单价</w:t>
            </w:r>
          </w:p>
        </w:tc>
        <w:tc>
          <w:tcPr>
            <w:tcW w:w="1021" w:type="dxa"/>
            <w:noWrap/>
            <w:vAlign w:val="center"/>
          </w:tcPr>
          <w:p w:rsidR="00746194" w:rsidRDefault="00746194" w:rsidP="00295082">
            <w:pPr>
              <w:jc w:val="center"/>
              <w:textAlignment w:val="center"/>
              <w:rPr>
                <w:rFonts w:ascii="宋体" w:hAnsi="宋体" w:cs="宋体"/>
                <w:b/>
                <w:bCs/>
                <w:szCs w:val="21"/>
              </w:rPr>
            </w:pPr>
            <w:r>
              <w:rPr>
                <w:rFonts w:ascii="宋体" w:hAnsi="宋体" w:cs="宋体" w:hint="eastAsia"/>
                <w:b/>
                <w:bCs/>
                <w:kern w:val="0"/>
                <w:szCs w:val="21"/>
              </w:rPr>
              <w:t>数量</w:t>
            </w:r>
          </w:p>
        </w:tc>
        <w:tc>
          <w:tcPr>
            <w:tcW w:w="964" w:type="dxa"/>
            <w:noWrap/>
            <w:vAlign w:val="center"/>
          </w:tcPr>
          <w:p w:rsidR="00746194" w:rsidRDefault="00746194" w:rsidP="00295082">
            <w:pPr>
              <w:jc w:val="center"/>
              <w:textAlignment w:val="center"/>
              <w:rPr>
                <w:rFonts w:ascii="宋体" w:hAnsi="宋体" w:cs="宋体"/>
                <w:b/>
                <w:bCs/>
                <w:szCs w:val="21"/>
              </w:rPr>
            </w:pPr>
            <w:r>
              <w:rPr>
                <w:rFonts w:ascii="宋体" w:hAnsi="宋体" w:cs="宋体" w:hint="eastAsia"/>
                <w:b/>
                <w:bCs/>
                <w:kern w:val="0"/>
                <w:szCs w:val="21"/>
              </w:rPr>
              <w:t>合计</w:t>
            </w:r>
          </w:p>
        </w:tc>
        <w:tc>
          <w:tcPr>
            <w:tcW w:w="1005" w:type="dxa"/>
            <w:noWrap/>
            <w:vAlign w:val="center"/>
          </w:tcPr>
          <w:p w:rsidR="00746194" w:rsidRDefault="00746194" w:rsidP="00295082">
            <w:pPr>
              <w:jc w:val="center"/>
              <w:textAlignment w:val="center"/>
              <w:rPr>
                <w:rFonts w:ascii="宋体" w:hAnsi="宋体" w:cs="宋体"/>
                <w:b/>
                <w:bCs/>
                <w:szCs w:val="21"/>
              </w:rPr>
            </w:pPr>
            <w:r>
              <w:rPr>
                <w:rFonts w:ascii="宋体" w:hAnsi="宋体" w:cs="宋体" w:hint="eastAsia"/>
                <w:b/>
                <w:bCs/>
                <w:kern w:val="0"/>
                <w:szCs w:val="21"/>
              </w:rPr>
              <w:t>税率</w:t>
            </w:r>
          </w:p>
        </w:tc>
      </w:tr>
      <w:tr w:rsidR="00746194" w:rsidTr="00BA0ABC">
        <w:trPr>
          <w:trHeight w:val="315"/>
          <w:jc w:val="center"/>
        </w:trPr>
        <w:tc>
          <w:tcPr>
            <w:tcW w:w="8958" w:type="dxa"/>
            <w:gridSpan w:val="6"/>
            <w:vAlign w:val="center"/>
          </w:tcPr>
          <w:p w:rsidR="00746194" w:rsidRDefault="00746194" w:rsidP="00295082">
            <w:pPr>
              <w:ind w:firstLine="422"/>
              <w:jc w:val="center"/>
              <w:textAlignment w:val="center"/>
              <w:rPr>
                <w:rFonts w:ascii="宋体" w:hAnsi="宋体" w:cs="宋体"/>
                <w:b/>
                <w:bCs/>
                <w:szCs w:val="21"/>
              </w:rPr>
            </w:pPr>
            <w:r>
              <w:rPr>
                <w:rFonts w:ascii="宋体" w:hAnsi="宋体" w:cs="宋体" w:hint="eastAsia"/>
                <w:b/>
                <w:bCs/>
                <w:kern w:val="0"/>
                <w:szCs w:val="21"/>
              </w:rPr>
              <w:t>（一）费用组成</w:t>
            </w:r>
          </w:p>
        </w:tc>
      </w:tr>
      <w:tr w:rsidR="00BA0ABC" w:rsidTr="007B164F">
        <w:trPr>
          <w:trHeight w:val="525"/>
          <w:jc w:val="center"/>
        </w:trPr>
        <w:tc>
          <w:tcPr>
            <w:tcW w:w="883" w:type="dxa"/>
            <w:vAlign w:val="center"/>
          </w:tcPr>
          <w:p w:rsidR="00BA0ABC" w:rsidRDefault="00BA0ABC" w:rsidP="00BA0ABC">
            <w:pPr>
              <w:jc w:val="center"/>
              <w:rPr>
                <w:rFonts w:ascii="宋体" w:hAnsi="宋体" w:cs="宋体"/>
                <w:szCs w:val="21"/>
              </w:rPr>
            </w:pPr>
            <w:r>
              <w:rPr>
                <w:rFonts w:ascii="宋体" w:hAnsi="宋体" w:cs="宋体" w:hint="eastAsia"/>
                <w:szCs w:val="21"/>
              </w:rPr>
              <w:t>1</w:t>
            </w:r>
          </w:p>
        </w:tc>
        <w:tc>
          <w:tcPr>
            <w:tcW w:w="3414" w:type="dxa"/>
            <w:vAlign w:val="center"/>
          </w:tcPr>
          <w:p w:rsidR="00BA0ABC" w:rsidRDefault="00BA0ABC" w:rsidP="00BA0ABC">
            <w:pPr>
              <w:spacing w:line="360" w:lineRule="auto"/>
              <w:jc w:val="center"/>
              <w:rPr>
                <w:rFonts w:ascii="宋体" w:hAnsi="宋体" w:cs="宋体"/>
                <w:szCs w:val="21"/>
              </w:rPr>
            </w:pPr>
            <w:r>
              <w:rPr>
                <w:rFonts w:ascii="宋体" w:hAnsi="宋体" w:cs="宋体" w:hint="eastAsia"/>
                <w:szCs w:val="21"/>
              </w:rPr>
              <w:t>协同办公（</w:t>
            </w:r>
            <w:r w:rsidRPr="000D0961">
              <w:rPr>
                <w:rFonts w:ascii="宋体" w:hAnsi="宋体" w:cs="宋体" w:hint="eastAsia"/>
                <w:szCs w:val="21"/>
              </w:rPr>
              <w:t>门户管理</w:t>
            </w:r>
            <w:r>
              <w:rPr>
                <w:rFonts w:ascii="宋体" w:hAnsi="宋体" w:cs="宋体" w:hint="eastAsia"/>
                <w:szCs w:val="21"/>
              </w:rPr>
              <w:t>、</w:t>
            </w:r>
            <w:r w:rsidRPr="000D0961">
              <w:rPr>
                <w:rFonts w:ascii="宋体" w:hAnsi="宋体" w:cs="宋体" w:hint="eastAsia"/>
                <w:szCs w:val="21"/>
              </w:rPr>
              <w:t>流程管理</w:t>
            </w:r>
            <w:r>
              <w:rPr>
                <w:rFonts w:ascii="宋体" w:hAnsi="宋体" w:cs="宋体" w:hint="eastAsia"/>
                <w:szCs w:val="21"/>
              </w:rPr>
              <w:t>、</w:t>
            </w:r>
            <w:r w:rsidRPr="000D0961">
              <w:rPr>
                <w:rFonts w:ascii="宋体" w:hAnsi="宋体" w:cs="宋体" w:hint="eastAsia"/>
                <w:szCs w:val="21"/>
              </w:rPr>
              <w:t>公文管理</w:t>
            </w:r>
            <w:r>
              <w:rPr>
                <w:rFonts w:ascii="宋体" w:hAnsi="宋体" w:cs="宋体" w:hint="eastAsia"/>
                <w:szCs w:val="21"/>
              </w:rPr>
              <w:t>、</w:t>
            </w:r>
            <w:r w:rsidRPr="000D0961">
              <w:rPr>
                <w:rFonts w:ascii="宋体" w:hAnsi="宋体" w:cs="宋体" w:hint="eastAsia"/>
                <w:szCs w:val="21"/>
              </w:rPr>
              <w:t>督查督办管理</w:t>
            </w:r>
            <w:r>
              <w:rPr>
                <w:rFonts w:ascii="宋体" w:hAnsi="宋体" w:cs="宋体" w:hint="eastAsia"/>
                <w:szCs w:val="21"/>
              </w:rPr>
              <w:t>、</w:t>
            </w:r>
            <w:r w:rsidRPr="000D0961">
              <w:rPr>
                <w:rFonts w:ascii="宋体" w:hAnsi="宋体" w:cs="宋体" w:hint="eastAsia"/>
                <w:szCs w:val="21"/>
              </w:rPr>
              <w:t>三重一大事项管理</w:t>
            </w:r>
            <w:r>
              <w:rPr>
                <w:rFonts w:ascii="宋体" w:hAnsi="宋体" w:cs="宋体" w:hint="eastAsia"/>
                <w:szCs w:val="21"/>
              </w:rPr>
              <w:t>、</w:t>
            </w:r>
            <w:r w:rsidRPr="000D0961">
              <w:rPr>
                <w:rFonts w:ascii="宋体" w:hAnsi="宋体" w:cs="宋体" w:hint="eastAsia"/>
                <w:szCs w:val="21"/>
              </w:rPr>
              <w:t>档案管理</w:t>
            </w:r>
            <w:r>
              <w:rPr>
                <w:rFonts w:ascii="宋体" w:hAnsi="宋体" w:cs="宋体" w:hint="eastAsia"/>
                <w:szCs w:val="21"/>
              </w:rPr>
              <w:t>、人事管理、</w:t>
            </w:r>
            <w:r w:rsidRPr="000D0961">
              <w:rPr>
                <w:rFonts w:ascii="宋体" w:hAnsi="宋体" w:cs="宋体" w:hint="eastAsia"/>
                <w:szCs w:val="21"/>
              </w:rPr>
              <w:t>固定资产管理（行政办公资产类）</w:t>
            </w:r>
            <w:r>
              <w:rPr>
                <w:rFonts w:ascii="宋体" w:hAnsi="宋体" w:cs="宋体" w:hint="eastAsia"/>
                <w:szCs w:val="21"/>
              </w:rPr>
              <w:t>、</w:t>
            </w:r>
            <w:r w:rsidRPr="000D0961">
              <w:rPr>
                <w:rFonts w:ascii="宋体" w:hAnsi="宋体" w:cs="宋体" w:hint="eastAsia"/>
                <w:szCs w:val="21"/>
              </w:rPr>
              <w:t>工会管理</w:t>
            </w:r>
            <w:r>
              <w:rPr>
                <w:rFonts w:ascii="宋体" w:hAnsi="宋体" w:cs="宋体" w:hint="eastAsia"/>
                <w:szCs w:val="21"/>
              </w:rPr>
              <w:t>、</w:t>
            </w:r>
            <w:r w:rsidRPr="000D0961">
              <w:rPr>
                <w:rFonts w:ascii="宋体" w:hAnsi="宋体" w:cs="宋体" w:hint="eastAsia"/>
                <w:szCs w:val="21"/>
              </w:rPr>
              <w:t>党建管理</w:t>
            </w:r>
            <w:r>
              <w:rPr>
                <w:rFonts w:ascii="宋体" w:hAnsi="宋体" w:cs="宋体" w:hint="eastAsia"/>
                <w:szCs w:val="21"/>
              </w:rPr>
              <w:t>、</w:t>
            </w:r>
            <w:r w:rsidRPr="000D0961">
              <w:rPr>
                <w:rFonts w:ascii="宋体" w:hAnsi="宋体" w:cs="宋体" w:hint="eastAsia"/>
                <w:szCs w:val="21"/>
              </w:rPr>
              <w:t>用印管理</w:t>
            </w:r>
            <w:r>
              <w:rPr>
                <w:rFonts w:ascii="宋体" w:hAnsi="宋体" w:cs="宋体" w:hint="eastAsia"/>
                <w:szCs w:val="21"/>
              </w:rPr>
              <w:t>、</w:t>
            </w:r>
            <w:r w:rsidRPr="000D0961">
              <w:rPr>
                <w:rFonts w:ascii="宋体" w:hAnsi="宋体" w:cs="宋体" w:hint="eastAsia"/>
                <w:szCs w:val="21"/>
              </w:rPr>
              <w:t>会议管理</w:t>
            </w:r>
            <w:r>
              <w:rPr>
                <w:rFonts w:ascii="宋体" w:hAnsi="宋体" w:cs="宋体" w:hint="eastAsia"/>
                <w:szCs w:val="21"/>
              </w:rPr>
              <w:t>、</w:t>
            </w:r>
            <w:r w:rsidRPr="000D0961">
              <w:rPr>
                <w:rFonts w:ascii="宋体" w:hAnsi="宋体" w:cs="宋体" w:hint="eastAsia"/>
                <w:szCs w:val="21"/>
              </w:rPr>
              <w:t>在线学习平台</w:t>
            </w:r>
            <w:r>
              <w:rPr>
                <w:rFonts w:ascii="宋体" w:hAnsi="宋体" w:cs="宋体" w:hint="eastAsia"/>
                <w:szCs w:val="21"/>
              </w:rPr>
              <w:t>、</w:t>
            </w:r>
            <w:r w:rsidRPr="000D0961">
              <w:rPr>
                <w:rFonts w:ascii="宋体" w:hAnsi="宋体" w:cs="宋体" w:hint="eastAsia"/>
                <w:szCs w:val="21"/>
              </w:rPr>
              <w:t>知识管理</w:t>
            </w:r>
            <w:r>
              <w:rPr>
                <w:rFonts w:ascii="宋体" w:hAnsi="宋体" w:cs="宋体" w:hint="eastAsia"/>
                <w:szCs w:val="21"/>
              </w:rPr>
              <w:t>、</w:t>
            </w:r>
            <w:r w:rsidRPr="000D0961">
              <w:rPr>
                <w:rFonts w:ascii="宋体" w:hAnsi="宋体" w:cs="宋体" w:hint="eastAsia"/>
                <w:szCs w:val="21"/>
              </w:rPr>
              <w:t>车辆管理</w:t>
            </w:r>
            <w:r>
              <w:rPr>
                <w:rFonts w:ascii="宋体" w:hAnsi="宋体" w:cs="宋体" w:hint="eastAsia"/>
                <w:szCs w:val="21"/>
              </w:rPr>
              <w:t>、</w:t>
            </w:r>
            <w:r w:rsidRPr="000D0961">
              <w:rPr>
                <w:rFonts w:ascii="宋体" w:hAnsi="宋体" w:cs="宋体" w:hint="eastAsia"/>
                <w:szCs w:val="21"/>
              </w:rPr>
              <w:t>低代码平台</w:t>
            </w:r>
            <w:r>
              <w:rPr>
                <w:rFonts w:ascii="宋体" w:hAnsi="宋体" w:cs="宋体" w:hint="eastAsia"/>
                <w:szCs w:val="21"/>
              </w:rPr>
              <w:t>）</w:t>
            </w:r>
            <w:r w:rsidR="009E2260">
              <w:rPr>
                <w:rFonts w:ascii="宋体" w:hAnsi="宋体" w:cs="宋体" w:hint="eastAsia"/>
                <w:szCs w:val="21"/>
              </w:rPr>
              <w:t>、</w:t>
            </w:r>
            <w:r w:rsidR="009E2260" w:rsidRPr="00B23609">
              <w:rPr>
                <w:rFonts w:ascii="宋体" w:hAnsi="宋体" w:hint="eastAsia"/>
                <w:szCs w:val="21"/>
              </w:rPr>
              <w:t>第三方系统进行单点登录、消息待办</w:t>
            </w:r>
            <w:r w:rsidR="009E2260">
              <w:rPr>
                <w:rFonts w:ascii="宋体" w:hAnsi="宋体" w:hint="eastAsia"/>
                <w:szCs w:val="21"/>
              </w:rPr>
              <w:t>；第三方系统数据集成生成报表</w:t>
            </w:r>
            <w:r w:rsidR="009E2260" w:rsidRPr="00AB3759">
              <w:rPr>
                <w:rFonts w:ascii="宋体" w:hAnsi="宋体" w:hint="eastAsia"/>
                <w:szCs w:val="21"/>
              </w:rPr>
              <w:t>10张报表</w:t>
            </w:r>
            <w:r w:rsidR="009E2260">
              <w:rPr>
                <w:rFonts w:ascii="宋体" w:hAnsi="宋体" w:hint="eastAsia"/>
                <w:szCs w:val="21"/>
              </w:rPr>
              <w:t>；金步OA系统数据迁移</w:t>
            </w:r>
          </w:p>
        </w:tc>
        <w:tc>
          <w:tcPr>
            <w:tcW w:w="1671" w:type="dxa"/>
            <w:vAlign w:val="center"/>
          </w:tcPr>
          <w:p w:rsidR="00BA0ABC" w:rsidRDefault="009E2260" w:rsidP="007B164F">
            <w:pPr>
              <w:widowControl/>
              <w:spacing w:line="360" w:lineRule="auto"/>
              <w:jc w:val="center"/>
              <w:textAlignment w:val="bottom"/>
              <w:rPr>
                <w:rFonts w:ascii="宋体" w:hAnsi="宋体" w:cs="宋体"/>
                <w:szCs w:val="21"/>
              </w:rPr>
            </w:pPr>
            <w:r>
              <w:rPr>
                <w:rFonts w:ascii="宋体" w:hAnsi="宋体" w:cs="宋体" w:hint="eastAsia"/>
                <w:szCs w:val="21"/>
              </w:rPr>
              <w:t>22</w:t>
            </w:r>
            <w:r w:rsidR="00BC79DC">
              <w:rPr>
                <w:rFonts w:ascii="宋体" w:hAnsi="宋体" w:cs="宋体" w:hint="eastAsia"/>
                <w:szCs w:val="21"/>
              </w:rPr>
              <w:t>2</w:t>
            </w:r>
            <w:r w:rsidR="00BA0ABC">
              <w:rPr>
                <w:rFonts w:ascii="宋体" w:hAnsi="宋体" w:cs="宋体" w:hint="eastAsia"/>
                <w:szCs w:val="21"/>
              </w:rPr>
              <w:t>000</w:t>
            </w:r>
          </w:p>
        </w:tc>
        <w:tc>
          <w:tcPr>
            <w:tcW w:w="1021" w:type="dxa"/>
            <w:vAlign w:val="center"/>
          </w:tcPr>
          <w:p w:rsidR="00BA0ABC" w:rsidRDefault="00BA0ABC" w:rsidP="00BA0ABC">
            <w:pPr>
              <w:jc w:val="center"/>
              <w:textAlignment w:val="center"/>
              <w:rPr>
                <w:rFonts w:ascii="宋体" w:hAnsi="宋体" w:cs="宋体"/>
                <w:szCs w:val="21"/>
              </w:rPr>
            </w:pPr>
            <w:r>
              <w:rPr>
                <w:rFonts w:ascii="宋体" w:hAnsi="宋体" w:cs="宋体" w:hint="eastAsia"/>
                <w:szCs w:val="21"/>
              </w:rPr>
              <w:t>1项</w:t>
            </w:r>
          </w:p>
        </w:tc>
        <w:tc>
          <w:tcPr>
            <w:tcW w:w="964" w:type="dxa"/>
            <w:vAlign w:val="center"/>
          </w:tcPr>
          <w:p w:rsidR="00BA0ABC" w:rsidRDefault="009E2260" w:rsidP="00BA0ABC">
            <w:pPr>
              <w:widowControl/>
              <w:spacing w:line="360" w:lineRule="auto"/>
              <w:jc w:val="center"/>
              <w:textAlignment w:val="bottom"/>
              <w:rPr>
                <w:rFonts w:ascii="宋体" w:hAnsi="宋体" w:cs="宋体"/>
                <w:szCs w:val="21"/>
              </w:rPr>
            </w:pPr>
            <w:r>
              <w:rPr>
                <w:rFonts w:ascii="宋体" w:hAnsi="宋体" w:cs="宋体" w:hint="eastAsia"/>
                <w:szCs w:val="21"/>
              </w:rPr>
              <w:t>22</w:t>
            </w:r>
            <w:r w:rsidR="009B0911">
              <w:rPr>
                <w:rFonts w:ascii="宋体" w:hAnsi="宋体" w:cs="宋体" w:hint="eastAsia"/>
                <w:szCs w:val="21"/>
              </w:rPr>
              <w:t>2</w:t>
            </w:r>
            <w:r w:rsidR="00BA0ABC">
              <w:rPr>
                <w:rFonts w:ascii="宋体" w:hAnsi="宋体" w:cs="宋体" w:hint="eastAsia"/>
                <w:szCs w:val="21"/>
              </w:rPr>
              <w:t>000</w:t>
            </w:r>
          </w:p>
        </w:tc>
        <w:tc>
          <w:tcPr>
            <w:tcW w:w="1005" w:type="dxa"/>
            <w:vAlign w:val="center"/>
          </w:tcPr>
          <w:p w:rsidR="00BA0ABC" w:rsidRDefault="00BA0ABC" w:rsidP="00BA0ABC">
            <w:pPr>
              <w:jc w:val="center"/>
              <w:textAlignment w:val="center"/>
              <w:rPr>
                <w:rFonts w:ascii="宋体" w:hAnsi="宋体" w:cs="宋体"/>
                <w:szCs w:val="21"/>
              </w:rPr>
            </w:pPr>
            <w:r>
              <w:rPr>
                <w:rFonts w:ascii="宋体" w:hAnsi="宋体" w:cs="宋体" w:hint="eastAsia"/>
                <w:szCs w:val="21"/>
              </w:rPr>
              <w:t>6%</w:t>
            </w:r>
          </w:p>
        </w:tc>
      </w:tr>
      <w:tr w:rsidR="009E494C" w:rsidTr="007B164F">
        <w:trPr>
          <w:trHeight w:val="525"/>
          <w:jc w:val="center"/>
        </w:trPr>
        <w:tc>
          <w:tcPr>
            <w:tcW w:w="883" w:type="dxa"/>
            <w:vAlign w:val="center"/>
          </w:tcPr>
          <w:p w:rsidR="009E494C" w:rsidRDefault="009E494C" w:rsidP="00BA0ABC">
            <w:pPr>
              <w:jc w:val="center"/>
              <w:rPr>
                <w:rFonts w:ascii="宋体" w:hAnsi="宋体" w:cs="宋体"/>
                <w:szCs w:val="21"/>
              </w:rPr>
            </w:pPr>
            <w:r>
              <w:rPr>
                <w:rFonts w:ascii="宋体" w:hAnsi="宋体" w:cs="宋体" w:hint="eastAsia"/>
                <w:szCs w:val="21"/>
              </w:rPr>
              <w:t>2</w:t>
            </w:r>
          </w:p>
        </w:tc>
        <w:tc>
          <w:tcPr>
            <w:tcW w:w="3414" w:type="dxa"/>
            <w:vAlign w:val="center"/>
          </w:tcPr>
          <w:p w:rsidR="009E494C" w:rsidRDefault="009E494C" w:rsidP="00BA0ABC">
            <w:pPr>
              <w:spacing w:line="360" w:lineRule="auto"/>
              <w:rPr>
                <w:rFonts w:ascii="宋体" w:hAnsi="宋体" w:cs="宋体"/>
              </w:rPr>
            </w:pPr>
            <w:r>
              <w:rPr>
                <w:rFonts w:ascii="宋体" w:hAnsi="宋体" w:cs="宋体" w:hint="eastAsia"/>
              </w:rPr>
              <w:t>服务器</w:t>
            </w:r>
          </w:p>
        </w:tc>
        <w:tc>
          <w:tcPr>
            <w:tcW w:w="1671" w:type="dxa"/>
            <w:vAlign w:val="center"/>
          </w:tcPr>
          <w:p w:rsidR="009E494C" w:rsidRPr="00BA0ABC" w:rsidRDefault="009E494C" w:rsidP="00BA0ABC">
            <w:pPr>
              <w:widowControl/>
              <w:spacing w:line="360" w:lineRule="auto"/>
              <w:jc w:val="center"/>
              <w:textAlignment w:val="bottom"/>
              <w:rPr>
                <w:rFonts w:ascii="宋体" w:hAnsi="宋体" w:cs="宋体"/>
                <w:color w:val="000000" w:themeColor="text1"/>
                <w:kern w:val="0"/>
                <w:szCs w:val="21"/>
              </w:rPr>
            </w:pPr>
            <w:r>
              <w:rPr>
                <w:rFonts w:ascii="宋体" w:hAnsi="宋体" w:cs="宋体" w:hint="eastAsia"/>
                <w:color w:val="000000" w:themeColor="text1"/>
                <w:kern w:val="0"/>
                <w:szCs w:val="21"/>
              </w:rPr>
              <w:t>150000</w:t>
            </w:r>
          </w:p>
        </w:tc>
        <w:tc>
          <w:tcPr>
            <w:tcW w:w="1021" w:type="dxa"/>
            <w:vAlign w:val="center"/>
          </w:tcPr>
          <w:p w:rsidR="009E494C" w:rsidRDefault="009E494C" w:rsidP="00BA0ABC">
            <w:pPr>
              <w:jc w:val="center"/>
              <w:textAlignment w:val="center"/>
              <w:rPr>
                <w:rFonts w:ascii="宋体" w:hAnsi="宋体" w:cs="宋体"/>
                <w:kern w:val="0"/>
                <w:szCs w:val="21"/>
              </w:rPr>
            </w:pPr>
            <w:r>
              <w:rPr>
                <w:rFonts w:ascii="宋体" w:hAnsi="宋体" w:cs="宋体" w:hint="eastAsia"/>
                <w:kern w:val="0"/>
                <w:szCs w:val="21"/>
              </w:rPr>
              <w:t>1批/年</w:t>
            </w:r>
          </w:p>
        </w:tc>
        <w:tc>
          <w:tcPr>
            <w:tcW w:w="964" w:type="dxa"/>
            <w:vAlign w:val="center"/>
          </w:tcPr>
          <w:p w:rsidR="009E494C" w:rsidRDefault="009E494C" w:rsidP="00BA0ABC">
            <w:pPr>
              <w:widowControl/>
              <w:spacing w:line="360" w:lineRule="auto"/>
              <w:jc w:val="center"/>
              <w:textAlignment w:val="bottom"/>
              <w:rPr>
                <w:rFonts w:ascii="宋体" w:hAnsi="宋体" w:cs="宋体"/>
                <w:kern w:val="0"/>
                <w:szCs w:val="21"/>
              </w:rPr>
            </w:pPr>
            <w:r>
              <w:rPr>
                <w:rFonts w:ascii="宋体" w:hAnsi="宋体" w:cs="宋体" w:hint="eastAsia"/>
                <w:color w:val="000000" w:themeColor="text1"/>
                <w:kern w:val="0"/>
                <w:szCs w:val="21"/>
              </w:rPr>
              <w:t>15</w:t>
            </w:r>
            <w:r w:rsidRPr="00BA0ABC">
              <w:rPr>
                <w:rFonts w:ascii="宋体" w:hAnsi="宋体" w:cs="宋体" w:hint="eastAsia"/>
                <w:color w:val="000000" w:themeColor="text1"/>
                <w:kern w:val="0"/>
                <w:szCs w:val="21"/>
              </w:rPr>
              <w:t>000</w:t>
            </w:r>
            <w:r>
              <w:rPr>
                <w:rFonts w:ascii="宋体" w:hAnsi="宋体" w:cs="宋体" w:hint="eastAsia"/>
                <w:color w:val="000000" w:themeColor="text1"/>
                <w:kern w:val="0"/>
                <w:szCs w:val="21"/>
              </w:rPr>
              <w:t>0</w:t>
            </w:r>
          </w:p>
        </w:tc>
        <w:tc>
          <w:tcPr>
            <w:tcW w:w="1005" w:type="dxa"/>
          </w:tcPr>
          <w:p w:rsidR="009E494C" w:rsidRDefault="009E494C" w:rsidP="00BA0ABC">
            <w:pPr>
              <w:jc w:val="center"/>
              <w:textAlignment w:val="center"/>
              <w:rPr>
                <w:rFonts w:ascii="宋体" w:hAnsi="宋体" w:cs="宋体"/>
                <w:kern w:val="0"/>
                <w:szCs w:val="21"/>
              </w:rPr>
            </w:pPr>
            <w:r w:rsidRPr="00E96882">
              <w:rPr>
                <w:rFonts w:ascii="宋体" w:hAnsi="宋体" w:cs="宋体" w:hint="eastAsia"/>
                <w:szCs w:val="21"/>
              </w:rPr>
              <w:t>6%</w:t>
            </w:r>
          </w:p>
        </w:tc>
      </w:tr>
      <w:tr w:rsidR="00BA0ABC" w:rsidTr="007B164F">
        <w:trPr>
          <w:trHeight w:val="525"/>
          <w:jc w:val="center"/>
        </w:trPr>
        <w:tc>
          <w:tcPr>
            <w:tcW w:w="883" w:type="dxa"/>
            <w:vAlign w:val="center"/>
          </w:tcPr>
          <w:p w:rsidR="00BA0ABC" w:rsidRDefault="00BA0ABC" w:rsidP="00BA0ABC">
            <w:pPr>
              <w:jc w:val="center"/>
              <w:rPr>
                <w:rFonts w:ascii="宋体" w:hAnsi="宋体" w:cs="宋体"/>
                <w:szCs w:val="21"/>
              </w:rPr>
            </w:pPr>
            <w:r>
              <w:rPr>
                <w:rFonts w:ascii="宋体" w:hAnsi="宋体" w:cs="宋体" w:hint="eastAsia"/>
                <w:szCs w:val="21"/>
              </w:rPr>
              <w:t>6</w:t>
            </w:r>
          </w:p>
        </w:tc>
        <w:tc>
          <w:tcPr>
            <w:tcW w:w="3414" w:type="dxa"/>
            <w:vAlign w:val="center"/>
          </w:tcPr>
          <w:p w:rsidR="00BA0ABC" w:rsidRDefault="00BA0ABC" w:rsidP="00BA0ABC">
            <w:pPr>
              <w:spacing w:line="360" w:lineRule="auto"/>
              <w:rPr>
                <w:rFonts w:ascii="宋体" w:hAnsi="宋体" w:cs="宋体"/>
                <w:szCs w:val="21"/>
              </w:rPr>
            </w:pPr>
            <w:r>
              <w:rPr>
                <w:rFonts w:ascii="宋体" w:hAnsi="宋体" w:cs="宋体" w:hint="eastAsia"/>
              </w:rPr>
              <w:t>服务器操作系统：麒麟</w:t>
            </w:r>
          </w:p>
        </w:tc>
        <w:tc>
          <w:tcPr>
            <w:tcW w:w="1671" w:type="dxa"/>
            <w:vAlign w:val="center"/>
          </w:tcPr>
          <w:p w:rsidR="00BA0ABC" w:rsidRPr="00BA0ABC" w:rsidRDefault="00BC79DC" w:rsidP="00BA0ABC">
            <w:pPr>
              <w:widowControl/>
              <w:spacing w:line="360" w:lineRule="auto"/>
              <w:jc w:val="center"/>
              <w:textAlignment w:val="bottom"/>
              <w:rPr>
                <w:rFonts w:ascii="宋体" w:hAnsi="宋体" w:cs="宋体"/>
                <w:color w:val="000000" w:themeColor="text1"/>
                <w:kern w:val="0"/>
                <w:szCs w:val="21"/>
              </w:rPr>
            </w:pPr>
            <w:r>
              <w:rPr>
                <w:rFonts w:ascii="宋体" w:hAnsi="宋体" w:cs="宋体" w:hint="eastAsia"/>
                <w:color w:val="000000" w:themeColor="text1"/>
                <w:kern w:val="0"/>
                <w:szCs w:val="21"/>
              </w:rPr>
              <w:t>42</w:t>
            </w:r>
            <w:r w:rsidR="00BA0ABC" w:rsidRPr="00BA0ABC">
              <w:rPr>
                <w:rFonts w:ascii="宋体" w:hAnsi="宋体" w:cs="宋体" w:hint="eastAsia"/>
                <w:color w:val="000000" w:themeColor="text1"/>
                <w:kern w:val="0"/>
                <w:szCs w:val="21"/>
              </w:rPr>
              <w:t>000</w:t>
            </w:r>
          </w:p>
        </w:tc>
        <w:tc>
          <w:tcPr>
            <w:tcW w:w="1021" w:type="dxa"/>
            <w:vAlign w:val="center"/>
          </w:tcPr>
          <w:p w:rsidR="00BA0ABC" w:rsidRPr="00AD198E" w:rsidRDefault="00BC79DC" w:rsidP="00BA0ABC">
            <w:pPr>
              <w:jc w:val="center"/>
              <w:textAlignment w:val="center"/>
              <w:rPr>
                <w:rFonts w:ascii="宋体" w:hAnsi="宋体" w:cs="宋体"/>
                <w:kern w:val="0"/>
                <w:szCs w:val="21"/>
              </w:rPr>
            </w:pPr>
            <w:r>
              <w:rPr>
                <w:rFonts w:ascii="宋体" w:hAnsi="宋体" w:cs="宋体" w:hint="eastAsia"/>
                <w:kern w:val="0"/>
                <w:szCs w:val="21"/>
              </w:rPr>
              <w:t>7</w:t>
            </w:r>
            <w:r w:rsidR="00BA0ABC">
              <w:rPr>
                <w:rFonts w:ascii="宋体" w:hAnsi="宋体" w:cs="宋体" w:hint="eastAsia"/>
                <w:kern w:val="0"/>
                <w:szCs w:val="21"/>
              </w:rPr>
              <w:t>套</w:t>
            </w:r>
          </w:p>
        </w:tc>
        <w:tc>
          <w:tcPr>
            <w:tcW w:w="964" w:type="dxa"/>
            <w:vAlign w:val="center"/>
          </w:tcPr>
          <w:p w:rsidR="00BA0ABC" w:rsidRDefault="00BC79DC" w:rsidP="00BA0ABC">
            <w:pPr>
              <w:widowControl/>
              <w:spacing w:line="360" w:lineRule="auto"/>
              <w:jc w:val="center"/>
              <w:textAlignment w:val="bottom"/>
              <w:rPr>
                <w:rFonts w:ascii="宋体" w:hAnsi="宋体" w:cs="宋体"/>
                <w:kern w:val="0"/>
                <w:szCs w:val="21"/>
              </w:rPr>
            </w:pPr>
            <w:r>
              <w:rPr>
                <w:rFonts w:ascii="宋体" w:hAnsi="宋体" w:cs="宋体" w:hint="eastAsia"/>
                <w:color w:val="000000" w:themeColor="text1"/>
                <w:kern w:val="0"/>
                <w:szCs w:val="21"/>
              </w:rPr>
              <w:t>42</w:t>
            </w:r>
            <w:r w:rsidR="00BA0ABC" w:rsidRPr="00BA0ABC">
              <w:rPr>
                <w:rFonts w:ascii="宋体" w:hAnsi="宋体" w:cs="宋体" w:hint="eastAsia"/>
                <w:color w:val="000000" w:themeColor="text1"/>
                <w:kern w:val="0"/>
                <w:szCs w:val="21"/>
              </w:rPr>
              <w:t>000</w:t>
            </w:r>
          </w:p>
        </w:tc>
        <w:tc>
          <w:tcPr>
            <w:tcW w:w="1005" w:type="dxa"/>
          </w:tcPr>
          <w:p w:rsidR="00BA0ABC" w:rsidRDefault="00BA0ABC" w:rsidP="00BA0ABC">
            <w:pPr>
              <w:jc w:val="center"/>
              <w:textAlignment w:val="center"/>
              <w:rPr>
                <w:rFonts w:ascii="宋体" w:hAnsi="宋体" w:cs="宋体"/>
                <w:kern w:val="0"/>
                <w:szCs w:val="21"/>
              </w:rPr>
            </w:pPr>
            <w:r w:rsidRPr="00E96882">
              <w:rPr>
                <w:rFonts w:ascii="宋体" w:hAnsi="宋体" w:cs="宋体" w:hint="eastAsia"/>
                <w:szCs w:val="21"/>
              </w:rPr>
              <w:t>6%</w:t>
            </w:r>
          </w:p>
        </w:tc>
      </w:tr>
      <w:tr w:rsidR="00BA0ABC" w:rsidTr="007B164F">
        <w:trPr>
          <w:trHeight w:val="525"/>
          <w:jc w:val="center"/>
        </w:trPr>
        <w:tc>
          <w:tcPr>
            <w:tcW w:w="883" w:type="dxa"/>
            <w:vAlign w:val="center"/>
          </w:tcPr>
          <w:p w:rsidR="00BA0ABC" w:rsidRDefault="00BA0ABC" w:rsidP="00BA0ABC">
            <w:pPr>
              <w:jc w:val="center"/>
              <w:rPr>
                <w:rFonts w:ascii="宋体" w:hAnsi="宋体" w:cs="宋体"/>
                <w:szCs w:val="21"/>
              </w:rPr>
            </w:pPr>
            <w:r>
              <w:rPr>
                <w:rFonts w:ascii="宋体" w:hAnsi="宋体" w:cs="宋体" w:hint="eastAsia"/>
                <w:szCs w:val="21"/>
              </w:rPr>
              <w:t>7</w:t>
            </w:r>
          </w:p>
        </w:tc>
        <w:tc>
          <w:tcPr>
            <w:tcW w:w="3414" w:type="dxa"/>
            <w:vAlign w:val="center"/>
          </w:tcPr>
          <w:p w:rsidR="00BA0ABC" w:rsidRDefault="00BA0ABC" w:rsidP="00BA0ABC">
            <w:pPr>
              <w:spacing w:line="360" w:lineRule="auto"/>
              <w:rPr>
                <w:rFonts w:ascii="宋体" w:hAnsi="宋体" w:cs="宋体"/>
                <w:szCs w:val="21"/>
              </w:rPr>
            </w:pPr>
            <w:r w:rsidRPr="00791D14">
              <w:rPr>
                <w:rFonts w:ascii="宋体" w:hAnsi="宋体" w:cs="宋体" w:hint="eastAsia"/>
                <w:szCs w:val="21"/>
              </w:rPr>
              <w:t>网络带宽</w:t>
            </w:r>
            <w:r>
              <w:rPr>
                <w:rFonts w:ascii="宋体" w:hAnsi="宋体" w:cs="宋体" w:hint="eastAsia"/>
                <w:szCs w:val="21"/>
              </w:rPr>
              <w:t>（</w:t>
            </w:r>
            <w:r>
              <w:rPr>
                <w:rFonts w:ascii="宋体" w:hAnsi="宋体" w:cs="宋体" w:hint="eastAsia"/>
              </w:rPr>
              <w:t>50M</w:t>
            </w:r>
            <w:r>
              <w:rPr>
                <w:rFonts w:ascii="宋体" w:hAnsi="宋体" w:cs="宋体" w:hint="eastAsia"/>
                <w:szCs w:val="21"/>
              </w:rPr>
              <w:t>）</w:t>
            </w:r>
          </w:p>
        </w:tc>
        <w:tc>
          <w:tcPr>
            <w:tcW w:w="1671" w:type="dxa"/>
            <w:vAlign w:val="center"/>
          </w:tcPr>
          <w:p w:rsidR="00BA0ABC" w:rsidRPr="00BA0ABC" w:rsidRDefault="00BA0ABC" w:rsidP="00BA0ABC">
            <w:pPr>
              <w:widowControl/>
              <w:spacing w:line="360" w:lineRule="auto"/>
              <w:jc w:val="center"/>
              <w:textAlignment w:val="bottom"/>
              <w:rPr>
                <w:rFonts w:ascii="宋体" w:hAnsi="宋体" w:cs="宋体"/>
                <w:color w:val="000000" w:themeColor="text1"/>
                <w:kern w:val="0"/>
                <w:szCs w:val="21"/>
              </w:rPr>
            </w:pPr>
            <w:r w:rsidRPr="00BA0ABC">
              <w:rPr>
                <w:rFonts w:ascii="宋体" w:hAnsi="宋体" w:cs="宋体" w:hint="eastAsia"/>
                <w:color w:val="000000" w:themeColor="text1"/>
                <w:kern w:val="0"/>
                <w:szCs w:val="21"/>
              </w:rPr>
              <w:t>35000</w:t>
            </w:r>
          </w:p>
        </w:tc>
        <w:tc>
          <w:tcPr>
            <w:tcW w:w="1021" w:type="dxa"/>
            <w:vAlign w:val="center"/>
          </w:tcPr>
          <w:p w:rsidR="00BA0ABC" w:rsidRDefault="00BA0ABC" w:rsidP="00BA0ABC">
            <w:pPr>
              <w:jc w:val="center"/>
              <w:textAlignment w:val="center"/>
              <w:rPr>
                <w:rFonts w:ascii="宋体" w:hAnsi="宋体" w:cs="宋体"/>
                <w:kern w:val="0"/>
                <w:szCs w:val="21"/>
              </w:rPr>
            </w:pPr>
            <w:r>
              <w:rPr>
                <w:rFonts w:ascii="宋体" w:hAnsi="宋体" w:cs="宋体" w:hint="eastAsia"/>
                <w:kern w:val="0"/>
                <w:szCs w:val="21"/>
              </w:rPr>
              <w:t>1项/年</w:t>
            </w:r>
          </w:p>
        </w:tc>
        <w:tc>
          <w:tcPr>
            <w:tcW w:w="964" w:type="dxa"/>
            <w:vAlign w:val="center"/>
          </w:tcPr>
          <w:p w:rsidR="00BA0ABC" w:rsidRDefault="00BA0ABC" w:rsidP="00BA0ABC">
            <w:pPr>
              <w:widowControl/>
              <w:spacing w:line="360" w:lineRule="auto"/>
              <w:jc w:val="center"/>
              <w:textAlignment w:val="bottom"/>
              <w:rPr>
                <w:rFonts w:ascii="宋体" w:hAnsi="宋体" w:cs="宋体"/>
                <w:kern w:val="0"/>
                <w:szCs w:val="21"/>
              </w:rPr>
            </w:pPr>
            <w:r w:rsidRPr="00BA0ABC">
              <w:rPr>
                <w:rFonts w:ascii="宋体" w:hAnsi="宋体" w:cs="宋体" w:hint="eastAsia"/>
                <w:color w:val="000000" w:themeColor="text1"/>
                <w:kern w:val="0"/>
                <w:szCs w:val="21"/>
              </w:rPr>
              <w:t>35000</w:t>
            </w:r>
          </w:p>
        </w:tc>
        <w:tc>
          <w:tcPr>
            <w:tcW w:w="1005" w:type="dxa"/>
          </w:tcPr>
          <w:p w:rsidR="00BA0ABC" w:rsidRDefault="00BA0ABC" w:rsidP="00BA0ABC">
            <w:pPr>
              <w:jc w:val="center"/>
              <w:textAlignment w:val="center"/>
              <w:rPr>
                <w:rFonts w:ascii="宋体" w:hAnsi="宋体" w:cs="宋体"/>
                <w:kern w:val="0"/>
                <w:szCs w:val="21"/>
              </w:rPr>
            </w:pPr>
            <w:r w:rsidRPr="00E96882">
              <w:rPr>
                <w:rFonts w:ascii="宋体" w:hAnsi="宋体" w:cs="宋体" w:hint="eastAsia"/>
                <w:szCs w:val="21"/>
              </w:rPr>
              <w:t>6%</w:t>
            </w:r>
          </w:p>
        </w:tc>
      </w:tr>
      <w:tr w:rsidR="00BA0ABC" w:rsidTr="007B164F">
        <w:trPr>
          <w:trHeight w:val="525"/>
          <w:jc w:val="center"/>
        </w:trPr>
        <w:tc>
          <w:tcPr>
            <w:tcW w:w="883" w:type="dxa"/>
            <w:vAlign w:val="center"/>
          </w:tcPr>
          <w:p w:rsidR="00BA0ABC" w:rsidRDefault="00BA0ABC" w:rsidP="00BA0ABC">
            <w:pPr>
              <w:jc w:val="center"/>
              <w:rPr>
                <w:rFonts w:ascii="宋体" w:hAnsi="宋体" w:cs="宋体"/>
                <w:szCs w:val="21"/>
              </w:rPr>
            </w:pPr>
            <w:r>
              <w:rPr>
                <w:rFonts w:ascii="宋体" w:hAnsi="宋体" w:cs="宋体" w:hint="eastAsia"/>
                <w:szCs w:val="21"/>
              </w:rPr>
              <w:t>8</w:t>
            </w:r>
          </w:p>
        </w:tc>
        <w:tc>
          <w:tcPr>
            <w:tcW w:w="3414" w:type="dxa"/>
            <w:vAlign w:val="center"/>
          </w:tcPr>
          <w:p w:rsidR="00BA0ABC" w:rsidRDefault="00BA0ABC" w:rsidP="00BA0ABC">
            <w:pPr>
              <w:spacing w:line="360" w:lineRule="auto"/>
              <w:rPr>
                <w:rFonts w:ascii="宋体" w:hAnsi="宋体" w:cs="宋体"/>
              </w:rPr>
            </w:pPr>
            <w:r>
              <w:rPr>
                <w:rFonts w:ascii="宋体" w:hAnsi="宋体" w:cs="宋体" w:hint="eastAsia"/>
              </w:rPr>
              <w:t>金山中台</w:t>
            </w:r>
          </w:p>
        </w:tc>
        <w:tc>
          <w:tcPr>
            <w:tcW w:w="1671" w:type="dxa"/>
            <w:vAlign w:val="center"/>
          </w:tcPr>
          <w:p w:rsidR="00BA0ABC" w:rsidRPr="00BA0ABC" w:rsidRDefault="00BA0ABC" w:rsidP="00BA0ABC">
            <w:pPr>
              <w:widowControl/>
              <w:spacing w:line="360" w:lineRule="auto"/>
              <w:jc w:val="center"/>
              <w:textAlignment w:val="bottom"/>
              <w:rPr>
                <w:rFonts w:ascii="宋体" w:hAnsi="宋体" w:cs="宋体"/>
                <w:color w:val="000000" w:themeColor="text1"/>
                <w:kern w:val="0"/>
                <w:szCs w:val="21"/>
              </w:rPr>
            </w:pPr>
            <w:r w:rsidRPr="00BA0ABC">
              <w:rPr>
                <w:rFonts w:ascii="宋体" w:hAnsi="宋体" w:cs="宋体" w:hint="eastAsia"/>
                <w:color w:val="000000" w:themeColor="text1"/>
                <w:kern w:val="0"/>
                <w:szCs w:val="21"/>
              </w:rPr>
              <w:t>230000</w:t>
            </w:r>
          </w:p>
        </w:tc>
        <w:tc>
          <w:tcPr>
            <w:tcW w:w="1021" w:type="dxa"/>
            <w:vAlign w:val="center"/>
          </w:tcPr>
          <w:p w:rsidR="00BA0ABC" w:rsidRDefault="00BA0ABC" w:rsidP="00BA0ABC">
            <w:pPr>
              <w:jc w:val="center"/>
              <w:textAlignment w:val="center"/>
              <w:rPr>
                <w:rFonts w:ascii="宋体" w:hAnsi="宋体" w:cs="宋体"/>
                <w:kern w:val="0"/>
                <w:szCs w:val="21"/>
              </w:rPr>
            </w:pPr>
            <w:r>
              <w:rPr>
                <w:rFonts w:ascii="宋体" w:hAnsi="宋体" w:cs="宋体" w:hint="eastAsia"/>
                <w:kern w:val="0"/>
                <w:szCs w:val="21"/>
              </w:rPr>
              <w:t>3年</w:t>
            </w:r>
          </w:p>
        </w:tc>
        <w:tc>
          <w:tcPr>
            <w:tcW w:w="964" w:type="dxa"/>
            <w:vAlign w:val="center"/>
          </w:tcPr>
          <w:p w:rsidR="00BA0ABC" w:rsidRDefault="00BA0ABC" w:rsidP="00BA0ABC">
            <w:pPr>
              <w:widowControl/>
              <w:spacing w:line="360" w:lineRule="auto"/>
              <w:jc w:val="center"/>
              <w:textAlignment w:val="bottom"/>
              <w:rPr>
                <w:rFonts w:ascii="宋体" w:hAnsi="宋体" w:cs="宋体"/>
                <w:kern w:val="0"/>
                <w:szCs w:val="21"/>
              </w:rPr>
            </w:pPr>
            <w:r w:rsidRPr="00BA0ABC">
              <w:rPr>
                <w:rFonts w:ascii="宋体" w:hAnsi="宋体" w:cs="宋体" w:hint="eastAsia"/>
                <w:color w:val="000000" w:themeColor="text1"/>
                <w:kern w:val="0"/>
                <w:szCs w:val="21"/>
              </w:rPr>
              <w:t>230000</w:t>
            </w:r>
          </w:p>
        </w:tc>
        <w:tc>
          <w:tcPr>
            <w:tcW w:w="1005" w:type="dxa"/>
          </w:tcPr>
          <w:p w:rsidR="00BA0ABC" w:rsidRDefault="00BA0ABC" w:rsidP="00BA0ABC">
            <w:pPr>
              <w:jc w:val="center"/>
              <w:textAlignment w:val="center"/>
              <w:rPr>
                <w:rFonts w:ascii="宋体" w:hAnsi="宋体" w:cs="宋体"/>
                <w:kern w:val="0"/>
                <w:szCs w:val="21"/>
              </w:rPr>
            </w:pPr>
            <w:r w:rsidRPr="00E96882">
              <w:rPr>
                <w:rFonts w:ascii="宋体" w:hAnsi="宋体" w:cs="宋体" w:hint="eastAsia"/>
                <w:szCs w:val="21"/>
              </w:rPr>
              <w:t>6%</w:t>
            </w:r>
          </w:p>
        </w:tc>
      </w:tr>
      <w:tr w:rsidR="00BA0ABC" w:rsidTr="007B164F">
        <w:trPr>
          <w:trHeight w:val="525"/>
          <w:jc w:val="center"/>
        </w:trPr>
        <w:tc>
          <w:tcPr>
            <w:tcW w:w="883" w:type="dxa"/>
            <w:vAlign w:val="center"/>
          </w:tcPr>
          <w:p w:rsidR="00BA0ABC" w:rsidRDefault="00BA0ABC" w:rsidP="00BA0ABC">
            <w:pPr>
              <w:jc w:val="center"/>
              <w:rPr>
                <w:rFonts w:ascii="宋体" w:hAnsi="宋体" w:cs="宋体"/>
                <w:kern w:val="0"/>
                <w:szCs w:val="21"/>
              </w:rPr>
            </w:pPr>
            <w:r>
              <w:rPr>
                <w:rFonts w:ascii="宋体" w:hAnsi="宋体" w:cs="宋体" w:hint="eastAsia"/>
                <w:kern w:val="0"/>
                <w:szCs w:val="21"/>
              </w:rPr>
              <w:t>9</w:t>
            </w:r>
          </w:p>
        </w:tc>
        <w:tc>
          <w:tcPr>
            <w:tcW w:w="3414" w:type="dxa"/>
            <w:vAlign w:val="center"/>
          </w:tcPr>
          <w:p w:rsidR="00BA0ABC" w:rsidRDefault="00BA0ABC" w:rsidP="00BA0ABC">
            <w:pPr>
              <w:spacing w:line="360" w:lineRule="auto"/>
              <w:rPr>
                <w:rFonts w:ascii="宋体" w:hAnsi="宋体" w:cs="宋体"/>
                <w:szCs w:val="21"/>
              </w:rPr>
            </w:pPr>
            <w:r>
              <w:rPr>
                <w:rFonts w:ascii="宋体" w:hAnsi="宋体" w:hint="eastAsia"/>
                <w:szCs w:val="21"/>
              </w:rPr>
              <w:t>内部电子签章</w:t>
            </w:r>
          </w:p>
        </w:tc>
        <w:tc>
          <w:tcPr>
            <w:tcW w:w="1671" w:type="dxa"/>
            <w:vAlign w:val="center"/>
          </w:tcPr>
          <w:p w:rsidR="00BA0ABC" w:rsidRPr="00BA0ABC" w:rsidRDefault="00BA0ABC" w:rsidP="00BA0ABC">
            <w:pPr>
              <w:widowControl/>
              <w:spacing w:line="360" w:lineRule="auto"/>
              <w:jc w:val="center"/>
              <w:textAlignment w:val="bottom"/>
              <w:rPr>
                <w:rFonts w:ascii="宋体" w:hAnsi="宋体" w:cs="宋体"/>
                <w:color w:val="000000" w:themeColor="text1"/>
                <w:kern w:val="0"/>
                <w:szCs w:val="21"/>
              </w:rPr>
            </w:pPr>
            <w:r w:rsidRPr="00BA0ABC">
              <w:rPr>
                <w:rFonts w:ascii="宋体" w:hAnsi="宋体" w:cs="宋体" w:hint="eastAsia"/>
                <w:color w:val="000000" w:themeColor="text1"/>
                <w:kern w:val="0"/>
                <w:szCs w:val="21"/>
              </w:rPr>
              <w:t>60000</w:t>
            </w:r>
          </w:p>
        </w:tc>
        <w:tc>
          <w:tcPr>
            <w:tcW w:w="1021" w:type="dxa"/>
            <w:vAlign w:val="center"/>
          </w:tcPr>
          <w:p w:rsidR="00BA0ABC" w:rsidRDefault="00BA0ABC" w:rsidP="00BA0ABC">
            <w:pPr>
              <w:jc w:val="center"/>
              <w:textAlignment w:val="center"/>
              <w:rPr>
                <w:rFonts w:ascii="宋体" w:hAnsi="宋体" w:cs="宋体"/>
                <w:kern w:val="0"/>
                <w:szCs w:val="21"/>
              </w:rPr>
            </w:pPr>
            <w:r>
              <w:rPr>
                <w:rFonts w:ascii="宋体" w:hAnsi="宋体" w:hint="eastAsia"/>
                <w:szCs w:val="21"/>
              </w:rPr>
              <w:t>30枚</w:t>
            </w:r>
          </w:p>
        </w:tc>
        <w:tc>
          <w:tcPr>
            <w:tcW w:w="964" w:type="dxa"/>
            <w:vAlign w:val="center"/>
          </w:tcPr>
          <w:p w:rsidR="00BA0ABC" w:rsidRDefault="00BA0ABC" w:rsidP="00BA0ABC">
            <w:pPr>
              <w:widowControl/>
              <w:spacing w:line="360" w:lineRule="auto"/>
              <w:jc w:val="center"/>
              <w:textAlignment w:val="bottom"/>
              <w:rPr>
                <w:rFonts w:ascii="宋体" w:hAnsi="宋体" w:cs="宋体"/>
                <w:kern w:val="0"/>
                <w:szCs w:val="21"/>
              </w:rPr>
            </w:pPr>
            <w:r w:rsidRPr="00BA0ABC">
              <w:rPr>
                <w:rFonts w:ascii="宋体" w:hAnsi="宋体" w:cs="宋体" w:hint="eastAsia"/>
                <w:color w:val="000000" w:themeColor="text1"/>
                <w:kern w:val="0"/>
                <w:szCs w:val="21"/>
              </w:rPr>
              <w:t>60000</w:t>
            </w:r>
          </w:p>
        </w:tc>
        <w:tc>
          <w:tcPr>
            <w:tcW w:w="1005" w:type="dxa"/>
            <w:vAlign w:val="center"/>
          </w:tcPr>
          <w:p w:rsidR="00BA0ABC" w:rsidRDefault="00BA0ABC" w:rsidP="00BA0ABC">
            <w:pPr>
              <w:jc w:val="center"/>
              <w:textAlignment w:val="center"/>
              <w:rPr>
                <w:rFonts w:ascii="宋体" w:hAnsi="宋体" w:cs="宋体"/>
                <w:kern w:val="0"/>
                <w:szCs w:val="21"/>
              </w:rPr>
            </w:pPr>
            <w:r>
              <w:rPr>
                <w:rFonts w:ascii="宋体" w:hAnsi="宋体" w:cs="宋体" w:hint="eastAsia"/>
                <w:kern w:val="0"/>
                <w:szCs w:val="21"/>
              </w:rPr>
              <w:t>13%</w:t>
            </w:r>
          </w:p>
        </w:tc>
      </w:tr>
    </w:tbl>
    <w:p w:rsidR="00746194" w:rsidRDefault="00746194" w:rsidP="00746194">
      <w:pPr>
        <w:snapToGrid w:val="0"/>
        <w:jc w:val="left"/>
        <w:rPr>
          <w:rStyle w:val="NormalCharacter"/>
          <w:rFonts w:ascii="宋体" w:hAnsi="宋体"/>
          <w:szCs w:val="21"/>
        </w:rPr>
      </w:pPr>
    </w:p>
    <w:p w:rsidR="00746194" w:rsidRDefault="00746194" w:rsidP="00746194">
      <w:pPr>
        <w:snapToGrid w:val="0"/>
        <w:jc w:val="left"/>
        <w:rPr>
          <w:rFonts w:ascii="黑体" w:eastAsia="黑体" w:hAnsi="黑体" w:cs="黑体"/>
          <w:sz w:val="30"/>
          <w:szCs w:val="30"/>
        </w:rPr>
      </w:pPr>
      <w:r>
        <w:rPr>
          <w:rStyle w:val="NormalCharacter"/>
          <w:rFonts w:ascii="宋体" w:hAnsi="宋体"/>
          <w:szCs w:val="21"/>
        </w:rPr>
        <w:t>金额</w:t>
      </w:r>
      <w:r>
        <w:rPr>
          <w:rStyle w:val="NormalCharacter"/>
          <w:rFonts w:ascii="宋体" w:hAnsi="宋体" w:hint="eastAsia"/>
          <w:szCs w:val="21"/>
        </w:rPr>
        <w:t>总</w:t>
      </w:r>
      <w:r>
        <w:rPr>
          <w:rStyle w:val="NormalCharacter"/>
          <w:rFonts w:ascii="宋体" w:hAnsi="宋体"/>
          <w:szCs w:val="21"/>
        </w:rPr>
        <w:t>计：小写：</w:t>
      </w:r>
      <w:r>
        <w:rPr>
          <w:rStyle w:val="NormalCharacter"/>
          <w:rFonts w:ascii="宋体" w:hAnsi="宋体" w:hint="eastAsia"/>
          <w:szCs w:val="21"/>
          <w:u w:val="single"/>
        </w:rPr>
        <w:t xml:space="preserve"> </w:t>
      </w:r>
      <w:r>
        <w:rPr>
          <w:rFonts w:ascii="宋体" w:hAnsi="宋体" w:cs="宋体" w:hint="eastAsia"/>
          <w:kern w:val="0"/>
          <w:szCs w:val="21"/>
          <w:u w:val="single"/>
        </w:rPr>
        <w:t xml:space="preserve"> </w:t>
      </w:r>
      <w:r w:rsidR="00AD198E">
        <w:rPr>
          <w:rFonts w:ascii="宋体" w:hAnsi="宋体" w:cs="宋体" w:hint="eastAsia"/>
          <w:kern w:val="0"/>
          <w:szCs w:val="21"/>
          <w:u w:val="single"/>
        </w:rPr>
        <w:t>739000</w:t>
      </w:r>
      <w:r>
        <w:rPr>
          <w:rFonts w:ascii="宋体" w:hAnsi="宋体" w:cs="宋体" w:hint="eastAsia"/>
          <w:kern w:val="0"/>
          <w:szCs w:val="21"/>
          <w:u w:val="single"/>
        </w:rPr>
        <w:t xml:space="preserve">        </w:t>
      </w:r>
      <w:r>
        <w:rPr>
          <w:rStyle w:val="NormalCharacter"/>
          <w:rFonts w:ascii="宋体" w:hAnsi="宋体" w:hint="eastAsia"/>
          <w:szCs w:val="21"/>
          <w:u w:val="single"/>
        </w:rPr>
        <w:t xml:space="preserve">元 </w:t>
      </w:r>
      <w:r>
        <w:rPr>
          <w:rStyle w:val="NormalCharacter"/>
          <w:rFonts w:ascii="宋体" w:hAnsi="宋体" w:hint="eastAsia"/>
          <w:szCs w:val="21"/>
        </w:rPr>
        <w:t xml:space="preserve"> </w:t>
      </w:r>
      <w:r>
        <w:rPr>
          <w:rStyle w:val="NormalCharacter"/>
          <w:rFonts w:ascii="宋体" w:hAnsi="宋体"/>
          <w:szCs w:val="21"/>
        </w:rPr>
        <w:t>大写：</w:t>
      </w:r>
      <w:r w:rsidR="00AD198E" w:rsidRPr="00AD198E">
        <w:rPr>
          <w:rStyle w:val="NormalCharacter"/>
          <w:rFonts w:ascii="宋体" w:hAnsi="宋体" w:hint="eastAsia"/>
          <w:szCs w:val="21"/>
        </w:rPr>
        <w:t>柒拾叁万玖仟元整人民币</w:t>
      </w:r>
    </w:p>
    <w:p w:rsidR="00746194" w:rsidRDefault="00746194" w:rsidP="009E494C">
      <w:pPr>
        <w:pStyle w:val="a7"/>
        <w:ind w:firstLineChars="0" w:firstLine="0"/>
      </w:pPr>
    </w:p>
    <w:p w:rsidR="00746194" w:rsidRDefault="00746194" w:rsidP="00746194">
      <w:pPr>
        <w:tabs>
          <w:tab w:val="left" w:pos="963"/>
          <w:tab w:val="left" w:pos="3483"/>
          <w:tab w:val="left" w:pos="4323"/>
        </w:tabs>
        <w:spacing w:line="440" w:lineRule="exact"/>
        <w:ind w:firstLine="420"/>
        <w:rPr>
          <w:rFonts w:ascii="宋体" w:hAnsi="宋体"/>
          <w:szCs w:val="21"/>
        </w:rPr>
      </w:pPr>
    </w:p>
    <w:p w:rsidR="00746194" w:rsidRDefault="00746194" w:rsidP="00746194">
      <w:pPr>
        <w:tabs>
          <w:tab w:val="left" w:pos="963"/>
          <w:tab w:val="left" w:pos="3483"/>
          <w:tab w:val="left" w:pos="4323"/>
        </w:tabs>
        <w:spacing w:line="440" w:lineRule="exact"/>
        <w:ind w:leftChars="200" w:left="6930" w:hangingChars="3100" w:hanging="6510"/>
        <w:rPr>
          <w:rFonts w:ascii="宋体" w:hAnsi="宋体"/>
          <w:spacing w:val="-11"/>
          <w:szCs w:val="21"/>
          <w:u w:val="single"/>
        </w:rPr>
      </w:pPr>
      <w:r>
        <w:rPr>
          <w:rFonts w:ascii="宋体" w:hAnsi="宋体"/>
          <w:szCs w:val="21"/>
        </w:rPr>
        <w:t>甲方：（公章）</w:t>
      </w:r>
      <w:r>
        <w:rPr>
          <w:rFonts w:ascii="宋体" w:hAnsi="宋体" w:hint="eastAsia"/>
          <w:spacing w:val="-11"/>
          <w:szCs w:val="21"/>
          <w:u w:val="single"/>
        </w:rPr>
        <w:t>湖南麓谷发展集团</w:t>
      </w:r>
      <w:r>
        <w:rPr>
          <w:rFonts w:ascii="微软雅黑" w:eastAsia="微软雅黑" w:hAnsi="微软雅黑" w:cs="微软雅黑" w:hint="eastAsia"/>
          <w:szCs w:val="21"/>
        </w:rPr>
        <w:t xml:space="preserve">              </w:t>
      </w:r>
      <w:r>
        <w:rPr>
          <w:rFonts w:ascii="宋体" w:hAnsi="宋体"/>
          <w:szCs w:val="21"/>
        </w:rPr>
        <w:t>乙方：（公章）</w:t>
      </w:r>
      <w:r w:rsidR="00AD198E" w:rsidRPr="00AD198E">
        <w:rPr>
          <w:rFonts w:ascii="宋体" w:hAnsi="宋体" w:hint="eastAsia"/>
          <w:szCs w:val="21"/>
        </w:rPr>
        <w:t>北京致远互联软件股份有限公司</w:t>
      </w:r>
    </w:p>
    <w:p w:rsidR="00746194" w:rsidRDefault="00746194" w:rsidP="00746194">
      <w:pPr>
        <w:pStyle w:val="27"/>
        <w:ind w:firstLine="376"/>
        <w:rPr>
          <w:szCs w:val="21"/>
        </w:rPr>
      </w:pPr>
      <w:r>
        <w:rPr>
          <w:rFonts w:ascii="宋体" w:hAnsi="宋体" w:hint="eastAsia"/>
          <w:spacing w:val="-11"/>
          <w:szCs w:val="21"/>
        </w:rPr>
        <w:t xml:space="preserve">                 </w:t>
      </w:r>
      <w:r>
        <w:rPr>
          <w:rFonts w:ascii="宋体" w:hAnsi="宋体" w:hint="eastAsia"/>
          <w:spacing w:val="-11"/>
          <w:szCs w:val="21"/>
          <w:u w:val="single"/>
        </w:rPr>
        <w:t>有限公司</w:t>
      </w:r>
      <w:r>
        <w:rPr>
          <w:rFonts w:ascii="宋体" w:hAnsi="宋体" w:hint="eastAsia"/>
          <w:spacing w:val="-11"/>
          <w:szCs w:val="21"/>
        </w:rPr>
        <w:t xml:space="preserve">                               </w:t>
      </w:r>
    </w:p>
    <w:p w:rsidR="00746194" w:rsidRDefault="00746194" w:rsidP="00746194">
      <w:pPr>
        <w:tabs>
          <w:tab w:val="left" w:pos="963"/>
          <w:tab w:val="left" w:pos="3483"/>
          <w:tab w:val="left" w:pos="4323"/>
        </w:tabs>
        <w:spacing w:line="440" w:lineRule="exact"/>
        <w:ind w:leftChars="200" w:left="6720" w:hangingChars="3000" w:hanging="6300"/>
        <w:rPr>
          <w:rFonts w:ascii="宋体" w:hAnsi="宋体"/>
          <w:szCs w:val="21"/>
        </w:rPr>
      </w:pPr>
      <w:r>
        <w:rPr>
          <w:rFonts w:ascii="宋体" w:hAnsi="宋体" w:hint="eastAsia"/>
          <w:szCs w:val="21"/>
        </w:rPr>
        <w:t xml:space="preserve">    </w:t>
      </w:r>
    </w:p>
    <w:p w:rsidR="00746194" w:rsidRDefault="00746194" w:rsidP="00746194">
      <w:pPr>
        <w:tabs>
          <w:tab w:val="left" w:pos="3483"/>
        </w:tabs>
        <w:spacing w:line="440" w:lineRule="exact"/>
        <w:ind w:firstLine="420"/>
        <w:rPr>
          <w:rFonts w:ascii="宋体" w:hAnsi="宋体"/>
          <w:szCs w:val="21"/>
        </w:rPr>
      </w:pPr>
      <w:r>
        <w:rPr>
          <w:rFonts w:ascii="宋体" w:hAnsi="宋体"/>
          <w:szCs w:val="21"/>
        </w:rPr>
        <w:t>法定代表人</w:t>
      </w:r>
      <w:r>
        <w:rPr>
          <w:rFonts w:ascii="宋体" w:hAnsi="宋体" w:hint="eastAsia"/>
          <w:szCs w:val="21"/>
        </w:rPr>
        <w:t>（授权代表）</w:t>
      </w:r>
      <w:r>
        <w:rPr>
          <w:rFonts w:ascii="宋体" w:hAnsi="宋体"/>
          <w:szCs w:val="21"/>
        </w:rPr>
        <w:t>：</w:t>
      </w:r>
      <w:r>
        <w:rPr>
          <w:rFonts w:ascii="宋体" w:hAnsi="宋体"/>
          <w:szCs w:val="21"/>
        </w:rPr>
        <w:tab/>
        <w:t xml:space="preserve">              法定代表人</w:t>
      </w:r>
      <w:r>
        <w:rPr>
          <w:rFonts w:ascii="宋体" w:hAnsi="宋体" w:hint="eastAsia"/>
          <w:szCs w:val="21"/>
        </w:rPr>
        <w:t>（授权代表）</w:t>
      </w:r>
      <w:r>
        <w:rPr>
          <w:rFonts w:ascii="宋体" w:hAnsi="宋体"/>
          <w:szCs w:val="21"/>
        </w:rPr>
        <w:t>：</w:t>
      </w:r>
    </w:p>
    <w:p w:rsidR="00746194" w:rsidRDefault="00746194" w:rsidP="00746194">
      <w:pPr>
        <w:tabs>
          <w:tab w:val="left" w:pos="963"/>
          <w:tab w:val="left" w:pos="3483"/>
          <w:tab w:val="left" w:pos="4323"/>
        </w:tabs>
        <w:spacing w:line="440" w:lineRule="exact"/>
        <w:ind w:firstLine="420"/>
        <w:rPr>
          <w:rFonts w:ascii="宋体" w:hAnsi="宋体"/>
          <w:szCs w:val="21"/>
        </w:rPr>
      </w:pPr>
    </w:p>
    <w:p w:rsidR="00746194" w:rsidRDefault="00746194" w:rsidP="00746194">
      <w:pPr>
        <w:tabs>
          <w:tab w:val="left" w:pos="945"/>
        </w:tabs>
        <w:spacing w:line="440" w:lineRule="exact"/>
        <w:ind w:firstLine="420"/>
        <w:rPr>
          <w:rFonts w:ascii="宋体" w:hAnsi="宋体"/>
          <w:szCs w:val="21"/>
        </w:rPr>
      </w:pPr>
      <w:r>
        <w:rPr>
          <w:rFonts w:ascii="宋体" w:hAnsi="宋体"/>
          <w:szCs w:val="21"/>
        </w:rPr>
        <w:lastRenderedPageBreak/>
        <w:t>日</w:t>
      </w:r>
      <w:r>
        <w:rPr>
          <w:rFonts w:ascii="宋体" w:hAnsi="宋体"/>
          <w:szCs w:val="21"/>
        </w:rPr>
        <w:tab/>
        <w:t>期：</w:t>
      </w:r>
      <w:r>
        <w:rPr>
          <w:rFonts w:ascii="宋体" w:hAnsi="宋体" w:hint="eastAsia"/>
          <w:szCs w:val="21"/>
        </w:rPr>
        <w:t xml:space="preserve">   </w:t>
      </w: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w:t>
      </w:r>
      <w:r>
        <w:rPr>
          <w:rFonts w:ascii="宋体" w:hAnsi="宋体"/>
          <w:szCs w:val="21"/>
        </w:rPr>
        <w:t>日                    日</w:t>
      </w:r>
      <w:r>
        <w:rPr>
          <w:rFonts w:ascii="宋体" w:hAnsi="宋体" w:hint="eastAsia"/>
          <w:szCs w:val="21"/>
        </w:rPr>
        <w:t xml:space="preserve"> </w:t>
      </w:r>
      <w:r>
        <w:rPr>
          <w:rFonts w:ascii="宋体" w:hAnsi="宋体"/>
          <w:szCs w:val="21"/>
        </w:rPr>
        <w:t xml:space="preserve"> 期：</w:t>
      </w:r>
      <w:r>
        <w:rPr>
          <w:rFonts w:ascii="宋体" w:hAnsi="宋体" w:hint="eastAsia"/>
          <w:szCs w:val="21"/>
        </w:rPr>
        <w:t xml:space="preserve">   </w:t>
      </w: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日</w:t>
      </w:r>
    </w:p>
    <w:p w:rsidR="00746194" w:rsidRDefault="00746194" w:rsidP="00746194">
      <w:pPr>
        <w:pStyle w:val="27"/>
        <w:rPr>
          <w:rFonts w:ascii="宋体" w:hAnsi="宋体"/>
          <w:szCs w:val="21"/>
        </w:rPr>
      </w:pPr>
    </w:p>
    <w:p w:rsidR="00746194" w:rsidRDefault="00746194" w:rsidP="00746194">
      <w:pPr>
        <w:pStyle w:val="a7"/>
        <w:rPr>
          <w:rFonts w:ascii="宋体" w:hAnsi="宋体"/>
          <w:szCs w:val="21"/>
        </w:rPr>
      </w:pPr>
    </w:p>
    <w:p w:rsidR="00746194" w:rsidRDefault="00746194" w:rsidP="00746194">
      <w:pPr>
        <w:pStyle w:val="a7"/>
        <w:rPr>
          <w:rFonts w:ascii="宋体" w:hAnsi="宋体"/>
          <w:szCs w:val="21"/>
        </w:rPr>
      </w:pPr>
    </w:p>
    <w:p w:rsidR="00746194" w:rsidRDefault="00746194" w:rsidP="00746194">
      <w:pPr>
        <w:pStyle w:val="27"/>
      </w:pPr>
    </w:p>
    <w:p w:rsidR="00746194" w:rsidRDefault="00746194" w:rsidP="00746194">
      <w:pPr>
        <w:pStyle w:val="a7"/>
        <w:rPr>
          <w:rFonts w:ascii="宋体" w:hAnsi="宋体" w:cs="宋体"/>
          <w:szCs w:val="21"/>
        </w:rPr>
      </w:pPr>
    </w:p>
    <w:p w:rsidR="00746194" w:rsidRDefault="00746194" w:rsidP="00746194">
      <w:pPr>
        <w:pStyle w:val="a7"/>
        <w:rPr>
          <w:rFonts w:ascii="宋体" w:hAnsi="宋体" w:cs="宋体"/>
          <w:szCs w:val="21"/>
        </w:rPr>
      </w:pPr>
    </w:p>
    <w:p w:rsidR="00AD198E" w:rsidRDefault="00AD198E" w:rsidP="00746194">
      <w:pPr>
        <w:pStyle w:val="a7"/>
        <w:rPr>
          <w:rFonts w:ascii="宋体" w:hAnsi="宋体" w:cs="宋体"/>
          <w:szCs w:val="21"/>
        </w:rPr>
      </w:pPr>
    </w:p>
    <w:p w:rsidR="00BA0ABC" w:rsidRDefault="00BA0ABC" w:rsidP="00746194">
      <w:pPr>
        <w:pStyle w:val="a7"/>
        <w:rPr>
          <w:rFonts w:ascii="宋体" w:hAnsi="宋体" w:cs="宋体"/>
          <w:szCs w:val="21"/>
        </w:rPr>
      </w:pPr>
    </w:p>
    <w:p w:rsidR="00BA0ABC" w:rsidRDefault="00BA0ABC" w:rsidP="00746194">
      <w:pPr>
        <w:pStyle w:val="a7"/>
        <w:rPr>
          <w:rFonts w:ascii="宋体" w:hAnsi="宋体" w:cs="宋体"/>
          <w:szCs w:val="21"/>
        </w:rPr>
      </w:pPr>
    </w:p>
    <w:p w:rsidR="00BA0ABC" w:rsidRDefault="00BA0ABC" w:rsidP="00746194">
      <w:pPr>
        <w:pStyle w:val="a7"/>
        <w:rPr>
          <w:rFonts w:ascii="宋体" w:hAnsi="宋体" w:cs="宋体"/>
          <w:szCs w:val="21"/>
        </w:rPr>
      </w:pPr>
    </w:p>
    <w:p w:rsidR="00BA0ABC" w:rsidRDefault="00BA0ABC" w:rsidP="00746194">
      <w:pPr>
        <w:pStyle w:val="a7"/>
        <w:rPr>
          <w:rFonts w:ascii="宋体" w:hAnsi="宋体" w:cs="宋体"/>
          <w:szCs w:val="21"/>
        </w:rPr>
      </w:pPr>
    </w:p>
    <w:p w:rsidR="002B38B8" w:rsidRDefault="002B38B8" w:rsidP="00746194">
      <w:pPr>
        <w:pStyle w:val="a7"/>
        <w:rPr>
          <w:rFonts w:ascii="宋体" w:hAnsi="宋体" w:cs="宋体"/>
          <w:szCs w:val="21"/>
        </w:rPr>
      </w:pPr>
    </w:p>
    <w:p w:rsidR="002B38B8" w:rsidRDefault="002B38B8" w:rsidP="00746194">
      <w:pPr>
        <w:pStyle w:val="a7"/>
        <w:rPr>
          <w:rFonts w:ascii="宋体" w:hAnsi="宋体" w:cs="宋体"/>
          <w:szCs w:val="21"/>
        </w:rPr>
      </w:pPr>
    </w:p>
    <w:p w:rsidR="002B38B8" w:rsidRDefault="002B38B8" w:rsidP="00746194">
      <w:pPr>
        <w:pStyle w:val="a7"/>
        <w:rPr>
          <w:rFonts w:ascii="宋体" w:hAnsi="宋体" w:cs="宋体"/>
          <w:szCs w:val="21"/>
        </w:rPr>
      </w:pPr>
    </w:p>
    <w:p w:rsidR="002B38B8" w:rsidRDefault="002B38B8" w:rsidP="00746194">
      <w:pPr>
        <w:pStyle w:val="a7"/>
        <w:rPr>
          <w:rFonts w:ascii="宋体" w:hAnsi="宋体" w:cs="宋体"/>
          <w:szCs w:val="21"/>
        </w:rPr>
      </w:pPr>
    </w:p>
    <w:p w:rsidR="002B38B8" w:rsidRDefault="002B38B8"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Default="009E494C" w:rsidP="00746194">
      <w:pPr>
        <w:pStyle w:val="a7"/>
        <w:rPr>
          <w:rFonts w:ascii="宋体" w:hAnsi="宋体" w:cs="宋体"/>
          <w:szCs w:val="21"/>
        </w:rPr>
      </w:pPr>
    </w:p>
    <w:p w:rsidR="009E494C" w:rsidRPr="002B38B8" w:rsidRDefault="009E494C" w:rsidP="00746194">
      <w:pPr>
        <w:pStyle w:val="a7"/>
        <w:rPr>
          <w:rFonts w:ascii="宋体" w:hAnsi="宋体" w:cs="宋体"/>
          <w:szCs w:val="21"/>
        </w:rPr>
      </w:pPr>
    </w:p>
    <w:p w:rsidR="00BA0ABC" w:rsidRDefault="00BA0ABC"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86466B" w:rsidRDefault="0086466B" w:rsidP="00746194">
      <w:pPr>
        <w:pStyle w:val="a7"/>
        <w:rPr>
          <w:rFonts w:ascii="宋体" w:hAnsi="宋体" w:cs="宋体"/>
          <w:szCs w:val="21"/>
        </w:rPr>
      </w:pPr>
    </w:p>
    <w:p w:rsidR="00746194" w:rsidRDefault="00746194" w:rsidP="00746194">
      <w:pPr>
        <w:pStyle w:val="a7"/>
      </w:pPr>
    </w:p>
    <w:p w:rsidR="00746194" w:rsidRDefault="00746194" w:rsidP="00746194">
      <w:pPr>
        <w:pStyle w:val="a7"/>
      </w:pPr>
    </w:p>
    <w:p w:rsidR="0086466B" w:rsidRDefault="0086466B" w:rsidP="009E494C">
      <w:pPr>
        <w:jc w:val="left"/>
        <w:rPr>
          <w:rFonts w:ascii="宋体" w:cs="宋体"/>
          <w:sz w:val="32"/>
          <w:szCs w:val="32"/>
        </w:rPr>
      </w:pPr>
      <w:r w:rsidRPr="009E494C">
        <w:rPr>
          <w:rFonts w:ascii="宋体" w:cs="宋体" w:hint="eastAsia"/>
          <w:sz w:val="32"/>
          <w:szCs w:val="32"/>
        </w:rPr>
        <w:t>功能清单</w:t>
      </w:r>
      <w:r w:rsidR="009E494C">
        <w:rPr>
          <w:rFonts w:ascii="宋体" w:cs="宋体" w:hint="eastAsia"/>
          <w:sz w:val="32"/>
          <w:szCs w:val="32"/>
        </w:rPr>
        <w:t>：</w:t>
      </w:r>
    </w:p>
    <w:p w:rsidR="009E494C" w:rsidRPr="009E494C" w:rsidRDefault="009E494C" w:rsidP="009E494C">
      <w:pPr>
        <w:jc w:val="left"/>
        <w:rPr>
          <w:rFonts w:ascii="宋体" w:hAnsi="宋体" w:cs="宋体"/>
          <w:b/>
          <w:bCs/>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6"/>
        <w:gridCol w:w="56"/>
        <w:gridCol w:w="2158"/>
        <w:gridCol w:w="261"/>
        <w:gridCol w:w="143"/>
        <w:gridCol w:w="146"/>
        <w:gridCol w:w="2771"/>
      </w:tblGrid>
      <w:tr w:rsidR="0086466B" w:rsidTr="0083152B">
        <w:trPr>
          <w:jc w:val="center"/>
        </w:trPr>
        <w:tc>
          <w:tcPr>
            <w:tcW w:w="5000" w:type="pct"/>
            <w:gridSpan w:val="7"/>
            <w:tcBorders>
              <w:bottom w:val="single" w:sz="4" w:space="0" w:color="auto"/>
              <w:right w:val="nil"/>
            </w:tcBorders>
            <w:shd w:val="clear" w:color="auto" w:fill="DBE5F1"/>
          </w:tcPr>
          <w:p w:rsidR="0086466B" w:rsidRDefault="0086466B" w:rsidP="0083152B">
            <w:pPr>
              <w:ind w:firstLine="480"/>
              <w:jc w:val="center"/>
              <w:rPr>
                <w:rFonts w:ascii="微软雅黑" w:eastAsia="微软雅黑" w:hAnsi="微软雅黑"/>
                <w:b/>
                <w:bCs/>
                <w:sz w:val="24"/>
              </w:rPr>
            </w:pPr>
            <w:r>
              <w:rPr>
                <w:rFonts w:ascii="微软雅黑" w:eastAsia="微软雅黑" w:hAnsi="微软雅黑" w:hint="eastAsia"/>
                <w:b/>
                <w:bCs/>
                <w:sz w:val="24"/>
              </w:rPr>
              <w:t>麓谷发展集团OA协同办公系统功能清单</w:t>
            </w:r>
          </w:p>
        </w:tc>
      </w:tr>
      <w:tr w:rsidR="0086466B" w:rsidTr="0083152B">
        <w:trPr>
          <w:jc w:val="center"/>
        </w:trPr>
        <w:tc>
          <w:tcPr>
            <w:tcW w:w="5000" w:type="pct"/>
            <w:gridSpan w:val="7"/>
            <w:tcBorders>
              <w:top w:val="single" w:sz="4" w:space="0" w:color="auto"/>
              <w:bottom w:val="single" w:sz="4" w:space="0" w:color="auto"/>
              <w:right w:val="single" w:sz="4" w:space="0" w:color="auto"/>
            </w:tcBorders>
            <w:shd w:val="clear" w:color="auto" w:fill="DBE5F1"/>
          </w:tcPr>
          <w:p w:rsidR="0086466B" w:rsidRDefault="0086466B" w:rsidP="0083152B">
            <w:pPr>
              <w:ind w:firstLine="420"/>
              <w:rPr>
                <w:rFonts w:ascii="微软雅黑" w:eastAsia="微软雅黑" w:hAnsi="微软雅黑"/>
                <w:b/>
                <w:bCs/>
              </w:rPr>
            </w:pPr>
            <w:r>
              <w:rPr>
                <w:rFonts w:ascii="微软雅黑" w:eastAsia="微软雅黑" w:hAnsi="微软雅黑" w:hint="eastAsia"/>
                <w:b/>
                <w:bCs/>
              </w:rPr>
              <w:t>1</w:t>
            </w:r>
            <w:r>
              <w:rPr>
                <w:rFonts w:ascii="微软雅黑" w:eastAsia="微软雅黑" w:hAnsi="微软雅黑"/>
                <w:b/>
                <w:bCs/>
              </w:rPr>
              <w:t>.</w:t>
            </w:r>
            <w:r>
              <w:rPr>
                <w:rFonts w:ascii="微软雅黑" w:eastAsia="微软雅黑" w:hAnsi="微软雅黑" w:hint="eastAsia"/>
                <w:b/>
                <w:bCs/>
              </w:rPr>
              <w:t>门户管理</w:t>
            </w:r>
          </w:p>
        </w:tc>
      </w:tr>
      <w:tr w:rsidR="0086466B" w:rsidTr="0083152B">
        <w:trPr>
          <w:trHeight w:val="567"/>
          <w:jc w:val="center"/>
        </w:trPr>
        <w:tc>
          <w:tcPr>
            <w:tcW w:w="1700" w:type="pct"/>
            <w:gridSpan w:val="2"/>
            <w:tcBorders>
              <w:top w:val="single" w:sz="4" w:space="0" w:color="auto"/>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300" w:type="pct"/>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999" w:type="pct"/>
            <w:gridSpan w:val="4"/>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1417"/>
          <w:jc w:val="center"/>
        </w:trPr>
        <w:tc>
          <w:tcPr>
            <w:tcW w:w="1700" w:type="pct"/>
            <w:gridSpan w:val="2"/>
            <w:vMerge w:val="restar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
                <w:bCs/>
                <w:sz w:val="18"/>
                <w:szCs w:val="18"/>
              </w:rPr>
            </w:pPr>
            <w:r>
              <w:rPr>
                <w:rFonts w:ascii="微软雅黑" w:eastAsia="微软雅黑" w:hAnsi="微软雅黑" w:hint="eastAsia"/>
                <w:bCs/>
                <w:sz w:val="18"/>
                <w:szCs w:val="18"/>
              </w:rPr>
              <w:t>多级门户配置（包含集团外门户、集团及各级公司内门户、个人工作主门户、领导门户、业务子门户）</w:t>
            </w:r>
          </w:p>
        </w:tc>
        <w:tc>
          <w:tcPr>
            <w:tcW w:w="1300" w:type="pct"/>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集团外门户管理</w:t>
            </w:r>
          </w:p>
        </w:tc>
        <w:tc>
          <w:tcPr>
            <w:tcW w:w="1999" w:type="pct"/>
            <w:gridSpan w:val="4"/>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外门户为登录前界面，主要进行集团新闻、通知、公告、动态咨询等类型消息对外发布、组织架构介绍及其它信息展示。</w:t>
            </w:r>
          </w:p>
        </w:tc>
      </w:tr>
      <w:tr w:rsidR="0086466B" w:rsidTr="0083152B">
        <w:trPr>
          <w:jc w:val="center"/>
        </w:trPr>
        <w:tc>
          <w:tcPr>
            <w:tcW w:w="1700" w:type="pct"/>
            <w:gridSpan w:val="2"/>
            <w:vMerge/>
            <w:tcBorders>
              <w:right w:val="nil"/>
            </w:tcBorders>
            <w:shd w:val="clear" w:color="auto" w:fill="FFFFFF"/>
          </w:tcPr>
          <w:p w:rsidR="0086466B" w:rsidRDefault="0086466B" w:rsidP="0083152B">
            <w:pPr>
              <w:ind w:firstLine="360"/>
              <w:rPr>
                <w:rFonts w:ascii="微软雅黑" w:eastAsia="微软雅黑" w:hAnsi="微软雅黑"/>
                <w:b/>
                <w:bCs/>
                <w:sz w:val="18"/>
                <w:szCs w:val="18"/>
              </w:rPr>
            </w:pPr>
          </w:p>
        </w:tc>
        <w:tc>
          <w:tcPr>
            <w:tcW w:w="1300" w:type="pct"/>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集团及各级公司内门户管理</w:t>
            </w:r>
          </w:p>
        </w:tc>
        <w:tc>
          <w:tcPr>
            <w:tcW w:w="1999" w:type="pct"/>
            <w:gridSpan w:val="4"/>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登录后为多维组织架构下的集团及各级公司内门户。各企业可发布内部新闻、通知、公告、资讯等类型消息，发布企业制度及各项管理办法、发布知识文档、发布学习课程等。</w:t>
            </w:r>
          </w:p>
        </w:tc>
      </w:tr>
      <w:tr w:rsidR="0086466B" w:rsidTr="0083152B">
        <w:trPr>
          <w:jc w:val="center"/>
        </w:trPr>
        <w:tc>
          <w:tcPr>
            <w:tcW w:w="1700" w:type="pct"/>
            <w:gridSpan w:val="2"/>
            <w:vMerge/>
            <w:tcBorders>
              <w:top w:val="single" w:sz="4" w:space="0" w:color="4F81BD"/>
              <w:bottom w:val="single" w:sz="4" w:space="0" w:color="4F81BD"/>
              <w:right w:val="nil"/>
            </w:tcBorders>
            <w:shd w:val="clear" w:color="auto" w:fill="FFFFFF"/>
          </w:tcPr>
          <w:p w:rsidR="0086466B" w:rsidRDefault="0086466B" w:rsidP="0083152B">
            <w:pPr>
              <w:ind w:firstLine="420"/>
              <w:rPr>
                <w:rFonts w:ascii="微软雅黑" w:eastAsia="微软雅黑" w:hAnsi="微软雅黑"/>
                <w:b/>
                <w:bCs/>
              </w:rPr>
            </w:pPr>
          </w:p>
        </w:tc>
        <w:tc>
          <w:tcPr>
            <w:tcW w:w="1300" w:type="pct"/>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个人工作主门户</w:t>
            </w:r>
          </w:p>
        </w:tc>
        <w:tc>
          <w:tcPr>
            <w:tcW w:w="1999" w:type="pct"/>
            <w:gridSpan w:val="4"/>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门户包含个人待办中心、业务应用入口、会议行程安排、报表管理、个人考勤管理，我的学习计划、我的绩效等；</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个人工作主门户支持灵活配置，满足用户根据个人工作习惯配置常用报表模版及个人授权范围内的一些应用快捷入口。</w:t>
            </w:r>
          </w:p>
        </w:tc>
      </w:tr>
      <w:tr w:rsidR="0086466B" w:rsidTr="0083152B">
        <w:trPr>
          <w:trHeight w:val="810"/>
          <w:jc w:val="center"/>
        </w:trPr>
        <w:tc>
          <w:tcPr>
            <w:tcW w:w="1700" w:type="pct"/>
            <w:gridSpan w:val="2"/>
            <w:vMerge/>
            <w:tcBorders>
              <w:right w:val="nil"/>
            </w:tcBorders>
            <w:shd w:val="clear" w:color="auto" w:fill="FFFFFF"/>
          </w:tcPr>
          <w:p w:rsidR="0086466B" w:rsidRDefault="0086466B" w:rsidP="0083152B">
            <w:pPr>
              <w:ind w:firstLine="420"/>
              <w:rPr>
                <w:rFonts w:ascii="微软雅黑" w:eastAsia="微软雅黑" w:hAnsi="微软雅黑"/>
                <w:b/>
                <w:bCs/>
              </w:rPr>
            </w:pPr>
          </w:p>
        </w:tc>
        <w:tc>
          <w:tcPr>
            <w:tcW w:w="1300" w:type="pct"/>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领导门户</w:t>
            </w:r>
          </w:p>
        </w:tc>
        <w:tc>
          <w:tcPr>
            <w:tcW w:w="1999" w:type="pct"/>
            <w:gridSpan w:val="4"/>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门户包含各类关键数据聚合展示，领导会议日程提醒、收发文信息提醒。支持把需要领导审批的流程及催办、督办的流程、交办事宜处理情况自动汇总到领导门户。</w:t>
            </w:r>
          </w:p>
        </w:tc>
      </w:tr>
      <w:tr w:rsidR="0086466B" w:rsidTr="0083152B">
        <w:trPr>
          <w:jc w:val="center"/>
        </w:trPr>
        <w:tc>
          <w:tcPr>
            <w:tcW w:w="1700" w:type="pct"/>
            <w:gridSpan w:val="2"/>
            <w:vMerge/>
            <w:tcBorders>
              <w:top w:val="single" w:sz="4" w:space="0" w:color="4F81BD"/>
              <w:bottom w:val="single" w:sz="4" w:space="0" w:color="4F81BD"/>
              <w:right w:val="nil"/>
            </w:tcBorders>
            <w:shd w:val="clear" w:color="auto" w:fill="FFFFFF"/>
          </w:tcPr>
          <w:p w:rsidR="0086466B" w:rsidRDefault="0086466B" w:rsidP="0083152B">
            <w:pPr>
              <w:ind w:firstLine="420"/>
              <w:rPr>
                <w:rFonts w:ascii="微软雅黑" w:eastAsia="微软雅黑" w:hAnsi="微软雅黑"/>
                <w:b/>
                <w:bCs/>
              </w:rPr>
            </w:pPr>
          </w:p>
        </w:tc>
        <w:tc>
          <w:tcPr>
            <w:tcW w:w="1300" w:type="pct"/>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业务子门户</w:t>
            </w:r>
          </w:p>
        </w:tc>
        <w:tc>
          <w:tcPr>
            <w:tcW w:w="1999" w:type="pct"/>
            <w:gridSpan w:val="4"/>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含公文门户、三重一大门户、人事门户、员工自助门户、党建门户、固定资产管理门户、档案管理门户、知识学习门户等。各业务子门户支持配置领导看板空间及报表数据统计分析页面。</w:t>
            </w:r>
          </w:p>
        </w:tc>
      </w:tr>
      <w:tr w:rsidR="0086466B" w:rsidTr="0083152B">
        <w:trPr>
          <w:jc w:val="center"/>
        </w:trPr>
        <w:tc>
          <w:tcPr>
            <w:tcW w:w="1700" w:type="pct"/>
            <w:gridSpan w:val="2"/>
            <w:vMerge w:val="restart"/>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t>门户界面设计</w:t>
            </w:r>
          </w:p>
        </w:tc>
        <w:tc>
          <w:tcPr>
            <w:tcW w:w="1300" w:type="pct"/>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门户配置</w:t>
            </w:r>
          </w:p>
        </w:tc>
        <w:tc>
          <w:tcPr>
            <w:tcW w:w="1999" w:type="pct"/>
            <w:gridSpan w:val="4"/>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新建门户类型、新建门户名称、新建门户空间主题、新建门户皮肤、支持下载门户模版。</w:t>
            </w:r>
          </w:p>
        </w:tc>
      </w:tr>
      <w:tr w:rsidR="0086466B" w:rsidTr="0083152B">
        <w:trPr>
          <w:jc w:val="center"/>
        </w:trPr>
        <w:tc>
          <w:tcPr>
            <w:tcW w:w="1700" w:type="pct"/>
            <w:gridSpan w:val="2"/>
            <w:vMerge/>
            <w:tcBorders>
              <w:top w:val="single" w:sz="4" w:space="0" w:color="4F81BD"/>
              <w:bottom w:val="single" w:sz="4" w:space="0" w:color="4F81BD"/>
              <w:right w:val="nil"/>
            </w:tcBorders>
            <w:shd w:val="clear" w:color="auto" w:fill="FFFFFF"/>
          </w:tcPr>
          <w:p w:rsidR="0086466B" w:rsidRDefault="0086466B" w:rsidP="0083152B">
            <w:pPr>
              <w:ind w:firstLine="360"/>
              <w:rPr>
                <w:rFonts w:ascii="微软雅黑" w:eastAsia="微软雅黑" w:hAnsi="微软雅黑"/>
                <w:b/>
                <w:bCs/>
                <w:sz w:val="18"/>
              </w:rPr>
            </w:pPr>
          </w:p>
        </w:tc>
        <w:tc>
          <w:tcPr>
            <w:tcW w:w="1300" w:type="pct"/>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栏目配置</w:t>
            </w:r>
          </w:p>
        </w:tc>
        <w:tc>
          <w:tcPr>
            <w:tcW w:w="1999" w:type="pct"/>
            <w:gridSpan w:val="4"/>
            <w:tcBorders>
              <w:top w:val="single" w:sz="4" w:space="0" w:color="4F81BD"/>
              <w:bottom w:val="single" w:sz="4" w:space="0" w:color="4F81BD"/>
            </w:tcBorders>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新建与维护栏目菜单布局及样式，</w:t>
            </w:r>
            <w:r>
              <w:rPr>
                <w:rFonts w:ascii="微软雅黑" w:eastAsia="微软雅黑" w:hAnsi="微软雅黑" w:hint="eastAsia"/>
                <w:sz w:val="18"/>
              </w:rPr>
              <w:lastRenderedPageBreak/>
              <w:t>支持轮播滚动类、头条栏目类、报表栏目类、卡片式样类、知识社区类、图文结合类栏目配置。</w:t>
            </w:r>
          </w:p>
        </w:tc>
      </w:tr>
      <w:tr w:rsidR="0086466B" w:rsidTr="0083152B">
        <w:trPr>
          <w:trHeight w:val="746"/>
          <w:jc w:val="center"/>
        </w:trPr>
        <w:tc>
          <w:tcPr>
            <w:tcW w:w="1700" w:type="pct"/>
            <w:gridSpan w:val="2"/>
            <w:vMerge w:val="restart"/>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lastRenderedPageBreak/>
              <w:t>门户集成管理</w:t>
            </w:r>
          </w:p>
        </w:tc>
        <w:tc>
          <w:tcPr>
            <w:tcW w:w="1300" w:type="pct"/>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单点登录集成（集成用友N</w:t>
            </w:r>
            <w:r>
              <w:rPr>
                <w:rFonts w:ascii="微软雅黑" w:eastAsia="微软雅黑" w:hAnsi="微软雅黑"/>
                <w:sz w:val="18"/>
              </w:rPr>
              <w:t>CC</w:t>
            </w:r>
            <w:r>
              <w:rPr>
                <w:rFonts w:ascii="微软雅黑" w:eastAsia="微软雅黑" w:hAnsi="微软雅黑" w:hint="eastAsia"/>
                <w:sz w:val="18"/>
              </w:rPr>
              <w:t>、广联达项目管理、智慧园区管理、廉政监管等相关系统）</w:t>
            </w:r>
          </w:p>
        </w:tc>
        <w:tc>
          <w:tcPr>
            <w:tcW w:w="1999" w:type="pct"/>
            <w:gridSpan w:val="4"/>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登录内门户后，无密码验证可访问登录其它异构系统的链接地址，实现统一的单点登录和统一的身份验证。</w:t>
            </w:r>
            <w:r>
              <w:rPr>
                <w:rFonts w:ascii="微软雅黑" w:eastAsia="微软雅黑" w:hAnsi="微软雅黑" w:hint="eastAsia"/>
                <w:sz w:val="18"/>
                <w:szCs w:val="28"/>
              </w:rPr>
              <w:t>各企业门户界面支持单独配置其它异构系统的单点登录集成入口。</w:t>
            </w:r>
          </w:p>
        </w:tc>
      </w:tr>
      <w:tr w:rsidR="0086466B" w:rsidTr="0083152B">
        <w:trPr>
          <w:trHeight w:val="1078"/>
          <w:jc w:val="center"/>
        </w:trPr>
        <w:tc>
          <w:tcPr>
            <w:tcW w:w="1700" w:type="pct"/>
            <w:gridSpan w:val="2"/>
            <w:vMerge/>
            <w:tcBorders>
              <w:top w:val="single" w:sz="4" w:space="0" w:color="4F81BD"/>
              <w:bottom w:val="single" w:sz="4" w:space="0" w:color="4F81BD"/>
              <w:right w:val="nil"/>
            </w:tcBorders>
            <w:shd w:val="clear" w:color="auto" w:fill="FFFFFF"/>
          </w:tcPr>
          <w:p w:rsidR="0086466B" w:rsidRDefault="0086466B" w:rsidP="0083152B">
            <w:pPr>
              <w:ind w:firstLine="360"/>
              <w:jc w:val="center"/>
              <w:rPr>
                <w:rFonts w:ascii="微软雅黑" w:eastAsia="微软雅黑" w:hAnsi="微软雅黑"/>
                <w:bCs/>
                <w:sz w:val="18"/>
              </w:rPr>
            </w:pPr>
          </w:p>
        </w:tc>
        <w:tc>
          <w:tcPr>
            <w:tcW w:w="1300" w:type="pct"/>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组织架构集成</w:t>
            </w:r>
          </w:p>
        </w:tc>
        <w:tc>
          <w:tcPr>
            <w:tcW w:w="1999" w:type="pct"/>
            <w:gridSpan w:val="4"/>
            <w:tcBorders>
              <w:top w:val="single" w:sz="4" w:space="0" w:color="4F81BD"/>
              <w:bottom w:val="single" w:sz="4" w:space="0" w:color="4F81BD"/>
            </w:tcBorders>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异构系统根据需求完成组织架构集成，支持手工同步与自动同步相结合的推送方式。</w:t>
            </w:r>
          </w:p>
        </w:tc>
      </w:tr>
      <w:tr w:rsidR="0086466B" w:rsidTr="0083152B">
        <w:trPr>
          <w:trHeight w:val="1293"/>
          <w:jc w:val="center"/>
        </w:trPr>
        <w:tc>
          <w:tcPr>
            <w:tcW w:w="1700" w:type="pct"/>
            <w:gridSpan w:val="2"/>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门户授权管理</w:t>
            </w:r>
          </w:p>
        </w:tc>
        <w:tc>
          <w:tcPr>
            <w:tcW w:w="1300" w:type="pct"/>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门户可见权限</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门户分级授权</w:t>
            </w:r>
          </w:p>
        </w:tc>
        <w:tc>
          <w:tcPr>
            <w:tcW w:w="1999" w:type="pct"/>
            <w:gridSpan w:val="4"/>
            <w:vAlign w:val="center"/>
          </w:tcPr>
          <w:p w:rsidR="0086466B" w:rsidRDefault="0086466B" w:rsidP="0083152B">
            <w:pPr>
              <w:ind w:firstLine="360"/>
              <w:jc w:val="center"/>
              <w:rPr>
                <w:rFonts w:ascii="微软雅黑" w:eastAsia="微软雅黑" w:hAnsi="微软雅黑"/>
                <w:sz w:val="18"/>
                <w:szCs w:val="28"/>
              </w:rPr>
            </w:pPr>
            <w:r>
              <w:rPr>
                <w:rFonts w:ascii="微软雅黑" w:eastAsia="微软雅黑" w:hAnsi="微软雅黑" w:hint="eastAsia"/>
                <w:sz w:val="18"/>
                <w:szCs w:val="28"/>
              </w:rPr>
              <w:t>系统不限制门户配置的数量，支持设置权限定义用户可见可用的门户内容。</w:t>
            </w:r>
            <w:r>
              <w:rPr>
                <w:rFonts w:ascii="微软雅黑" w:eastAsia="微软雅黑" w:hAnsi="微软雅黑" w:hint="eastAsia"/>
                <w:sz w:val="18"/>
                <w:szCs w:val="18"/>
              </w:rPr>
              <w:t>在集团管理员的授权下支持各级公司可以单独设置门户管理员或由单位管理员进行统一管理，然后单位管理员可以继续分发单位内各业务子门户的管理授权。</w:t>
            </w:r>
          </w:p>
        </w:tc>
      </w:tr>
      <w:tr w:rsidR="0086466B" w:rsidTr="0083152B">
        <w:trPr>
          <w:trHeight w:val="1124"/>
          <w:jc w:val="center"/>
        </w:trPr>
        <w:tc>
          <w:tcPr>
            <w:tcW w:w="1700" w:type="pct"/>
            <w:gridSpan w:val="2"/>
            <w:tcBorders>
              <w:top w:val="single" w:sz="4" w:space="0" w:color="4F81BD"/>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移动门户管理</w:t>
            </w:r>
          </w:p>
        </w:tc>
        <w:tc>
          <w:tcPr>
            <w:tcW w:w="1300" w:type="pct"/>
            <w:tcBorders>
              <w:top w:val="single" w:sz="4" w:space="0" w:color="4F81BD"/>
              <w:bottom w:val="single" w:sz="4" w:space="0" w:color="auto"/>
            </w:tcBorders>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移动门户管理</w:t>
            </w:r>
          </w:p>
        </w:tc>
        <w:tc>
          <w:tcPr>
            <w:tcW w:w="1999" w:type="pct"/>
            <w:gridSpan w:val="4"/>
            <w:tcBorders>
              <w:top w:val="single" w:sz="4" w:space="0" w:color="4F81BD"/>
              <w:bottom w:val="single" w:sz="4" w:space="0" w:color="auto"/>
            </w:tcBorders>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支持同步P</w:t>
            </w:r>
            <w:r>
              <w:rPr>
                <w:rFonts w:ascii="微软雅黑" w:eastAsia="微软雅黑" w:hAnsi="微软雅黑"/>
                <w:sz w:val="18"/>
              </w:rPr>
              <w:t>C</w:t>
            </w:r>
            <w:r>
              <w:rPr>
                <w:rFonts w:ascii="微软雅黑" w:eastAsia="微软雅黑" w:hAnsi="微软雅黑" w:hint="eastAsia"/>
                <w:sz w:val="18"/>
              </w:rPr>
              <w:t>端配置界面或支持单独配置移动端门户界面。让集团员工随时随地查阅与处理个人待办、个人日程，查阅企业通讯录、新闻公告、业绩报表以及各自关注的数据图表和指标等等。</w:t>
            </w:r>
          </w:p>
        </w:tc>
      </w:tr>
      <w:tr w:rsidR="0086466B" w:rsidTr="0083152B">
        <w:trPr>
          <w:trHeight w:val="1124"/>
          <w:jc w:val="center"/>
        </w:trPr>
        <w:tc>
          <w:tcPr>
            <w:tcW w:w="1700" w:type="pct"/>
            <w:gridSpan w:val="2"/>
            <w:tcBorders>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信息发布管理</w:t>
            </w:r>
          </w:p>
        </w:tc>
        <w:tc>
          <w:tcPr>
            <w:tcW w:w="1300" w:type="pct"/>
            <w:tcBorders>
              <w:bottom w:val="single" w:sz="4" w:space="0" w:color="auto"/>
            </w:tcBorders>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信息发布管理</w:t>
            </w:r>
          </w:p>
        </w:tc>
        <w:tc>
          <w:tcPr>
            <w:tcW w:w="1999" w:type="pct"/>
            <w:gridSpan w:val="4"/>
            <w:tcBorders>
              <w:bottom w:val="single" w:sz="4" w:space="0" w:color="auto"/>
            </w:tcBorders>
            <w:vAlign w:val="center"/>
          </w:tcPr>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提供统一的信息发布和审核界面，发布、审核人员在一个界面上对所有信息集中发布和审核。</w:t>
            </w:r>
          </w:p>
        </w:tc>
      </w:tr>
      <w:tr w:rsidR="0086466B" w:rsidTr="0083152B">
        <w:trPr>
          <w:trHeight w:val="746"/>
          <w:jc w:val="center"/>
        </w:trPr>
        <w:tc>
          <w:tcPr>
            <w:tcW w:w="5000" w:type="pct"/>
            <w:gridSpan w:val="7"/>
            <w:tcBorders>
              <w:top w:val="single" w:sz="4" w:space="0" w:color="auto"/>
              <w:bottom w:val="single" w:sz="4" w:space="0" w:color="auto"/>
              <w:right w:val="single" w:sz="4" w:space="0" w:color="auto"/>
            </w:tcBorders>
            <w:shd w:val="clear" w:color="auto" w:fill="DBE5F1"/>
          </w:tcPr>
          <w:p w:rsidR="0086466B" w:rsidRDefault="0086466B" w:rsidP="0083152B">
            <w:pPr>
              <w:ind w:firstLine="420"/>
              <w:rPr>
                <w:rFonts w:ascii="微软雅黑" w:eastAsia="微软雅黑" w:hAnsi="微软雅黑"/>
                <w:b/>
                <w:bCs/>
                <w:sz w:val="18"/>
              </w:rPr>
            </w:pPr>
            <w:r>
              <w:rPr>
                <w:rFonts w:ascii="微软雅黑" w:eastAsia="微软雅黑" w:hAnsi="微软雅黑" w:hint="eastAsia"/>
                <w:b/>
                <w:bCs/>
              </w:rPr>
              <w:t>2</w:t>
            </w:r>
            <w:r>
              <w:rPr>
                <w:rFonts w:ascii="微软雅黑" w:eastAsia="微软雅黑" w:hAnsi="微软雅黑"/>
                <w:b/>
                <w:bCs/>
              </w:rPr>
              <w:t>.</w:t>
            </w:r>
            <w:r>
              <w:rPr>
                <w:rFonts w:ascii="微软雅黑" w:eastAsia="微软雅黑" w:hAnsi="微软雅黑" w:hint="eastAsia"/>
                <w:b/>
                <w:bCs/>
              </w:rPr>
              <w:t>流程管理</w:t>
            </w:r>
          </w:p>
        </w:tc>
      </w:tr>
      <w:tr w:rsidR="0086466B" w:rsidTr="0083152B">
        <w:trPr>
          <w:trHeight w:val="746"/>
          <w:jc w:val="center"/>
        </w:trPr>
        <w:tc>
          <w:tcPr>
            <w:tcW w:w="1666" w:type="pct"/>
            <w:tcBorders>
              <w:top w:val="single" w:sz="4" w:space="0" w:color="auto"/>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577" w:type="pct"/>
            <w:gridSpan w:val="4"/>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756" w:type="pct"/>
            <w:gridSpan w:val="2"/>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跨组织流程管理</w:t>
            </w: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跨组织流程管理</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rPr>
            </w:pPr>
            <w:r>
              <w:rPr>
                <w:rFonts w:ascii="微软雅黑" w:eastAsia="微软雅黑" w:hAnsi="微软雅黑" w:hint="eastAsia"/>
                <w:sz w:val="18"/>
              </w:rPr>
              <w:t>满足集团内各级公司纵向贯通、横向联通的事项审批管理（如收发文管理、议题呈送管理等）。</w:t>
            </w:r>
          </w:p>
        </w:tc>
      </w:tr>
      <w:tr w:rsidR="0086466B" w:rsidTr="0083152B">
        <w:trPr>
          <w:trHeight w:val="746"/>
          <w:jc w:val="center"/>
        </w:trPr>
        <w:tc>
          <w:tcPr>
            <w:tcW w:w="1666" w:type="pct"/>
            <w:vMerge w:val="restart"/>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流程审批管理</w:t>
            </w: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权限分配管理</w:t>
            </w:r>
          </w:p>
        </w:tc>
        <w:tc>
          <w:tcPr>
            <w:tcW w:w="1756" w:type="pct"/>
            <w:gridSpan w:val="2"/>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支持可按公司、按部门、按岗位、按角色、按人进行权限分配。</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审批节点动作管理</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支持常用语设置、手写签批、通过、驳回、废弃、转办、加签、会签、知会、流转、引文批注、补充附件、修改附件、在线正文预览及编辑（去控件编辑）、设置督办等操作。</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循环审核</w:t>
            </w:r>
          </w:p>
        </w:tc>
        <w:tc>
          <w:tcPr>
            <w:tcW w:w="1756" w:type="pct"/>
            <w:gridSpan w:val="2"/>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支持加签后不再回到加签发起节点。</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合并审批</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在一次流程审批中，同一个领导只审一次，且支持以其最高职务进行审批。</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流程赋权</w:t>
            </w:r>
          </w:p>
        </w:tc>
        <w:tc>
          <w:tcPr>
            <w:tcW w:w="1756" w:type="pct"/>
            <w:gridSpan w:val="2"/>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通过流程配置的权限来赋予文档、表单、相连数据的增删改查权限，流程中没有权限的人不能查看；同一流程中，可以限制不同处理者能够查看和输入的内容权限。</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流程提醒方式</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支持通过短信、邮件、即时消息等方式进行自动提醒；</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支持批量设置超时提醒。</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流程抢办及按序排位设置审批</w:t>
            </w:r>
          </w:p>
        </w:tc>
        <w:tc>
          <w:tcPr>
            <w:tcW w:w="1756" w:type="pct"/>
            <w:gridSpan w:val="2"/>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支持批量更改流程审批环节、支持按人按序设置同节点多人审批、支持流程竞争抢办等功能。</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流程投票模式</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当有多人或多部门会签时，系统支持按照不同的权重进行表决，以最终表决结果作为审批依据。</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流程交办设置</w:t>
            </w:r>
          </w:p>
        </w:tc>
        <w:tc>
          <w:tcPr>
            <w:tcW w:w="1756" w:type="pct"/>
            <w:gridSpan w:val="2"/>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满足一些特殊场景下（如休假、转岗、离职等）审批环节用户可自行选定委托审批临时接管人，并设置委托代办的权限及时间期限。</w:t>
            </w:r>
          </w:p>
        </w:tc>
      </w:tr>
      <w:tr w:rsidR="0086466B" w:rsidTr="0083152B">
        <w:trPr>
          <w:trHeight w:val="746"/>
          <w:jc w:val="center"/>
        </w:trPr>
        <w:tc>
          <w:tcPr>
            <w:tcW w:w="1666" w:type="pc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流程基础功能配置</w:t>
            </w: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流程基础功能配置</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支持流程类别设置、流程模板设置、图形化流程定义、流程统计查询、流程历史追溯、流程归档、流程仿真测试、流程版本管理、流程关联引用、超时提醒设置等。</w:t>
            </w:r>
          </w:p>
        </w:tc>
      </w:tr>
      <w:tr w:rsidR="0086466B" w:rsidTr="0083152B">
        <w:trPr>
          <w:trHeight w:val="746"/>
          <w:jc w:val="center"/>
        </w:trPr>
        <w:tc>
          <w:tcPr>
            <w:tcW w:w="1666" w:type="pct"/>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流程触发嵌套</w:t>
            </w: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流程触发嵌套</w:t>
            </w:r>
          </w:p>
        </w:tc>
        <w:tc>
          <w:tcPr>
            <w:tcW w:w="1756" w:type="pct"/>
            <w:gridSpan w:val="2"/>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流程设置支持多条件智能判断分支流程走向，支持智能触发时间节点等多种流程策略；</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特定场景支持设置流程自动触发，将一个流程变为多个流程（如合同审批完成结合用印类型触发用印审批分支流程）。</w:t>
            </w:r>
          </w:p>
        </w:tc>
      </w:tr>
      <w:tr w:rsidR="0086466B" w:rsidTr="0083152B">
        <w:trPr>
          <w:trHeight w:val="746"/>
          <w:jc w:val="center"/>
        </w:trPr>
        <w:tc>
          <w:tcPr>
            <w:tcW w:w="1666" w:type="pc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流程跟踪监控</w:t>
            </w: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流程跟踪监控</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流程发起人与相关节点审批人可以跟踪整个流程的执行情况，支持对流程执行效率、节点停留时长进行分析处理。</w:t>
            </w:r>
          </w:p>
        </w:tc>
      </w:tr>
      <w:tr w:rsidR="0086466B" w:rsidTr="0083152B">
        <w:trPr>
          <w:trHeight w:val="746"/>
          <w:jc w:val="center"/>
        </w:trPr>
        <w:tc>
          <w:tcPr>
            <w:tcW w:w="1666" w:type="pct"/>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流程报表自定义</w:t>
            </w: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流程报表自定义</w:t>
            </w:r>
          </w:p>
        </w:tc>
        <w:tc>
          <w:tcPr>
            <w:tcW w:w="1756" w:type="pct"/>
            <w:gridSpan w:val="2"/>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流程中的数据可根据配置生成报表，可根据字段进行报表查询、并能导出e</w:t>
            </w:r>
            <w:r>
              <w:rPr>
                <w:rFonts w:ascii="微软雅黑" w:eastAsia="微软雅黑" w:hAnsi="微软雅黑"/>
                <w:sz w:val="18"/>
              </w:rPr>
              <w:t>xcel</w:t>
            </w:r>
            <w:r>
              <w:rPr>
                <w:rFonts w:ascii="微软雅黑" w:eastAsia="微软雅黑" w:hAnsi="微软雅黑" w:hint="eastAsia"/>
                <w:sz w:val="18"/>
              </w:rPr>
              <w:t>。</w:t>
            </w:r>
          </w:p>
        </w:tc>
      </w:tr>
      <w:tr w:rsidR="0086466B" w:rsidTr="0083152B">
        <w:trPr>
          <w:trHeight w:val="746"/>
          <w:jc w:val="center"/>
        </w:trPr>
        <w:tc>
          <w:tcPr>
            <w:tcW w:w="1666" w:type="pc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lastRenderedPageBreak/>
              <w:t>流程消息集成管理</w:t>
            </w: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异构系统消息推送集成</w:t>
            </w:r>
            <w:r>
              <w:rPr>
                <w:rFonts w:ascii="微软雅黑" w:eastAsia="微软雅黑" w:hAnsi="微软雅黑" w:hint="eastAsia"/>
                <w:sz w:val="18"/>
              </w:rPr>
              <w:t>（集成用友N</w:t>
            </w:r>
            <w:r>
              <w:rPr>
                <w:rFonts w:ascii="微软雅黑" w:eastAsia="微软雅黑" w:hAnsi="微软雅黑"/>
                <w:sz w:val="18"/>
              </w:rPr>
              <w:t>CC</w:t>
            </w:r>
            <w:r>
              <w:rPr>
                <w:rFonts w:ascii="微软雅黑" w:eastAsia="微软雅黑" w:hAnsi="微软雅黑" w:hint="eastAsia"/>
                <w:sz w:val="18"/>
              </w:rPr>
              <w:t>、广联达项目管理、智慧园区管理、廉政监管等相关系统）</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支持在个人待办中心统一集成不同异构系统推送的待办、待批、待阅、已办、已阅等消息，不同异构系统推送的消息均应有显著的标识区分。</w:t>
            </w:r>
          </w:p>
        </w:tc>
      </w:tr>
      <w:tr w:rsidR="0086466B" w:rsidTr="0083152B">
        <w:trPr>
          <w:trHeight w:val="746"/>
          <w:jc w:val="center"/>
        </w:trPr>
        <w:tc>
          <w:tcPr>
            <w:tcW w:w="1666" w:type="pct"/>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流程效率统计</w:t>
            </w: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流程效率统计</w:t>
            </w:r>
          </w:p>
        </w:tc>
        <w:tc>
          <w:tcPr>
            <w:tcW w:w="1756" w:type="pct"/>
            <w:gridSpan w:val="2"/>
            <w:shd w:val="clear" w:color="auto" w:fill="FFFFFF"/>
            <w:vAlign w:val="center"/>
          </w:tcPr>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任务平均办结周期分析、任务参与者办理时间分析、超期任务情况分析、人员的任务办理数量分析、人员的任务办理质量分析；</w:t>
            </w:r>
          </w:p>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组织维度提供：部门、人员、岗位等的办理吞吐量、时间环比、办理效率、处理排名等；</w:t>
            </w:r>
          </w:p>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流程维度提供：流程的吞吐量、流程的效率、时间环比、流程排名等。</w:t>
            </w:r>
          </w:p>
        </w:tc>
      </w:tr>
      <w:tr w:rsidR="0086466B" w:rsidTr="0083152B">
        <w:trPr>
          <w:trHeight w:val="746"/>
          <w:jc w:val="center"/>
        </w:trPr>
        <w:tc>
          <w:tcPr>
            <w:tcW w:w="1666" w:type="pc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流程预览及测试</w:t>
            </w: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流程预览及测试</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支持对未发布的流程进行模拟测试，流程规则系统自动校验、流程环节呈现形式可预览，流程走向可预览。</w:t>
            </w:r>
          </w:p>
        </w:tc>
      </w:tr>
      <w:tr w:rsidR="0086466B" w:rsidTr="0083152B">
        <w:trPr>
          <w:trHeight w:val="746"/>
          <w:jc w:val="center"/>
        </w:trPr>
        <w:tc>
          <w:tcPr>
            <w:tcW w:w="1666" w:type="pct"/>
            <w:tcBorders>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异常流程处理</w:t>
            </w: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异常流程处理</w:t>
            </w:r>
          </w:p>
        </w:tc>
        <w:tc>
          <w:tcPr>
            <w:tcW w:w="1756" w:type="pct"/>
            <w:gridSpan w:val="2"/>
            <w:shd w:val="clear" w:color="auto" w:fill="FFFFFF"/>
            <w:vAlign w:val="center"/>
          </w:tcPr>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支持对异常流程进行即时预警，如停留在离职人员或岗位异动人员手上的流程，以及当前处理节点无具体处理人的流程；</w:t>
            </w:r>
          </w:p>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支持对输入错误意见、上传错误文件的流程进行强制回退、强制召回等干预操作。</w:t>
            </w:r>
          </w:p>
        </w:tc>
      </w:tr>
      <w:tr w:rsidR="0086466B" w:rsidTr="0083152B">
        <w:trPr>
          <w:trHeight w:val="746"/>
          <w:jc w:val="center"/>
        </w:trPr>
        <w:tc>
          <w:tcPr>
            <w:tcW w:w="1666" w:type="pc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流程历史数据移交、复制</w:t>
            </w: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流程历史数据移交、复制</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人员调岗可以对其历史数据进行移交；继任岗位人员可查看其岗位对应的历史流程和数据（包括在途流程）。</w:t>
            </w:r>
          </w:p>
        </w:tc>
      </w:tr>
      <w:tr w:rsidR="0086466B" w:rsidTr="0083152B">
        <w:trPr>
          <w:trHeight w:val="746"/>
          <w:jc w:val="center"/>
        </w:trPr>
        <w:tc>
          <w:tcPr>
            <w:tcW w:w="1666" w:type="pct"/>
            <w:tcBorders>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移动端管理</w:t>
            </w:r>
          </w:p>
        </w:tc>
        <w:tc>
          <w:tcPr>
            <w:tcW w:w="1577" w:type="pct"/>
            <w:gridSpan w:val="4"/>
            <w:tcBorders>
              <w:bottom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移动端管理</w:t>
            </w:r>
          </w:p>
        </w:tc>
        <w:tc>
          <w:tcPr>
            <w:tcW w:w="1756" w:type="pct"/>
            <w:gridSpan w:val="2"/>
            <w:tcBorders>
              <w:bottom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移动端审批操作与P</w:t>
            </w:r>
            <w:r>
              <w:rPr>
                <w:rFonts w:ascii="微软雅黑" w:eastAsia="微软雅黑" w:hAnsi="微软雅黑"/>
                <w:sz w:val="18"/>
              </w:rPr>
              <w:t>C</w:t>
            </w:r>
            <w:r>
              <w:rPr>
                <w:rFonts w:ascii="微软雅黑" w:eastAsia="微软雅黑" w:hAnsi="微软雅黑" w:hint="eastAsia"/>
                <w:sz w:val="18"/>
              </w:rPr>
              <w:t>端应基本相同，也支持从移动端发起相关事项流程审批。</w:t>
            </w:r>
          </w:p>
        </w:tc>
      </w:tr>
      <w:tr w:rsidR="0086466B" w:rsidTr="0083152B">
        <w:trPr>
          <w:trHeight w:val="544"/>
          <w:jc w:val="center"/>
        </w:trPr>
        <w:tc>
          <w:tcPr>
            <w:tcW w:w="5000" w:type="pct"/>
            <w:gridSpan w:val="7"/>
            <w:tcBorders>
              <w:top w:val="single" w:sz="4" w:space="0" w:color="auto"/>
              <w:bottom w:val="single" w:sz="4" w:space="0" w:color="auto"/>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 w:val="18"/>
              </w:rPr>
            </w:pPr>
            <w:r>
              <w:rPr>
                <w:rFonts w:ascii="微软雅黑" w:eastAsia="微软雅黑" w:hAnsi="微软雅黑" w:hint="eastAsia"/>
                <w:b/>
                <w:bCs/>
              </w:rPr>
              <w:t>3</w:t>
            </w:r>
            <w:r>
              <w:rPr>
                <w:rFonts w:ascii="微软雅黑" w:eastAsia="微软雅黑" w:hAnsi="微软雅黑"/>
                <w:b/>
                <w:bCs/>
              </w:rPr>
              <w:t>.</w:t>
            </w:r>
            <w:r>
              <w:rPr>
                <w:rFonts w:ascii="微软雅黑" w:eastAsia="微软雅黑" w:hAnsi="微软雅黑" w:hint="eastAsia"/>
                <w:b/>
                <w:bCs/>
              </w:rPr>
              <w:t>公文管理</w:t>
            </w:r>
          </w:p>
        </w:tc>
      </w:tr>
      <w:tr w:rsidR="0086466B" w:rsidTr="0083152B">
        <w:trPr>
          <w:trHeight w:val="611"/>
          <w:jc w:val="center"/>
        </w:trPr>
        <w:tc>
          <w:tcPr>
            <w:tcW w:w="1666" w:type="pct"/>
            <w:tcBorders>
              <w:top w:val="single" w:sz="4" w:space="0" w:color="auto"/>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577" w:type="pct"/>
            <w:gridSpan w:val="4"/>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756" w:type="pct"/>
            <w:gridSpan w:val="2"/>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收发文管理</w:t>
            </w: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发文流程管理</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rPr>
            </w:pPr>
            <w:r>
              <w:rPr>
                <w:rFonts w:ascii="宋体" w:eastAsia="微软雅黑" w:hAnsi="宋体" w:hint="eastAsia"/>
                <w:sz w:val="18"/>
                <w:szCs w:val="21"/>
              </w:rPr>
              <w:t>支持发文拟稿、审核、会签、编号、清稿、套红、盖章、分发（支持集团背靠背发文）、发文转收文、发文上报、打印、发文督办等全过程管理。</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留痕信息管理</w:t>
            </w:r>
          </w:p>
        </w:tc>
        <w:tc>
          <w:tcPr>
            <w:tcW w:w="1756" w:type="pct"/>
            <w:gridSpan w:val="2"/>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提供两种留痕信息管理，一种为保留电子公文的具体修改的内容，即修改内容留痕；一种为保留</w:t>
            </w:r>
            <w:r>
              <w:rPr>
                <w:rFonts w:ascii="宋体" w:eastAsia="微软雅黑" w:hAnsi="宋体" w:hint="eastAsia"/>
                <w:sz w:val="18"/>
                <w:szCs w:val="21"/>
              </w:rPr>
              <w:lastRenderedPageBreak/>
              <w:t>修改痕迹。使得公文流转过程中，对公文的操作及操作对象、操作者都清晰可见。</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签字模版自定义</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支持自定义签字意见显示模板，可以在不同得节点显示不同样式的签字意见。</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电子印章管理</w:t>
            </w:r>
          </w:p>
        </w:tc>
        <w:tc>
          <w:tcPr>
            <w:tcW w:w="1756" w:type="pct"/>
            <w:gridSpan w:val="2"/>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支持电子印章的授权与校验。</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公文保密管理</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支持公文文档、正文的修改权限控制，以及增减附件的控制，支持复制、下载、打印权限控制，防拷贝，实现公文传输的安全性。</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收文流程管理</w:t>
            </w:r>
          </w:p>
        </w:tc>
        <w:tc>
          <w:tcPr>
            <w:tcW w:w="1756" w:type="pct"/>
            <w:gridSpan w:val="2"/>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支持收文签收、收文登记、收文编号、收文转发文、收文传阅、收文分发等全过程管理。</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外部来文单位库管理</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外部来文单位可建立外部来文单位库进行管理，支持调用收文模板，支持登记人登记公文式附言。</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公文管理基础配置</w:t>
            </w:r>
          </w:p>
        </w:tc>
        <w:tc>
          <w:tcPr>
            <w:tcW w:w="1756" w:type="pct"/>
            <w:gridSpan w:val="2"/>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支持对公文分类、编号规则、文种类型、密级程度、限办日期、套红模板、公文模板进行设置。</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公文归档</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宋体" w:eastAsia="微软雅黑" w:hAnsi="宋体"/>
                <w:sz w:val="18"/>
                <w:szCs w:val="21"/>
              </w:rPr>
            </w:pPr>
            <w:r>
              <w:rPr>
                <w:rFonts w:ascii="微软雅黑" w:eastAsia="微软雅黑" w:hAnsi="微软雅黑" w:cs="Arial" w:hint="eastAsia"/>
                <w:sz w:val="18"/>
                <w:szCs w:val="18"/>
              </w:rPr>
              <w:t>可以对预归档公文进行单一档或批量归档操作，选择确认归档目录、档案编号、卷宗名称等信息，实现与档案系统的一键集成归档。</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公文查询</w:t>
            </w:r>
          </w:p>
        </w:tc>
        <w:tc>
          <w:tcPr>
            <w:tcW w:w="1756" w:type="pct"/>
            <w:gridSpan w:val="2"/>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支持按标题关键字、文号、文种类型、文档流转状态、创建人等多条件进行组合筛选快速定位文档，也可以通过全文检索功能输入关键字快速检索相关文档，检索范围包含标题、文档正文内容、附件内容等；</w:t>
            </w:r>
          </w:p>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设立完善的查询机制权限，对于已归档的公文，只能查询文件密级为普通且查询者参与的公文，实现严格把控查找结果，保证公文的安全可控；</w:t>
            </w:r>
          </w:p>
          <w:p w:rsidR="0086466B" w:rsidRDefault="0086466B" w:rsidP="0083152B">
            <w:pPr>
              <w:ind w:firstLine="360"/>
              <w:rPr>
                <w:rFonts w:ascii="微软雅黑" w:eastAsia="微软雅黑" w:hAnsi="微软雅黑" w:cs="Arial"/>
                <w:sz w:val="18"/>
                <w:szCs w:val="18"/>
              </w:rPr>
            </w:pPr>
            <w:r>
              <w:rPr>
                <w:rFonts w:ascii="宋体" w:eastAsia="微软雅黑" w:hAnsi="宋体" w:hint="eastAsia"/>
                <w:sz w:val="18"/>
                <w:szCs w:val="21"/>
              </w:rPr>
              <w:t>支持已归档公文的借阅，支持借阅时间限制、操作权限设置，提供借阅跟踪，实现已归档公文的安全可控。</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公文统计分析</w:t>
            </w:r>
          </w:p>
        </w:tc>
        <w:tc>
          <w:tcPr>
            <w:tcW w:w="1756" w:type="pct"/>
            <w:gridSpan w:val="2"/>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cs="微软雅黑"/>
                <w:sz w:val="18"/>
              </w:rPr>
            </w:pPr>
            <w:r>
              <w:rPr>
                <w:rFonts w:ascii="微软雅黑" w:eastAsia="微软雅黑" w:hAnsi="微软雅黑" w:cs="微软雅黑" w:hint="eastAsia"/>
                <w:sz w:val="18"/>
              </w:rPr>
              <w:t>支持将公文管理各类信息按需组合形成台账；</w:t>
            </w:r>
          </w:p>
          <w:p w:rsidR="0086466B" w:rsidRDefault="0086466B" w:rsidP="0083152B">
            <w:pPr>
              <w:ind w:firstLine="360"/>
              <w:rPr>
                <w:rFonts w:ascii="微软雅黑" w:eastAsia="微软雅黑" w:hAnsi="微软雅黑" w:cs="微软雅黑"/>
                <w:sz w:val="18"/>
              </w:rPr>
            </w:pPr>
            <w:r>
              <w:rPr>
                <w:rFonts w:ascii="微软雅黑" w:eastAsia="微软雅黑" w:hAnsi="微软雅黑" w:cs="微软雅黑" w:hint="eastAsia"/>
                <w:sz w:val="18"/>
              </w:rPr>
              <w:lastRenderedPageBreak/>
              <w:t>支持公文效率分析，支持查看公文各处理人的公文收到时间、处理时长、有无延期等情况；</w:t>
            </w:r>
          </w:p>
          <w:p w:rsidR="0086466B" w:rsidRDefault="0086466B" w:rsidP="0083152B">
            <w:pPr>
              <w:ind w:firstLine="360"/>
              <w:rPr>
                <w:rFonts w:ascii="宋体" w:eastAsia="微软雅黑" w:hAnsi="宋体"/>
                <w:sz w:val="18"/>
                <w:szCs w:val="21"/>
              </w:rPr>
            </w:pPr>
            <w:r>
              <w:rPr>
                <w:rFonts w:ascii="微软雅黑" w:eastAsia="微软雅黑" w:hAnsi="微软雅黑" w:cs="微软雅黑" w:hint="eastAsia"/>
                <w:sz w:val="18"/>
              </w:rPr>
              <w:t>支持自定义设置相关指标。支持配置领导空间数据看板。</w:t>
            </w:r>
          </w:p>
        </w:tc>
      </w:tr>
      <w:tr w:rsidR="0086466B" w:rsidTr="0083152B">
        <w:trPr>
          <w:trHeight w:val="746"/>
          <w:jc w:val="center"/>
        </w:trPr>
        <w:tc>
          <w:tcPr>
            <w:tcW w:w="1666" w:type="pct"/>
            <w:vMerge/>
            <w:tcBorders>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577" w:type="pct"/>
            <w:gridSpan w:val="4"/>
            <w:tcBorders>
              <w:bottom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移动端管理</w:t>
            </w:r>
          </w:p>
        </w:tc>
        <w:tc>
          <w:tcPr>
            <w:tcW w:w="1756" w:type="pct"/>
            <w:gridSpan w:val="2"/>
            <w:tcBorders>
              <w:bottom w:val="single" w:sz="4" w:space="0" w:color="auto"/>
            </w:tcBorders>
            <w:shd w:val="clear" w:color="auto" w:fill="FFFFFF"/>
            <w:vAlign w:val="center"/>
          </w:tcPr>
          <w:p w:rsidR="0086466B" w:rsidRDefault="0086466B" w:rsidP="0083152B">
            <w:pPr>
              <w:ind w:firstLine="360"/>
              <w:rPr>
                <w:rFonts w:ascii="宋体" w:eastAsia="微软雅黑" w:hAnsi="宋体"/>
                <w:sz w:val="18"/>
                <w:szCs w:val="21"/>
              </w:rPr>
            </w:pPr>
            <w:r>
              <w:rPr>
                <w:rFonts w:ascii="宋体" w:eastAsia="微软雅黑" w:hAnsi="宋体" w:hint="eastAsia"/>
                <w:sz w:val="18"/>
                <w:szCs w:val="21"/>
              </w:rPr>
              <w:t>支持移动端</w:t>
            </w:r>
            <w:r>
              <w:rPr>
                <w:rFonts w:ascii="宋体" w:eastAsia="微软雅黑" w:hAnsi="宋体"/>
                <w:sz w:val="18"/>
                <w:szCs w:val="21"/>
              </w:rPr>
              <w:t>从</w:t>
            </w:r>
            <w:r>
              <w:rPr>
                <w:rFonts w:ascii="宋体" w:eastAsia="微软雅黑" w:hAnsi="宋体" w:hint="eastAsia"/>
                <w:sz w:val="18"/>
                <w:szCs w:val="21"/>
              </w:rPr>
              <w:t>发文拟文、审批、正文编辑和圈阅送、签收、收文登记、分办等功能；</w:t>
            </w:r>
          </w:p>
          <w:p w:rsidR="0086466B" w:rsidRDefault="0086466B" w:rsidP="0083152B">
            <w:pPr>
              <w:ind w:firstLine="360"/>
              <w:rPr>
                <w:rFonts w:ascii="微软雅黑" w:eastAsia="微软雅黑" w:hAnsi="微软雅黑" w:cs="微软雅黑"/>
                <w:sz w:val="18"/>
              </w:rPr>
            </w:pPr>
            <w:r>
              <w:rPr>
                <w:rFonts w:ascii="宋体" w:eastAsia="微软雅黑" w:hAnsi="宋体" w:hint="eastAsia"/>
                <w:sz w:val="18"/>
                <w:szCs w:val="21"/>
              </w:rPr>
              <w:t>支持手写签批、语音输入转文字等功能。</w:t>
            </w:r>
          </w:p>
        </w:tc>
      </w:tr>
      <w:tr w:rsidR="0086466B" w:rsidTr="0083152B">
        <w:trPr>
          <w:trHeight w:val="746"/>
          <w:jc w:val="center"/>
        </w:trPr>
        <w:tc>
          <w:tcPr>
            <w:tcW w:w="5000" w:type="pct"/>
            <w:gridSpan w:val="7"/>
            <w:tcBorders>
              <w:top w:val="single" w:sz="4" w:space="0" w:color="auto"/>
              <w:bottom w:val="single" w:sz="4" w:space="0" w:color="auto"/>
              <w:right w:val="single" w:sz="4" w:space="0" w:color="auto"/>
            </w:tcBorders>
            <w:shd w:val="clear" w:color="auto" w:fill="DBE5F1"/>
            <w:vAlign w:val="center"/>
          </w:tcPr>
          <w:p w:rsidR="0086466B" w:rsidRDefault="0086466B" w:rsidP="0083152B">
            <w:pPr>
              <w:ind w:firstLine="420"/>
              <w:rPr>
                <w:rFonts w:ascii="宋体" w:eastAsia="微软雅黑" w:hAnsi="宋体"/>
                <w:b/>
                <w:bCs/>
                <w:sz w:val="18"/>
                <w:szCs w:val="21"/>
              </w:rPr>
            </w:pPr>
            <w:r>
              <w:rPr>
                <w:rFonts w:ascii="微软雅黑" w:eastAsia="微软雅黑" w:hAnsi="微软雅黑" w:hint="eastAsia"/>
                <w:b/>
                <w:bCs/>
              </w:rPr>
              <w:t>4</w:t>
            </w:r>
            <w:r>
              <w:rPr>
                <w:rFonts w:ascii="微软雅黑" w:eastAsia="微软雅黑" w:hAnsi="微软雅黑"/>
                <w:b/>
                <w:bCs/>
              </w:rPr>
              <w:t>.</w:t>
            </w:r>
            <w:r>
              <w:rPr>
                <w:rFonts w:ascii="微软雅黑" w:eastAsia="微软雅黑" w:hAnsi="微软雅黑" w:hint="eastAsia"/>
                <w:b/>
                <w:bCs/>
              </w:rPr>
              <w:t>督查督办管理</w:t>
            </w:r>
          </w:p>
        </w:tc>
      </w:tr>
      <w:tr w:rsidR="0086466B" w:rsidTr="0083152B">
        <w:trPr>
          <w:trHeight w:val="746"/>
          <w:jc w:val="center"/>
        </w:trPr>
        <w:tc>
          <w:tcPr>
            <w:tcW w:w="1666" w:type="pct"/>
            <w:tcBorders>
              <w:top w:val="single" w:sz="4" w:space="0" w:color="auto"/>
              <w:bottom w:val="single" w:sz="4" w:space="0" w:color="auto"/>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auto"/>
              <w:bottom w:val="single" w:sz="4" w:space="0" w:color="auto"/>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auto"/>
              <w:bottom w:val="single" w:sz="4" w:space="0" w:color="auto"/>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rPr>
            </w:pPr>
            <w:r>
              <w:rPr>
                <w:rFonts w:ascii="微软雅黑" w:eastAsia="微软雅黑" w:hAnsi="微软雅黑" w:hint="eastAsia"/>
                <w:bCs/>
                <w:sz w:val="18"/>
              </w:rPr>
              <w:t>设置督查任务</w:t>
            </w:r>
          </w:p>
        </w:tc>
        <w:tc>
          <w:tcPr>
            <w:tcW w:w="1665" w:type="pct"/>
            <w:gridSpan w:val="5"/>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督查任务录入</w:t>
            </w:r>
          </w:p>
        </w:tc>
        <w:tc>
          <w:tcPr>
            <w:tcW w:w="1668" w:type="pct"/>
            <w:tcBorders>
              <w:top w:val="single" w:sz="4" w:space="0" w:color="auto"/>
              <w:bottom w:val="single" w:sz="4" w:space="0" w:color="auto"/>
              <w:right w:val="single" w:sz="4" w:space="0" w:color="auto"/>
            </w:tcBorders>
            <w:shd w:val="clear" w:color="auto" w:fill="FFFFFF"/>
          </w:tcPr>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支持联动会议管理、三重一大管理、公文管理等模块直接形成督办事项；</w:t>
            </w:r>
          </w:p>
          <w:p w:rsidR="0086466B" w:rsidRDefault="0086466B" w:rsidP="0083152B">
            <w:pPr>
              <w:ind w:firstLine="360"/>
              <w:rPr>
                <w:rFonts w:ascii="微软雅黑" w:eastAsia="微软雅黑" w:hAnsi="微软雅黑"/>
              </w:rPr>
            </w:pPr>
            <w:r>
              <w:rPr>
                <w:rFonts w:ascii="微软雅黑" w:eastAsia="微软雅黑" w:hAnsi="微软雅黑" w:hint="eastAsia"/>
                <w:sz w:val="18"/>
                <w:szCs w:val="21"/>
              </w:rPr>
              <w:t>支持从收文导入、</w:t>
            </w:r>
            <w:r>
              <w:rPr>
                <w:rFonts w:ascii="微软雅黑" w:eastAsia="微软雅黑" w:hAnsi="微软雅黑"/>
                <w:sz w:val="18"/>
                <w:szCs w:val="21"/>
              </w:rPr>
              <w:t>excel</w:t>
            </w:r>
            <w:r>
              <w:rPr>
                <w:rFonts w:ascii="微软雅黑" w:eastAsia="微软雅黑" w:hAnsi="微软雅黑" w:hint="eastAsia"/>
                <w:sz w:val="18"/>
                <w:szCs w:val="21"/>
              </w:rPr>
              <w:t>表达导入及手工录入。</w:t>
            </w:r>
          </w:p>
        </w:tc>
      </w:tr>
      <w:tr w:rsidR="0086466B" w:rsidTr="0083152B">
        <w:trPr>
          <w:trHeight w:val="746"/>
          <w:jc w:val="center"/>
        </w:trPr>
        <w:tc>
          <w:tcPr>
            <w:tcW w:w="1666" w:type="pct"/>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督查内容分解</w:t>
            </w:r>
          </w:p>
        </w:tc>
        <w:tc>
          <w:tcPr>
            <w:tcW w:w="1665" w:type="pct"/>
            <w:gridSpan w:val="5"/>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督查事项分解</w:t>
            </w:r>
          </w:p>
        </w:tc>
        <w:tc>
          <w:tcPr>
            <w:tcW w:w="1668" w:type="pct"/>
            <w:tcBorders>
              <w:top w:val="single" w:sz="4" w:space="0" w:color="auto"/>
              <w:bottom w:val="single" w:sz="4" w:space="0" w:color="auto"/>
              <w:right w:val="single" w:sz="4" w:space="0" w:color="auto"/>
            </w:tcBorders>
            <w:shd w:val="clear" w:color="auto" w:fill="FFFFFF"/>
          </w:tcPr>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支持按照督查内容对事项进行逐项分解，明确办理内容、办理部门、责任人、办理时限等；</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支持对督查事项进行审定并补充完善其它要求，督查事项可以导出w</w:t>
            </w:r>
            <w:r>
              <w:rPr>
                <w:rFonts w:ascii="微软雅黑" w:eastAsia="微软雅黑" w:hAnsi="微软雅黑"/>
                <w:sz w:val="18"/>
                <w:szCs w:val="21"/>
              </w:rPr>
              <w:t>ord</w:t>
            </w:r>
            <w:r>
              <w:rPr>
                <w:rFonts w:ascii="微软雅黑" w:eastAsia="微软雅黑" w:hAnsi="微软雅黑" w:hint="eastAsia"/>
                <w:sz w:val="18"/>
                <w:szCs w:val="21"/>
              </w:rPr>
              <w:t>或e</w:t>
            </w:r>
            <w:r>
              <w:rPr>
                <w:rFonts w:ascii="微软雅黑" w:eastAsia="微软雅黑" w:hAnsi="微软雅黑"/>
                <w:sz w:val="18"/>
                <w:szCs w:val="21"/>
              </w:rPr>
              <w:t>xcel</w:t>
            </w:r>
            <w:r>
              <w:rPr>
                <w:rFonts w:ascii="微软雅黑" w:eastAsia="微软雅黑" w:hAnsi="微软雅黑" w:hint="eastAsia"/>
                <w:sz w:val="18"/>
                <w:szCs w:val="21"/>
              </w:rPr>
              <w:t>表格。</w:t>
            </w:r>
          </w:p>
        </w:tc>
      </w:tr>
      <w:tr w:rsidR="0086466B" w:rsidTr="0083152B">
        <w:trPr>
          <w:trHeight w:val="746"/>
          <w:jc w:val="center"/>
        </w:trPr>
        <w:tc>
          <w:tcPr>
            <w:tcW w:w="1666" w:type="pct"/>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督查督办</w:t>
            </w:r>
          </w:p>
        </w:tc>
        <w:tc>
          <w:tcPr>
            <w:tcW w:w="1665" w:type="pct"/>
            <w:gridSpan w:val="5"/>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督查督办</w:t>
            </w:r>
          </w:p>
        </w:tc>
        <w:tc>
          <w:tcPr>
            <w:tcW w:w="1668" w:type="pct"/>
            <w:tcBorders>
              <w:top w:val="single" w:sz="4" w:space="0" w:color="auto"/>
              <w:bottom w:val="single" w:sz="4" w:space="0" w:color="auto"/>
              <w:right w:val="single" w:sz="4" w:space="0" w:color="auto"/>
            </w:tcBorders>
            <w:shd w:val="clear" w:color="auto" w:fill="FFFFFF"/>
          </w:tcPr>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支持多种形式催办（包含进度超期及进度延误），系统对超期未反馈的责任部门或人员根据超期时间长度进行红、黄灯警告提醒；</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每个督查事项都可以设置上报进度周期，系统自动提醒指定对象上报。督查专员可自行对某个、某类事项临时设置上报时限，系统自动提醒相关责任部门或人员；</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对一些重要督查事项或进度缓慢督查事项，可通过系统下发《督查催办通知》，或通过开展约谈、组织协调会、现场检查等工作进行督办，督查情况纳入工作记录。工作记录可以与办件链接；</w:t>
            </w:r>
          </w:p>
        </w:tc>
      </w:tr>
      <w:tr w:rsidR="0086466B" w:rsidTr="0083152B">
        <w:trPr>
          <w:trHeight w:val="746"/>
          <w:jc w:val="center"/>
        </w:trPr>
        <w:tc>
          <w:tcPr>
            <w:tcW w:w="1666" w:type="pct"/>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lastRenderedPageBreak/>
              <w:t>督查进度跟踪及完成评价</w:t>
            </w:r>
          </w:p>
        </w:tc>
        <w:tc>
          <w:tcPr>
            <w:tcW w:w="1665" w:type="pct"/>
            <w:gridSpan w:val="5"/>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督查进度跟踪及完成评价</w:t>
            </w:r>
          </w:p>
        </w:tc>
        <w:tc>
          <w:tcPr>
            <w:tcW w:w="1668" w:type="pct"/>
            <w:tcBorders>
              <w:top w:val="single" w:sz="4" w:space="0" w:color="auto"/>
              <w:bottom w:val="single" w:sz="4" w:space="0" w:color="auto"/>
              <w:right w:val="single" w:sz="4" w:space="0" w:color="auto"/>
            </w:tcBorders>
            <w:shd w:val="clear" w:color="auto" w:fill="FFFFFF"/>
          </w:tcPr>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可通过系统向各责任单位发出督查通知，汇总任务事项的进展情况；</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对填报不清楚、与客观事实不符或不符合要求的，可退回重新填报；</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根据层级可对审核内容进行修改，同时保留修改痕迹；</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支持对督查事项进行进行评价，评价结果形成报告反馈给相关责任部门或人员。</w:t>
            </w:r>
          </w:p>
        </w:tc>
      </w:tr>
      <w:tr w:rsidR="0086466B" w:rsidTr="0083152B">
        <w:trPr>
          <w:trHeight w:val="746"/>
          <w:jc w:val="center"/>
        </w:trPr>
        <w:tc>
          <w:tcPr>
            <w:tcW w:w="1666" w:type="pct"/>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统计分析报表</w:t>
            </w:r>
          </w:p>
        </w:tc>
        <w:tc>
          <w:tcPr>
            <w:tcW w:w="1665" w:type="pct"/>
            <w:gridSpan w:val="5"/>
            <w:tcBorders>
              <w:top w:val="single" w:sz="4" w:space="0" w:color="auto"/>
              <w:bottom w:val="single" w:sz="4" w:space="0" w:color="auto"/>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统计分析报表</w:t>
            </w:r>
          </w:p>
        </w:tc>
        <w:tc>
          <w:tcPr>
            <w:tcW w:w="1668" w:type="pct"/>
            <w:tcBorders>
              <w:top w:val="single" w:sz="4" w:space="0" w:color="auto"/>
              <w:bottom w:val="single" w:sz="4" w:space="0" w:color="auto"/>
              <w:right w:val="single" w:sz="4" w:space="0" w:color="auto"/>
            </w:tcBorders>
            <w:shd w:val="clear" w:color="auto" w:fill="FFFFFF"/>
          </w:tcPr>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支持按待办、已办、已发、跟踪进度、已结项等状态对事项分类显示；</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可自动生成事项任务台账，查看我督办的事项数值、我参与的事项数值、我未完成的事项数值；</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支持按季度、年度生成督办专项报表，支持报表字段自定义和格式定制；</w:t>
            </w:r>
          </w:p>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1"/>
              </w:rPr>
              <w:t>支持通过列表、柱状图、饼状图等方式展现自定义数据统计。</w:t>
            </w:r>
          </w:p>
        </w:tc>
      </w:tr>
      <w:tr w:rsidR="0086466B" w:rsidTr="0083152B">
        <w:trPr>
          <w:trHeight w:val="746"/>
          <w:jc w:val="center"/>
        </w:trPr>
        <w:tc>
          <w:tcPr>
            <w:tcW w:w="5000" w:type="pct"/>
            <w:gridSpan w:val="7"/>
            <w:tcBorders>
              <w:top w:val="single" w:sz="4" w:space="0" w:color="auto"/>
              <w:bottom w:val="single" w:sz="4" w:space="0" w:color="auto"/>
              <w:right w:val="single" w:sz="4" w:space="0" w:color="auto"/>
            </w:tcBorders>
            <w:shd w:val="clear" w:color="auto" w:fill="DBE5F1"/>
            <w:vAlign w:val="center"/>
          </w:tcPr>
          <w:p w:rsidR="0086466B" w:rsidRDefault="0086466B" w:rsidP="0083152B">
            <w:pPr>
              <w:ind w:firstLine="420"/>
              <w:rPr>
                <w:rFonts w:ascii="宋体" w:eastAsia="微软雅黑" w:hAnsi="宋体"/>
                <w:b/>
                <w:bCs/>
                <w:sz w:val="18"/>
                <w:szCs w:val="21"/>
              </w:rPr>
            </w:pPr>
            <w:r>
              <w:rPr>
                <w:rFonts w:ascii="微软雅黑" w:eastAsia="微软雅黑" w:hAnsi="微软雅黑"/>
                <w:b/>
                <w:bCs/>
              </w:rPr>
              <w:t>5.</w:t>
            </w:r>
            <w:r>
              <w:rPr>
                <w:rFonts w:ascii="微软雅黑" w:eastAsia="微软雅黑" w:hAnsi="微软雅黑" w:hint="eastAsia"/>
                <w:b/>
                <w:bCs/>
              </w:rPr>
              <w:t>三重一大事项管理</w:t>
            </w:r>
          </w:p>
        </w:tc>
      </w:tr>
      <w:tr w:rsidR="0086466B" w:rsidTr="0083152B">
        <w:trPr>
          <w:trHeight w:val="746"/>
          <w:jc w:val="center"/>
        </w:trPr>
        <w:tc>
          <w:tcPr>
            <w:tcW w:w="1666" w:type="pct"/>
            <w:tcBorders>
              <w:top w:val="single" w:sz="4" w:space="0" w:color="auto"/>
              <w:bottom w:val="single" w:sz="4" w:space="0" w:color="4F81BD"/>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491" w:type="pct"/>
            <w:gridSpan w:val="3"/>
            <w:tcBorders>
              <w:top w:val="single" w:sz="4" w:space="0" w:color="auto"/>
              <w:bottom w:val="single" w:sz="4" w:space="0" w:color="4F81BD"/>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842" w:type="pct"/>
            <w:gridSpan w:val="3"/>
            <w:tcBorders>
              <w:top w:val="single" w:sz="4" w:space="0" w:color="auto"/>
              <w:bottom w:val="single" w:sz="4" w:space="0" w:color="4F81BD"/>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right w:val="nil"/>
            </w:tcBorders>
            <w:shd w:val="clear" w:color="auto" w:fill="FFFFFF"/>
            <w:vAlign w:val="center"/>
          </w:tcPr>
          <w:p w:rsidR="0086466B" w:rsidRDefault="0086466B" w:rsidP="0083152B">
            <w:pPr>
              <w:ind w:firstLine="360"/>
              <w:jc w:val="center"/>
              <w:rPr>
                <w:rFonts w:ascii="微软雅黑" w:eastAsia="微软雅黑" w:hAnsi="微软雅黑"/>
                <w:bCs/>
              </w:rPr>
            </w:pPr>
            <w:r>
              <w:rPr>
                <w:rFonts w:ascii="微软雅黑" w:eastAsia="微软雅黑" w:hAnsi="微软雅黑" w:hint="eastAsia"/>
                <w:bCs/>
                <w:sz w:val="18"/>
              </w:rPr>
              <w:t>三重一大管理</w:t>
            </w:r>
          </w:p>
        </w:tc>
        <w:tc>
          <w:tcPr>
            <w:tcW w:w="1491" w:type="pct"/>
            <w:gridSpan w:val="3"/>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联动会议管理模块</w:t>
            </w:r>
          </w:p>
        </w:tc>
        <w:tc>
          <w:tcPr>
            <w:tcW w:w="1842" w:type="pct"/>
            <w:gridSpan w:val="3"/>
            <w:shd w:val="clear" w:color="auto" w:fill="FFFFFF"/>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szCs w:val="28"/>
              </w:rPr>
              <w:t>新建董事会、党委会、总经理办公会及其它事项会议，并能与会议管理功能联动进行会议室预定、会议通知发布、个人日历会议安排等操作。</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tcPr>
          <w:p w:rsidR="0086466B" w:rsidRDefault="0086466B" w:rsidP="0083152B">
            <w:pPr>
              <w:ind w:firstLine="420"/>
              <w:jc w:val="center"/>
              <w:rPr>
                <w:rFonts w:ascii="微软雅黑" w:eastAsia="微软雅黑" w:hAnsi="微软雅黑"/>
                <w:b/>
                <w:bCs/>
              </w:rPr>
            </w:pPr>
          </w:p>
        </w:tc>
        <w:tc>
          <w:tcPr>
            <w:tcW w:w="1491" w:type="pct"/>
            <w:gridSpan w:val="3"/>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szCs w:val="28"/>
              </w:rPr>
            </w:pPr>
            <w:r>
              <w:rPr>
                <w:rFonts w:ascii="微软雅黑" w:eastAsia="微软雅黑" w:hAnsi="微软雅黑" w:hint="eastAsia"/>
                <w:sz w:val="18"/>
                <w:szCs w:val="28"/>
              </w:rPr>
              <w:t>议题管理</w:t>
            </w:r>
          </w:p>
        </w:tc>
        <w:tc>
          <w:tcPr>
            <w:tcW w:w="1842" w:type="pct"/>
            <w:gridSpan w:val="3"/>
            <w:tcBorders>
              <w:top w:val="single" w:sz="4" w:space="0" w:color="4F81BD"/>
              <w:bottom w:val="single" w:sz="4" w:space="0" w:color="4F81BD"/>
            </w:tcBorders>
            <w:shd w:val="clear" w:color="auto" w:fill="FFFFFF"/>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支持对议题呈送、</w:t>
            </w:r>
            <w:r>
              <w:rPr>
                <w:rFonts w:ascii="微软雅黑" w:eastAsia="微软雅黑" w:hAnsi="微软雅黑"/>
                <w:sz w:val="18"/>
                <w:szCs w:val="28"/>
              </w:rPr>
              <w:t>议题申报</w:t>
            </w:r>
            <w:r>
              <w:rPr>
                <w:rFonts w:ascii="微软雅黑" w:eastAsia="微软雅黑" w:hAnsi="微软雅黑" w:hint="eastAsia"/>
                <w:sz w:val="18"/>
                <w:szCs w:val="28"/>
              </w:rPr>
              <w:t>、</w:t>
            </w:r>
            <w:r>
              <w:rPr>
                <w:rFonts w:ascii="微软雅黑" w:eastAsia="微软雅黑" w:hAnsi="微软雅黑"/>
                <w:sz w:val="18"/>
                <w:szCs w:val="28"/>
              </w:rPr>
              <w:t>议题资料</w:t>
            </w:r>
            <w:r>
              <w:rPr>
                <w:rFonts w:ascii="微软雅黑" w:eastAsia="微软雅黑" w:hAnsi="微软雅黑" w:hint="eastAsia"/>
                <w:sz w:val="18"/>
                <w:szCs w:val="28"/>
              </w:rPr>
              <w:t>上报、议题编码、</w:t>
            </w:r>
            <w:r>
              <w:rPr>
                <w:rFonts w:ascii="微软雅黑" w:eastAsia="微软雅黑" w:hAnsi="微软雅黑"/>
                <w:sz w:val="18"/>
                <w:szCs w:val="28"/>
              </w:rPr>
              <w:t>议题上会</w:t>
            </w:r>
            <w:r>
              <w:rPr>
                <w:rFonts w:ascii="微软雅黑" w:eastAsia="微软雅黑" w:hAnsi="微软雅黑" w:hint="eastAsia"/>
                <w:sz w:val="18"/>
                <w:szCs w:val="28"/>
              </w:rPr>
              <w:t>决策、法审意见记录、</w:t>
            </w:r>
            <w:r>
              <w:rPr>
                <w:rFonts w:ascii="微软雅黑" w:eastAsia="微软雅黑" w:hAnsi="微软雅黑"/>
                <w:sz w:val="18"/>
                <w:szCs w:val="28"/>
              </w:rPr>
              <w:t>议题讲话提纲审批与入库</w:t>
            </w:r>
            <w:r>
              <w:rPr>
                <w:rFonts w:ascii="微软雅黑" w:eastAsia="微软雅黑" w:hAnsi="微软雅黑" w:hint="eastAsia"/>
                <w:sz w:val="18"/>
                <w:szCs w:val="28"/>
              </w:rPr>
              <w:t>、</w:t>
            </w:r>
            <w:r>
              <w:rPr>
                <w:rFonts w:ascii="微软雅黑" w:eastAsia="微软雅黑" w:hAnsi="微软雅黑"/>
                <w:sz w:val="18"/>
                <w:szCs w:val="28"/>
              </w:rPr>
              <w:t>议题</w:t>
            </w:r>
            <w:r>
              <w:rPr>
                <w:rFonts w:ascii="微软雅黑" w:eastAsia="微软雅黑" w:hAnsi="微软雅黑" w:hint="eastAsia"/>
                <w:sz w:val="18"/>
                <w:szCs w:val="28"/>
              </w:rPr>
              <w:t>状态跟踪等进行管理；</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支持可按时间维度（如周/月事项清单）、事项紧急程度等呈报事项清单申请，关联各级公司相关部门联动审批后由各级公司综合部最终确定上会类型并进行事项或议题呈送；</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所有呈送集团党委会决策的议</w:t>
            </w:r>
            <w:r>
              <w:rPr>
                <w:rFonts w:ascii="微软雅黑" w:eastAsia="微软雅黑" w:hAnsi="微软雅黑" w:hint="eastAsia"/>
                <w:sz w:val="18"/>
                <w:szCs w:val="28"/>
              </w:rPr>
              <w:lastRenderedPageBreak/>
              <w:t>题事项能单独形成三重一大报送门户空间，集团综合部对于报送议题事项中资料情况进行审核并可发起在线流程要求相关子级单位进行补充或直接退回重报；</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所有议题或事项都能进行系统自动或按企业格式要求进行编码管理；</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所有事项或议题的申报能在线结合法律审核管理，上会的事项或议题能追踪状态（如待上会、决策中、已完结等）；</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议题决议时可选择通过、否决、缓议等状态类型，并可同步关联设置督办事项；</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支持会议纪要根据一事一议原则进行意见记录，并可按照企业会议纪要存档格式要求进行导出或直接打印；</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已决策立项的投资项目、人事任免、大额资金使用情况均应支持实现闭环跟踪管理，并应后期支持与二期建设计划中的项目进度产值管理、投资管理等板块内容进行联动。</w:t>
            </w:r>
          </w:p>
        </w:tc>
      </w:tr>
      <w:tr w:rsidR="0086466B" w:rsidTr="0083152B">
        <w:trPr>
          <w:trHeight w:val="746"/>
          <w:jc w:val="center"/>
        </w:trPr>
        <w:tc>
          <w:tcPr>
            <w:tcW w:w="1666" w:type="pct"/>
            <w:vMerge/>
            <w:tcBorders>
              <w:right w:val="nil"/>
            </w:tcBorders>
            <w:shd w:val="clear" w:color="auto" w:fill="FFFFFF"/>
          </w:tcPr>
          <w:p w:rsidR="0086466B" w:rsidRDefault="0086466B" w:rsidP="0083152B">
            <w:pPr>
              <w:ind w:firstLine="420"/>
              <w:jc w:val="center"/>
              <w:rPr>
                <w:rFonts w:ascii="微软雅黑" w:eastAsia="微软雅黑" w:hAnsi="微软雅黑"/>
                <w:b/>
                <w:bCs/>
              </w:rPr>
            </w:pPr>
          </w:p>
        </w:tc>
        <w:tc>
          <w:tcPr>
            <w:tcW w:w="1491" w:type="pct"/>
            <w:gridSpan w:val="3"/>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事项清单、制度分类管理</w:t>
            </w:r>
          </w:p>
        </w:tc>
        <w:tc>
          <w:tcPr>
            <w:tcW w:w="1842" w:type="pct"/>
            <w:gridSpan w:val="3"/>
            <w:shd w:val="clear" w:color="auto" w:fill="FFFFFF"/>
          </w:tcPr>
          <w:p w:rsidR="0086466B" w:rsidRDefault="0086466B" w:rsidP="0083152B">
            <w:pPr>
              <w:ind w:firstLine="360"/>
              <w:jc w:val="center"/>
              <w:rPr>
                <w:rFonts w:ascii="微软雅黑" w:eastAsia="微软雅黑" w:hAnsi="微软雅黑" w:cs="Microsoft YaHei Regular"/>
                <w:sz w:val="18"/>
              </w:rPr>
            </w:pPr>
            <w:r>
              <w:rPr>
                <w:rFonts w:ascii="微软雅黑" w:eastAsia="微软雅黑" w:hAnsi="微软雅黑" w:hint="eastAsia"/>
                <w:sz w:val="18"/>
                <w:szCs w:val="28"/>
              </w:rPr>
              <w:t>支持创建事项目录并能建立事项大小类型进行分类管理，支持创建制度库管理企业议事规则、章程、制度、实施办法等审批。</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tcPr>
          <w:p w:rsidR="0086466B" w:rsidRDefault="0086466B" w:rsidP="0083152B">
            <w:pPr>
              <w:ind w:firstLine="420"/>
              <w:jc w:val="center"/>
              <w:rPr>
                <w:rFonts w:ascii="微软雅黑" w:eastAsia="微软雅黑" w:hAnsi="微软雅黑"/>
                <w:b/>
                <w:bCs/>
              </w:rPr>
            </w:pPr>
          </w:p>
        </w:tc>
        <w:tc>
          <w:tcPr>
            <w:tcW w:w="1491" w:type="pct"/>
            <w:gridSpan w:val="3"/>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立项管理</w:t>
            </w:r>
          </w:p>
        </w:tc>
        <w:tc>
          <w:tcPr>
            <w:tcW w:w="1842" w:type="pct"/>
            <w:gridSpan w:val="3"/>
            <w:tcBorders>
              <w:top w:val="single" w:sz="4" w:space="0" w:color="4F81BD"/>
              <w:bottom w:val="single" w:sz="4" w:space="0" w:color="4F81BD"/>
            </w:tcBorders>
            <w:shd w:val="clear" w:color="auto" w:fill="FFFFFF"/>
          </w:tcPr>
          <w:p w:rsidR="0086466B" w:rsidRDefault="0086466B" w:rsidP="0083152B">
            <w:pPr>
              <w:ind w:firstLine="360"/>
              <w:jc w:val="center"/>
              <w:rPr>
                <w:rFonts w:ascii="微软雅黑" w:eastAsia="微软雅黑" w:hAnsi="微软雅黑"/>
                <w:sz w:val="18"/>
                <w:szCs w:val="28"/>
              </w:rPr>
            </w:pPr>
            <w:r>
              <w:rPr>
                <w:rFonts w:ascii="微软雅黑" w:eastAsia="微软雅黑" w:hAnsi="微软雅黑" w:hint="eastAsia"/>
                <w:sz w:val="18"/>
                <w:szCs w:val="28"/>
              </w:rPr>
              <w:t>通过会议决策立项的议题支持进行公告发布、发起督办通知、实施反馈登记等管理。</w:t>
            </w:r>
          </w:p>
        </w:tc>
      </w:tr>
      <w:tr w:rsidR="0086466B" w:rsidTr="0083152B">
        <w:trPr>
          <w:trHeight w:val="746"/>
          <w:jc w:val="center"/>
        </w:trPr>
        <w:tc>
          <w:tcPr>
            <w:tcW w:w="1666" w:type="pct"/>
            <w:vMerge/>
            <w:tcBorders>
              <w:bottom w:val="single" w:sz="4" w:space="0" w:color="auto"/>
              <w:right w:val="nil"/>
            </w:tcBorders>
            <w:shd w:val="clear" w:color="auto" w:fill="FFFFFF"/>
          </w:tcPr>
          <w:p w:rsidR="0086466B" w:rsidRDefault="0086466B" w:rsidP="0083152B">
            <w:pPr>
              <w:ind w:firstLine="420"/>
              <w:jc w:val="center"/>
              <w:rPr>
                <w:rFonts w:ascii="微软雅黑" w:eastAsia="微软雅黑" w:hAnsi="微软雅黑"/>
                <w:b/>
                <w:bCs/>
              </w:rPr>
            </w:pPr>
          </w:p>
        </w:tc>
        <w:tc>
          <w:tcPr>
            <w:tcW w:w="1491" w:type="pct"/>
            <w:gridSpan w:val="3"/>
            <w:tcBorders>
              <w:bottom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三重一大统计查询</w:t>
            </w:r>
          </w:p>
        </w:tc>
        <w:tc>
          <w:tcPr>
            <w:tcW w:w="1842" w:type="pct"/>
            <w:gridSpan w:val="3"/>
            <w:tcBorders>
              <w:bottom w:val="single" w:sz="4" w:space="0" w:color="auto"/>
            </w:tcBorders>
            <w:shd w:val="clear" w:color="auto" w:fill="FFFFFF"/>
          </w:tcPr>
          <w:p w:rsidR="0086466B" w:rsidRDefault="0086466B" w:rsidP="0083152B">
            <w:pPr>
              <w:ind w:firstLine="360"/>
              <w:jc w:val="center"/>
              <w:rPr>
                <w:rFonts w:ascii="微软雅黑" w:eastAsia="微软雅黑" w:hAnsi="微软雅黑"/>
                <w:sz w:val="18"/>
                <w:szCs w:val="28"/>
              </w:rPr>
            </w:pPr>
            <w:r>
              <w:rPr>
                <w:rFonts w:ascii="微软雅黑" w:eastAsia="微软雅黑" w:hAnsi="微软雅黑" w:hint="eastAsia"/>
                <w:sz w:val="18"/>
                <w:szCs w:val="28"/>
              </w:rPr>
              <w:t>支持议题申报查询及数量统计、审议议题状态统计、议题审议结果统计、重大决策事项查询、重大人事任免查询、会议纪要查询、制度审批结果查询、发布公告查询、事项进展查询等</w:t>
            </w:r>
          </w:p>
        </w:tc>
      </w:tr>
      <w:tr w:rsidR="0086466B" w:rsidTr="0083152B">
        <w:trPr>
          <w:trHeight w:val="746"/>
          <w:jc w:val="center"/>
        </w:trPr>
        <w:tc>
          <w:tcPr>
            <w:tcW w:w="5000" w:type="pct"/>
            <w:gridSpan w:val="7"/>
            <w:tcBorders>
              <w:top w:val="single" w:sz="4" w:space="0" w:color="4F81BD"/>
              <w:bottom w:val="single" w:sz="4" w:space="0" w:color="4F81BD"/>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Cs w:val="28"/>
              </w:rPr>
            </w:pPr>
            <w:r>
              <w:rPr>
                <w:rFonts w:ascii="微软雅黑" w:eastAsia="微软雅黑" w:hAnsi="微软雅黑"/>
                <w:b/>
                <w:bCs/>
                <w:szCs w:val="28"/>
              </w:rPr>
              <w:t>6.</w:t>
            </w:r>
            <w:r>
              <w:rPr>
                <w:rFonts w:ascii="微软雅黑" w:eastAsia="微软雅黑" w:hAnsi="微软雅黑" w:hint="eastAsia"/>
                <w:b/>
                <w:bCs/>
                <w:szCs w:val="28"/>
              </w:rPr>
              <w:t>人事管理</w:t>
            </w:r>
          </w:p>
        </w:tc>
      </w:tr>
      <w:tr w:rsidR="0086466B" w:rsidTr="0083152B">
        <w:trPr>
          <w:trHeight w:val="746"/>
          <w:jc w:val="center"/>
        </w:trPr>
        <w:tc>
          <w:tcPr>
            <w:tcW w:w="1666" w:type="pct"/>
            <w:tcBorders>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top w:val="single" w:sz="4" w:space="0" w:color="4F81BD"/>
              <w:bottom w:val="single" w:sz="4" w:space="0" w:color="4F81BD"/>
              <w:right w:val="nil"/>
            </w:tcBorders>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t>招聘管理</w:t>
            </w: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招聘管理</w:t>
            </w:r>
          </w:p>
        </w:tc>
        <w:tc>
          <w:tcPr>
            <w:tcW w:w="1668" w:type="pct"/>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支持定岗定编管理，编制岗位职责书，拟定用人需求计划，联</w:t>
            </w:r>
            <w:r>
              <w:rPr>
                <w:rFonts w:ascii="微软雅黑" w:eastAsia="微软雅黑" w:hAnsi="微软雅黑" w:hint="eastAsia"/>
                <w:sz w:val="18"/>
                <w:szCs w:val="18"/>
              </w:rPr>
              <w:lastRenderedPageBreak/>
              <w:t>动招聘第三方平台进行招聘发布，对应聘信息进行查询、对应聘简历进行标签分类等。</w:t>
            </w:r>
          </w:p>
        </w:tc>
      </w:tr>
      <w:tr w:rsidR="0086466B" w:rsidTr="0083152B">
        <w:trPr>
          <w:trHeight w:val="746"/>
          <w:jc w:val="center"/>
        </w:trPr>
        <w:tc>
          <w:tcPr>
            <w:tcW w:w="1666" w:type="pct"/>
            <w:vMerge/>
            <w:tcBorders>
              <w:right w:val="nil"/>
            </w:tcBorders>
          </w:tcPr>
          <w:p w:rsidR="0086466B" w:rsidRDefault="0086466B" w:rsidP="0083152B">
            <w:pPr>
              <w:ind w:firstLine="360"/>
              <w:jc w:val="center"/>
              <w:rPr>
                <w:rFonts w:ascii="微软雅黑" w:eastAsia="微软雅黑" w:hAnsi="微软雅黑"/>
                <w:bCs/>
                <w:sz w:val="18"/>
                <w:szCs w:val="18"/>
              </w:rPr>
            </w:pPr>
          </w:p>
        </w:tc>
        <w:tc>
          <w:tcPr>
            <w:tcW w:w="1665" w:type="pct"/>
            <w:gridSpan w:val="5"/>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二维码管理</w:t>
            </w:r>
          </w:p>
        </w:tc>
        <w:tc>
          <w:tcPr>
            <w:tcW w:w="1668" w:type="pct"/>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支持应聘人员或新入职人员扫码填写个人基础信息资料后自动推送至人力管理相关人员。</w:t>
            </w:r>
          </w:p>
        </w:tc>
      </w:tr>
      <w:tr w:rsidR="0086466B" w:rsidTr="0083152B">
        <w:trPr>
          <w:trHeight w:val="746"/>
          <w:jc w:val="center"/>
        </w:trPr>
        <w:tc>
          <w:tcPr>
            <w:tcW w:w="1666" w:type="pct"/>
            <w:vMerge/>
            <w:tcBorders>
              <w:top w:val="single" w:sz="4" w:space="0" w:color="4F81BD"/>
              <w:bottom w:val="single" w:sz="4" w:space="0" w:color="4F81BD"/>
              <w:right w:val="nil"/>
            </w:tcBorders>
          </w:tcPr>
          <w:p w:rsidR="0086466B" w:rsidRDefault="0086466B" w:rsidP="0083152B">
            <w:pPr>
              <w:ind w:firstLine="360"/>
              <w:jc w:val="center"/>
              <w:rPr>
                <w:rFonts w:ascii="微软雅黑" w:eastAsia="微软雅黑" w:hAnsi="微软雅黑"/>
                <w:bCs/>
                <w:sz w:val="18"/>
                <w:szCs w:val="18"/>
              </w:rPr>
            </w:pP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应聘人员管理</w:t>
            </w:r>
          </w:p>
        </w:tc>
        <w:tc>
          <w:tcPr>
            <w:tcW w:w="1668" w:type="pct"/>
            <w:tcBorders>
              <w:top w:val="single" w:sz="4" w:space="0" w:color="4F81BD"/>
              <w:bottom w:val="single" w:sz="4" w:space="0" w:color="4F81BD"/>
            </w:tcBorders>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应聘人员库管理，能区分应聘人选来源为第三方招聘平台、内部推荐或猎头等其它渠道来源（如校招见习、管培生等），能对投递简历做筛选标签管理和状态登记（如重点跟进、持续关注、不适合、薪酬期望与岗位薪酬有偏差等）；</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应聘人员或入职人员通过二维码扫码方式填写个人基础信息资料，填完个人资料后支持系统同步自动推送学习平台相关试题发放（在线学习平台试题库发放可设置多套试卷内容或建立题库抽取随机试题插入试卷替换部分固定考题内容）。当完成以上相关操作后，人员资料自动推送至人力主管工作门户，人力主管在选择具体人员后可直接推送人员面试相关信息至需求部门负责人或其它领导在其个人行程上进行面试日期预约确认；</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当有新员工入职时，人力主管可关联对应岗位应聘人选简历，做到同一岗位必须有三人应聘资料齐全，否则系统将提示人员入职异常信息，只有完善相关资料补充后系统才能取消异常告知信息。</w:t>
            </w:r>
          </w:p>
        </w:tc>
      </w:tr>
      <w:tr w:rsidR="0086466B" w:rsidTr="0083152B">
        <w:trPr>
          <w:trHeight w:val="746"/>
          <w:jc w:val="center"/>
        </w:trPr>
        <w:tc>
          <w:tcPr>
            <w:tcW w:w="1666" w:type="pct"/>
            <w:vMerge/>
            <w:tcBorders>
              <w:right w:val="nil"/>
            </w:tcBorders>
          </w:tcPr>
          <w:p w:rsidR="0086466B" w:rsidRDefault="0086466B" w:rsidP="0083152B">
            <w:pPr>
              <w:ind w:firstLine="360"/>
              <w:jc w:val="center"/>
              <w:rPr>
                <w:rFonts w:ascii="微软雅黑" w:eastAsia="微软雅黑" w:hAnsi="微软雅黑"/>
                <w:bCs/>
                <w:sz w:val="18"/>
                <w:szCs w:val="18"/>
              </w:rPr>
            </w:pPr>
          </w:p>
        </w:tc>
        <w:tc>
          <w:tcPr>
            <w:tcW w:w="1665" w:type="pct"/>
            <w:gridSpan w:val="5"/>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面试管理</w:t>
            </w:r>
          </w:p>
        </w:tc>
        <w:tc>
          <w:tcPr>
            <w:tcW w:w="1668" w:type="pct"/>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支持建立面试评价指标库，支持建立多套面试评价指标方案；</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人力主管可根据具体岗位要求建立多套面试评估指标方案，在推送预约领导面试日期时可制定岗位匹配的默认面试评估指标方案，也可支持人为选择不同的面试评估指标方案。</w:t>
            </w:r>
          </w:p>
        </w:tc>
      </w:tr>
      <w:tr w:rsidR="0086466B" w:rsidTr="0083152B">
        <w:trPr>
          <w:trHeight w:val="746"/>
          <w:jc w:val="center"/>
        </w:trPr>
        <w:tc>
          <w:tcPr>
            <w:tcW w:w="1666" w:type="pct"/>
            <w:vMerge/>
            <w:tcBorders>
              <w:top w:val="single" w:sz="4" w:space="0" w:color="4F81BD"/>
              <w:bottom w:val="single" w:sz="4" w:space="0" w:color="4F81BD"/>
              <w:right w:val="nil"/>
            </w:tcBorders>
          </w:tcPr>
          <w:p w:rsidR="0086466B" w:rsidRDefault="0086466B" w:rsidP="0083152B">
            <w:pPr>
              <w:ind w:firstLine="360"/>
              <w:jc w:val="center"/>
              <w:rPr>
                <w:rFonts w:ascii="微软雅黑" w:eastAsia="微软雅黑" w:hAnsi="微软雅黑"/>
                <w:bCs/>
                <w:sz w:val="18"/>
                <w:szCs w:val="18"/>
              </w:rPr>
            </w:pP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移动端面试考评</w:t>
            </w:r>
          </w:p>
        </w:tc>
        <w:tc>
          <w:tcPr>
            <w:tcW w:w="1668" w:type="pct"/>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支持面试环节使用手机直接对面试人员进行考评，提交面试考核结果后直接推送至人力管理相关人员。</w:t>
            </w:r>
          </w:p>
        </w:tc>
      </w:tr>
      <w:tr w:rsidR="0086466B" w:rsidTr="0083152B">
        <w:trPr>
          <w:trHeight w:val="746"/>
          <w:jc w:val="center"/>
        </w:trPr>
        <w:tc>
          <w:tcPr>
            <w:tcW w:w="1666" w:type="pct"/>
            <w:vMerge w:val="restart"/>
            <w:tcBorders>
              <w:right w:val="nil"/>
            </w:tcBorders>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lastRenderedPageBreak/>
              <w:t>人事管理</w:t>
            </w:r>
          </w:p>
        </w:tc>
        <w:tc>
          <w:tcPr>
            <w:tcW w:w="1665" w:type="pct"/>
            <w:gridSpan w:val="5"/>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新人指引导航</w:t>
            </w:r>
          </w:p>
        </w:tc>
        <w:tc>
          <w:tcPr>
            <w:tcW w:w="1668" w:type="pct"/>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28"/>
              </w:rPr>
              <w:t>新人指引导航包括推送公司制度的在线学习、O</w:t>
            </w:r>
            <w:r>
              <w:rPr>
                <w:rFonts w:ascii="微软雅黑" w:eastAsia="微软雅黑" w:hAnsi="微软雅黑"/>
                <w:sz w:val="18"/>
                <w:szCs w:val="28"/>
              </w:rPr>
              <w:t>A</w:t>
            </w:r>
            <w:r>
              <w:rPr>
                <w:rFonts w:ascii="微软雅黑" w:eastAsia="微软雅黑" w:hAnsi="微软雅黑" w:hint="eastAsia"/>
                <w:sz w:val="18"/>
                <w:szCs w:val="28"/>
              </w:rPr>
              <w:t>协同办公系统操作手册、申领办公用品指导、企业通讯录、员工自助服务空间链接、推荐岗位指引人等。</w:t>
            </w:r>
          </w:p>
        </w:tc>
      </w:tr>
      <w:tr w:rsidR="0086466B" w:rsidTr="0083152B">
        <w:trPr>
          <w:trHeight w:val="746"/>
          <w:jc w:val="center"/>
        </w:trPr>
        <w:tc>
          <w:tcPr>
            <w:tcW w:w="1666" w:type="pct"/>
            <w:vMerge/>
            <w:tcBorders>
              <w:top w:val="single" w:sz="4" w:space="0" w:color="4F81BD"/>
              <w:bottom w:val="single" w:sz="4" w:space="0" w:color="4F81BD"/>
              <w:right w:val="nil"/>
            </w:tcBorders>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企业花名册及通讯录管理</w:t>
            </w:r>
          </w:p>
        </w:tc>
        <w:tc>
          <w:tcPr>
            <w:tcW w:w="1668" w:type="pct"/>
            <w:tcBorders>
              <w:top w:val="single" w:sz="4" w:space="0" w:color="4F81BD"/>
              <w:bottom w:val="single" w:sz="4" w:space="0" w:color="4F81BD"/>
            </w:tcBorders>
            <w:vAlign w:val="center"/>
          </w:tcPr>
          <w:p w:rsidR="0086466B" w:rsidRDefault="0086466B" w:rsidP="0083152B">
            <w:pPr>
              <w:pStyle w:val="afff5"/>
              <w:ind w:firstLine="0"/>
              <w:rPr>
                <w:rFonts w:ascii="微软雅黑" w:eastAsia="微软雅黑" w:hAnsi="微软雅黑"/>
                <w:color w:val="auto"/>
                <w:sz w:val="18"/>
              </w:rPr>
            </w:pPr>
            <w:r>
              <w:rPr>
                <w:rFonts w:ascii="微软雅黑" w:eastAsia="微软雅黑" w:hAnsi="微软雅黑" w:hint="eastAsia"/>
                <w:color w:val="auto"/>
                <w:sz w:val="18"/>
              </w:rPr>
              <w:t>支持构建集团及各级子公司的人员花名册，并联动人事档案管理功能进行具体信息查询；</w:t>
            </w:r>
          </w:p>
          <w:p w:rsidR="0086466B" w:rsidRDefault="0086466B" w:rsidP="0083152B">
            <w:pPr>
              <w:pStyle w:val="afff5"/>
              <w:ind w:firstLine="0"/>
              <w:rPr>
                <w:rFonts w:ascii="微软雅黑" w:eastAsia="微软雅黑" w:hAnsi="微软雅黑"/>
                <w:color w:val="auto"/>
                <w:sz w:val="18"/>
              </w:rPr>
            </w:pPr>
            <w:r>
              <w:rPr>
                <w:rFonts w:ascii="微软雅黑" w:eastAsia="微软雅黑" w:hAnsi="微软雅黑" w:hint="eastAsia"/>
                <w:color w:val="auto"/>
                <w:sz w:val="18"/>
              </w:rPr>
              <w:t>包括通讯录的分类、设置及查询功能，实现通讯方式个人维护，支持不同公司不同部门构建不同通讯录。</w:t>
            </w:r>
          </w:p>
        </w:tc>
      </w:tr>
      <w:tr w:rsidR="0086466B" w:rsidTr="0083152B">
        <w:trPr>
          <w:trHeight w:val="746"/>
          <w:jc w:val="center"/>
        </w:trPr>
        <w:tc>
          <w:tcPr>
            <w:tcW w:w="1666" w:type="pct"/>
            <w:vMerge/>
            <w:tcBorders>
              <w:right w:val="nil"/>
            </w:tcBorders>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人事流程管理</w:t>
            </w:r>
          </w:p>
        </w:tc>
        <w:tc>
          <w:tcPr>
            <w:tcW w:w="1668" w:type="pct"/>
            <w:vAlign w:val="center"/>
          </w:tcPr>
          <w:p w:rsidR="0086466B" w:rsidRDefault="0086466B" w:rsidP="0083152B">
            <w:pPr>
              <w:ind w:firstLine="360"/>
              <w:rPr>
                <w:rFonts w:ascii="微软雅黑" w:eastAsia="微软雅黑" w:hAnsi="微软雅黑" w:cs="Arial"/>
                <w:sz w:val="18"/>
                <w:szCs w:val="18"/>
              </w:rPr>
            </w:pPr>
            <w:r>
              <w:rPr>
                <w:rFonts w:ascii="微软雅黑" w:eastAsia="微软雅黑" w:hAnsi="微软雅黑" w:cs="Arial" w:hint="eastAsia"/>
                <w:sz w:val="18"/>
                <w:szCs w:val="18"/>
              </w:rPr>
              <w:t>支持人员</w:t>
            </w:r>
            <w:r>
              <w:rPr>
                <w:rFonts w:ascii="微软雅黑" w:eastAsia="微软雅黑" w:hAnsi="微软雅黑" w:cs="Arial"/>
                <w:sz w:val="18"/>
                <w:szCs w:val="18"/>
              </w:rPr>
              <w:t>入职、转正、续签、调动、</w:t>
            </w:r>
            <w:r>
              <w:rPr>
                <w:rFonts w:ascii="微软雅黑" w:eastAsia="微软雅黑" w:hAnsi="微软雅黑" w:cs="Arial" w:hint="eastAsia"/>
                <w:sz w:val="18"/>
                <w:szCs w:val="18"/>
              </w:rPr>
              <w:t>晋升、</w:t>
            </w:r>
            <w:r>
              <w:rPr>
                <w:rFonts w:ascii="微软雅黑" w:eastAsia="微软雅黑" w:hAnsi="微软雅黑" w:cs="Arial"/>
                <w:sz w:val="18"/>
                <w:szCs w:val="18"/>
              </w:rPr>
              <w:t>离职、退休、</w:t>
            </w:r>
            <w:r>
              <w:rPr>
                <w:rFonts w:ascii="微软雅黑" w:eastAsia="微软雅黑" w:hAnsi="微软雅黑" w:cs="Arial" w:hint="eastAsia"/>
                <w:sz w:val="18"/>
                <w:szCs w:val="18"/>
              </w:rPr>
              <w:t>返</w:t>
            </w:r>
            <w:r>
              <w:rPr>
                <w:rFonts w:ascii="微软雅黑" w:eastAsia="微软雅黑" w:hAnsi="微软雅黑" w:cs="Arial"/>
                <w:sz w:val="18"/>
                <w:szCs w:val="18"/>
              </w:rPr>
              <w:t>聘、解聘、试用</w:t>
            </w:r>
            <w:r>
              <w:rPr>
                <w:rFonts w:ascii="微软雅黑" w:eastAsia="微软雅黑" w:hAnsi="微软雅黑" w:cs="Arial" w:hint="eastAsia"/>
                <w:sz w:val="18"/>
                <w:szCs w:val="18"/>
              </w:rPr>
              <w:t>等全过程管理。</w:t>
            </w:r>
          </w:p>
        </w:tc>
      </w:tr>
      <w:tr w:rsidR="0086466B" w:rsidTr="0083152B">
        <w:trPr>
          <w:trHeight w:val="746"/>
          <w:jc w:val="center"/>
        </w:trPr>
        <w:tc>
          <w:tcPr>
            <w:tcW w:w="1666" w:type="pct"/>
            <w:vMerge/>
            <w:tcBorders>
              <w:top w:val="single" w:sz="4" w:space="0" w:color="4F81BD"/>
              <w:bottom w:val="single" w:sz="4" w:space="0" w:color="4F81BD"/>
              <w:right w:val="nil"/>
            </w:tcBorders>
          </w:tcPr>
          <w:p w:rsidR="0086466B" w:rsidRDefault="0086466B" w:rsidP="0083152B">
            <w:pPr>
              <w:ind w:firstLine="360"/>
              <w:jc w:val="center"/>
              <w:rPr>
                <w:rFonts w:ascii="微软雅黑" w:eastAsia="微软雅黑" w:hAnsi="微软雅黑"/>
                <w:b/>
                <w:bCs/>
                <w:sz w:val="18"/>
                <w:szCs w:val="18"/>
              </w:rPr>
            </w:pP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考勤管理</w:t>
            </w:r>
          </w:p>
        </w:tc>
        <w:tc>
          <w:tcPr>
            <w:tcW w:w="1668" w:type="pct"/>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cs="Arial"/>
                <w:sz w:val="18"/>
                <w:szCs w:val="18"/>
              </w:rPr>
            </w:pPr>
            <w:r>
              <w:rPr>
                <w:rFonts w:ascii="微软雅黑" w:eastAsia="微软雅黑" w:hAnsi="微软雅黑" w:cs="Arial" w:hint="eastAsia"/>
                <w:sz w:val="18"/>
                <w:szCs w:val="18"/>
              </w:rPr>
              <w:t>支持联动考勤设备进行刷脸或指纹打卡后系统同步推送至个人工作门户日历表进行展示，支持设置考勤打卡提醒，支持对外勤、迟到、早退、缺勤、旷工、出差、加班、外出等情况进行流程审批关联查询，支持考勤异常申诉审批，支持考勤信息可按日、周、月分别进行统计汇总。</w:t>
            </w:r>
          </w:p>
        </w:tc>
      </w:tr>
      <w:tr w:rsidR="0086466B" w:rsidTr="0083152B">
        <w:trPr>
          <w:trHeight w:val="1592"/>
          <w:jc w:val="center"/>
        </w:trPr>
        <w:tc>
          <w:tcPr>
            <w:tcW w:w="1666" w:type="pct"/>
            <w:vMerge/>
            <w:tcBorders>
              <w:right w:val="nil"/>
            </w:tcBorders>
          </w:tcPr>
          <w:p w:rsidR="0086466B" w:rsidRDefault="0086466B" w:rsidP="0083152B">
            <w:pPr>
              <w:ind w:firstLine="360"/>
              <w:jc w:val="center"/>
              <w:rPr>
                <w:rFonts w:ascii="微软雅黑" w:eastAsia="微软雅黑" w:hAnsi="微软雅黑"/>
                <w:b/>
                <w:bCs/>
                <w:sz w:val="18"/>
                <w:szCs w:val="18"/>
              </w:rPr>
            </w:pPr>
          </w:p>
        </w:tc>
        <w:tc>
          <w:tcPr>
            <w:tcW w:w="1665" w:type="pct"/>
            <w:gridSpan w:val="5"/>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薪酬管理</w:t>
            </w:r>
          </w:p>
        </w:tc>
        <w:tc>
          <w:tcPr>
            <w:tcW w:w="1668" w:type="pct"/>
          </w:tcPr>
          <w:p w:rsidR="0086466B" w:rsidRDefault="0086466B" w:rsidP="0083152B">
            <w:pPr>
              <w:ind w:firstLine="360"/>
              <w:rPr>
                <w:rFonts w:ascii="微软雅黑" w:eastAsia="微软雅黑" w:hAnsi="微软雅黑" w:cs="Arial"/>
                <w:sz w:val="18"/>
                <w:szCs w:val="18"/>
              </w:rPr>
            </w:pPr>
            <w:r>
              <w:rPr>
                <w:rFonts w:ascii="微软雅黑" w:eastAsia="微软雅黑" w:hAnsi="微软雅黑" w:cs="Arial" w:hint="eastAsia"/>
                <w:sz w:val="18"/>
                <w:szCs w:val="18"/>
              </w:rPr>
              <w:t>支持依据岗位和职级建立多套薪酬方案和不同的社保参保方案，支持建立公积金缴纳方案。支持E</w:t>
            </w:r>
            <w:r>
              <w:rPr>
                <w:rFonts w:ascii="微软雅黑" w:eastAsia="微软雅黑" w:hAnsi="微软雅黑" w:cs="Arial"/>
                <w:sz w:val="18"/>
                <w:szCs w:val="18"/>
              </w:rPr>
              <w:t>xcel</w:t>
            </w:r>
            <w:r>
              <w:rPr>
                <w:rFonts w:ascii="微软雅黑" w:eastAsia="微软雅黑" w:hAnsi="微软雅黑" w:cs="Arial" w:hint="eastAsia"/>
                <w:sz w:val="18"/>
                <w:szCs w:val="18"/>
              </w:rPr>
              <w:t>模版数据导入线上进行统计分析。</w:t>
            </w:r>
          </w:p>
        </w:tc>
      </w:tr>
      <w:tr w:rsidR="0086466B" w:rsidTr="0083152B">
        <w:trPr>
          <w:trHeight w:val="746"/>
          <w:jc w:val="center"/>
        </w:trPr>
        <w:tc>
          <w:tcPr>
            <w:tcW w:w="1666" w:type="pct"/>
            <w:vMerge/>
            <w:tcBorders>
              <w:top w:val="single" w:sz="4" w:space="0" w:color="4F81BD"/>
              <w:bottom w:val="single" w:sz="4" w:space="0" w:color="4F81BD"/>
              <w:right w:val="nil"/>
            </w:tcBorders>
          </w:tcPr>
          <w:p w:rsidR="0086466B" w:rsidRDefault="0086466B" w:rsidP="0083152B">
            <w:pPr>
              <w:ind w:firstLine="360"/>
              <w:jc w:val="center"/>
              <w:rPr>
                <w:rFonts w:ascii="微软雅黑" w:eastAsia="微软雅黑" w:hAnsi="微软雅黑"/>
                <w:b/>
                <w:bCs/>
                <w:sz w:val="18"/>
                <w:szCs w:val="18"/>
              </w:rPr>
            </w:pP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工资总额管理</w:t>
            </w:r>
          </w:p>
        </w:tc>
        <w:tc>
          <w:tcPr>
            <w:tcW w:w="1668" w:type="pct"/>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cs="Arial"/>
                <w:sz w:val="18"/>
                <w:szCs w:val="18"/>
              </w:rPr>
            </w:pPr>
            <w:r>
              <w:rPr>
                <w:rFonts w:ascii="微软雅黑" w:eastAsia="微软雅黑" w:hAnsi="微软雅黑" w:hint="eastAsia"/>
                <w:sz w:val="18"/>
                <w:szCs w:val="18"/>
              </w:rPr>
              <w:t>可根据各企业年度在编人数及薪酬实际发放情况（包含企业缴纳社保、公积金、年金部分及相关福利）按各企业实际情况套用相关公式模板后自动统计企业年度工资总额实际情况，并能以此作为申报下一年度工资总额审批的参照依据</w:t>
            </w:r>
          </w:p>
        </w:tc>
      </w:tr>
      <w:tr w:rsidR="0086466B" w:rsidTr="0083152B">
        <w:trPr>
          <w:trHeight w:val="746"/>
          <w:jc w:val="center"/>
        </w:trPr>
        <w:tc>
          <w:tcPr>
            <w:tcW w:w="1666" w:type="pct"/>
            <w:vMerge/>
            <w:tcBorders>
              <w:right w:val="nil"/>
            </w:tcBorders>
          </w:tcPr>
          <w:p w:rsidR="0086466B" w:rsidRDefault="0086466B" w:rsidP="0083152B">
            <w:pPr>
              <w:ind w:firstLine="360"/>
              <w:jc w:val="center"/>
              <w:rPr>
                <w:rFonts w:ascii="微软雅黑" w:eastAsia="微软雅黑" w:hAnsi="微软雅黑"/>
                <w:b/>
                <w:bCs/>
                <w:sz w:val="18"/>
                <w:szCs w:val="18"/>
              </w:rPr>
            </w:pPr>
          </w:p>
        </w:tc>
        <w:tc>
          <w:tcPr>
            <w:tcW w:w="1665" w:type="pct"/>
            <w:gridSpan w:val="5"/>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考核管理</w:t>
            </w:r>
          </w:p>
        </w:tc>
        <w:tc>
          <w:tcPr>
            <w:tcW w:w="1668" w:type="pct"/>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支持可按周或月进行考核管理。支持周报提交、月绩效考核、半年度或全年度工作述职报告提</w:t>
            </w:r>
            <w:r>
              <w:rPr>
                <w:rFonts w:ascii="微软雅黑" w:eastAsia="微软雅黑" w:hAnsi="微软雅黑" w:hint="eastAsia"/>
                <w:sz w:val="18"/>
                <w:szCs w:val="18"/>
              </w:rPr>
              <w:lastRenderedPageBreak/>
              <w:t>交等管理；</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周工作计划主要由部门负责人创建周工作任务目标然后进行工作分配，每周结束时由被分配任务执行人员反馈周工作结果至部门负责人审核，部门负责人可根据反馈结果标记任务状态（如已完结、持续进行、待协商确认等）；</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月度考核管理支持建立考核指标库，由人员按月填报个人考核部分指标内容，系统支持月初自动触发推送月度考核指标填报，经上级领导审批考核指标同意后于月末再次自动触发推送进行自评和上级评分形成闭环管理。月度考核指标由两部分组成，个人指标部分按月灵活填报，民主评议部分由固定指标内容组成，可支持自定义全员（子级公司内部组织架构成员）推送进行民主评分，也可人为选择定点范围内人员进行推送；</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支持在线填报半年度及年度个人工作述职书，支持开展年度企业经营班子在线匿名民主评议调卷发布并能进行统计分析（不允许后台获取参评人员具体信息）。</w:t>
            </w:r>
          </w:p>
        </w:tc>
      </w:tr>
      <w:tr w:rsidR="0086466B" w:rsidTr="0083152B">
        <w:trPr>
          <w:trHeight w:val="746"/>
          <w:jc w:val="center"/>
        </w:trPr>
        <w:tc>
          <w:tcPr>
            <w:tcW w:w="1666" w:type="pct"/>
            <w:vMerge/>
            <w:tcBorders>
              <w:top w:val="single" w:sz="4" w:space="0" w:color="4F81BD"/>
              <w:bottom w:val="single" w:sz="4" w:space="0" w:color="4F81BD"/>
              <w:right w:val="nil"/>
            </w:tcBorders>
          </w:tcPr>
          <w:p w:rsidR="0086466B" w:rsidRDefault="0086466B" w:rsidP="0083152B">
            <w:pPr>
              <w:ind w:firstLine="360"/>
              <w:jc w:val="center"/>
              <w:rPr>
                <w:rFonts w:ascii="微软雅黑" w:eastAsia="微软雅黑" w:hAnsi="微软雅黑"/>
                <w:b/>
                <w:bCs/>
                <w:sz w:val="18"/>
                <w:szCs w:val="18"/>
              </w:rPr>
            </w:pP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员工自助服务</w:t>
            </w:r>
          </w:p>
        </w:tc>
        <w:tc>
          <w:tcPr>
            <w:tcW w:w="1668" w:type="pct"/>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提交加班、请假、外出、出差、转正、离职等常规申请，也可办理开具工资流水证明、离职证明等事项。</w:t>
            </w:r>
          </w:p>
        </w:tc>
      </w:tr>
      <w:tr w:rsidR="0086466B" w:rsidTr="0083152B">
        <w:trPr>
          <w:trHeight w:val="746"/>
          <w:jc w:val="center"/>
        </w:trPr>
        <w:tc>
          <w:tcPr>
            <w:tcW w:w="1666" w:type="pct"/>
            <w:vMerge/>
            <w:tcBorders>
              <w:right w:val="nil"/>
            </w:tcBorders>
          </w:tcPr>
          <w:p w:rsidR="0086466B" w:rsidRDefault="0086466B" w:rsidP="0083152B">
            <w:pPr>
              <w:ind w:firstLine="360"/>
              <w:jc w:val="center"/>
              <w:rPr>
                <w:rFonts w:ascii="微软雅黑" w:eastAsia="微软雅黑" w:hAnsi="微软雅黑"/>
                <w:b/>
                <w:bCs/>
                <w:sz w:val="18"/>
                <w:szCs w:val="18"/>
              </w:rPr>
            </w:pPr>
          </w:p>
        </w:tc>
        <w:tc>
          <w:tcPr>
            <w:tcW w:w="1665" w:type="pct"/>
            <w:gridSpan w:val="5"/>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统计分析管理</w:t>
            </w:r>
          </w:p>
        </w:tc>
        <w:tc>
          <w:tcPr>
            <w:tcW w:w="1668" w:type="pct"/>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在人力资源管理业务门户可直观体现岗位缺员情况统计、待跟进简历统计、面试计划、即将到期合同数量、待续签合同数量、新员工签署合同数量、待审核绩效、培训课程计划等主要信息并支持数据穿透进行表单新建与查询。支持人力管理报表统计分析（如公司人员性别分布、学历分布、年龄结构、司龄分布、考勤统计、合同状态、绩效考核分布等）。</w:t>
            </w:r>
          </w:p>
        </w:tc>
      </w:tr>
      <w:tr w:rsidR="0086466B" w:rsidTr="0083152B">
        <w:trPr>
          <w:trHeight w:val="746"/>
          <w:jc w:val="center"/>
        </w:trPr>
        <w:tc>
          <w:tcPr>
            <w:tcW w:w="1666" w:type="pct"/>
            <w:vMerge w:val="restart"/>
            <w:tcBorders>
              <w:top w:val="single" w:sz="4" w:space="0" w:color="4F81BD"/>
              <w:bottom w:val="single" w:sz="4" w:space="0" w:color="4F81BD"/>
              <w:right w:val="nil"/>
            </w:tcBorders>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lastRenderedPageBreak/>
              <w:t>人才库管理</w:t>
            </w:r>
          </w:p>
        </w:tc>
        <w:tc>
          <w:tcPr>
            <w:tcW w:w="1665" w:type="pct"/>
            <w:gridSpan w:val="5"/>
            <w:tcBorders>
              <w:top w:val="single" w:sz="4" w:space="0" w:color="4F81BD"/>
              <w:bottom w:val="single" w:sz="4" w:space="0" w:color="4F81BD"/>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入库分析管理</w:t>
            </w:r>
          </w:p>
        </w:tc>
        <w:tc>
          <w:tcPr>
            <w:tcW w:w="1668" w:type="pct"/>
            <w:tcBorders>
              <w:top w:val="single" w:sz="4" w:space="0" w:color="4F81BD"/>
              <w:bottom w:val="single" w:sz="4" w:space="0" w:color="4F81BD"/>
            </w:tcBorders>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支持追溯员工从入职时间开始的全生命周期的工作履历、职称评定、获取证书、培训记录、个人档案、奖惩记录、考核记录等重要数据信息；</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支持对人员进行胜任力、执行力、协作力、管理能力等建模进行多维分析。</w:t>
            </w:r>
          </w:p>
        </w:tc>
      </w:tr>
      <w:tr w:rsidR="0086466B" w:rsidTr="0083152B">
        <w:trPr>
          <w:trHeight w:val="746"/>
          <w:jc w:val="center"/>
        </w:trPr>
        <w:tc>
          <w:tcPr>
            <w:tcW w:w="1666" w:type="pct"/>
            <w:vMerge/>
            <w:tcBorders>
              <w:bottom w:val="single" w:sz="4" w:space="0" w:color="auto"/>
              <w:right w:val="nil"/>
            </w:tcBorders>
          </w:tcPr>
          <w:p w:rsidR="0086466B" w:rsidRDefault="0086466B" w:rsidP="0083152B">
            <w:pPr>
              <w:ind w:firstLine="360"/>
              <w:jc w:val="center"/>
              <w:rPr>
                <w:rFonts w:ascii="微软雅黑" w:eastAsia="微软雅黑" w:hAnsi="微软雅黑"/>
                <w:bCs/>
                <w:sz w:val="18"/>
                <w:szCs w:val="18"/>
              </w:rPr>
            </w:pPr>
          </w:p>
        </w:tc>
        <w:tc>
          <w:tcPr>
            <w:tcW w:w="1665" w:type="pct"/>
            <w:gridSpan w:val="5"/>
            <w:tcBorders>
              <w:bottom w:val="single" w:sz="4" w:space="0" w:color="auto"/>
            </w:tcBorders>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人才标签管理</w:t>
            </w:r>
          </w:p>
        </w:tc>
        <w:tc>
          <w:tcPr>
            <w:tcW w:w="1668" w:type="pct"/>
            <w:tcBorders>
              <w:bottom w:val="single" w:sz="4" w:space="0" w:color="auto"/>
            </w:tcBorders>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增加人员标签管理功能，可新建如技术类、管理类、营销类、财务类等大类标签，选择大类标签后可新建小类自定义标签等（如擅长信息化管理、成本管控、投资决策、施工管理、开发运营等标签）。</w:t>
            </w:r>
          </w:p>
        </w:tc>
      </w:tr>
      <w:tr w:rsidR="0086466B" w:rsidTr="0083152B">
        <w:trPr>
          <w:trHeight w:val="746"/>
          <w:jc w:val="center"/>
        </w:trPr>
        <w:tc>
          <w:tcPr>
            <w:tcW w:w="5000" w:type="pct"/>
            <w:gridSpan w:val="7"/>
            <w:tcBorders>
              <w:top w:val="single" w:sz="4" w:space="0" w:color="auto"/>
              <w:bottom w:val="single" w:sz="4" w:space="0" w:color="auto"/>
              <w:right w:val="single" w:sz="4" w:space="0" w:color="auto"/>
            </w:tcBorders>
            <w:shd w:val="clear" w:color="auto" w:fill="DBE5F1"/>
          </w:tcPr>
          <w:p w:rsidR="0086466B" w:rsidRDefault="0086466B" w:rsidP="0083152B">
            <w:pPr>
              <w:ind w:firstLine="420"/>
              <w:rPr>
                <w:rFonts w:ascii="微软雅黑" w:eastAsia="微软雅黑" w:hAnsi="微软雅黑"/>
                <w:b/>
                <w:bCs/>
                <w:sz w:val="18"/>
                <w:szCs w:val="18"/>
              </w:rPr>
            </w:pPr>
            <w:r>
              <w:rPr>
                <w:rFonts w:ascii="微软雅黑" w:eastAsia="微软雅黑" w:hAnsi="微软雅黑"/>
                <w:b/>
                <w:bCs/>
                <w:szCs w:val="28"/>
              </w:rPr>
              <w:t>7.</w:t>
            </w:r>
            <w:r>
              <w:rPr>
                <w:rFonts w:ascii="微软雅黑" w:eastAsia="微软雅黑" w:hAnsi="微软雅黑" w:hint="eastAsia"/>
                <w:b/>
                <w:bCs/>
                <w:szCs w:val="28"/>
              </w:rPr>
              <w:t>档案管理</w:t>
            </w:r>
          </w:p>
        </w:tc>
      </w:tr>
      <w:tr w:rsidR="0086466B" w:rsidTr="0083152B">
        <w:trPr>
          <w:trHeight w:val="746"/>
          <w:jc w:val="center"/>
        </w:trPr>
        <w:tc>
          <w:tcPr>
            <w:tcW w:w="1666" w:type="pct"/>
            <w:tcBorders>
              <w:top w:val="single" w:sz="4" w:space="0" w:color="auto"/>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
                <w:bCs/>
              </w:rPr>
            </w:pPr>
            <w:r>
              <w:rPr>
                <w:rFonts w:ascii="微软雅黑" w:eastAsia="微软雅黑" w:hAnsi="微软雅黑" w:hint="eastAsia"/>
                <w:bCs/>
                <w:sz w:val="18"/>
                <w:szCs w:val="18"/>
              </w:rPr>
              <w:t>档案管理</w:t>
            </w: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档案全生命周期管理</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支持档案录入、档案审核、档案借阅、档案鉴定、档案归还、档案销毁等全生命周期管理。</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二维码管理</w:t>
            </w:r>
          </w:p>
        </w:tc>
        <w:tc>
          <w:tcPr>
            <w:tcW w:w="1668" w:type="pct"/>
            <w:shd w:val="clear" w:color="auto" w:fill="FFFFFF"/>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新建档案卷宗能够自动生成二维码进行唯一性匹配，过扫码可追溯档案全生命周期管理和查找保管室存档位置；</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支持新建电子类型文档（如线上发文、电子合同、在线审批流程等）、实体类型文档（如纸质版合同、施工许可证、规划许可证等）。当线下扫描文件上传工作量太大时，线上档案文档可仅作标题和编码处理；</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线上建立的档案卷宗匹配二维码后支持打印附带档案卷宗类型、标题名称等字段内容，通过扫描线下档案卷宗二维码可以实现对线上档案出借、档案归还、档案销毁、存放位置等全过程信息的溯源追寻；</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通过二维码扫码可以实现从手机端发起档案的借阅、归还等操作。</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档案提醒设置</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支持设置档案到期提醒、归还提醒；</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档案管理可以设置保管年限到期提醒，点击提醒后可以选择发起继续保管或者档案销毁后续流程。</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档案检索</w:t>
            </w:r>
          </w:p>
        </w:tc>
        <w:tc>
          <w:tcPr>
            <w:tcW w:w="1668" w:type="pct"/>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支持通过标题名称、档案编码或者关键字段（如电子公文正文部分）等进行全文检索快速查找，档案能根据密级程度或部门、角色等定义档案查阅的权限。</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制度汇编管理</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需要支持集团内所有监管制度、政策法规、征询意见稿、部门工作流程及规则等集中分类存储和共享，支持动态水印管理，保障资料的隐私性。</w:t>
            </w:r>
          </w:p>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支持实现版本控制，可查阅历史版本，可自动文本对比不同版本修订的差异部分。</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重要文档管理</w:t>
            </w:r>
          </w:p>
        </w:tc>
        <w:tc>
          <w:tcPr>
            <w:tcW w:w="1668" w:type="pct"/>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需要支持集团决策会议资料、党建资料、股东会及董事会议案、专题材料、专题报告、领导讲话及工作总结等文档资源集中分类存储和按权限共享，支持动态水印管理，保障资料的隐私性。</w:t>
            </w:r>
          </w:p>
        </w:tc>
      </w:tr>
      <w:tr w:rsidR="0086466B" w:rsidTr="0083152B">
        <w:trPr>
          <w:trHeight w:val="746"/>
          <w:jc w:val="center"/>
        </w:trPr>
        <w:tc>
          <w:tcPr>
            <w:tcW w:w="1666" w:type="pct"/>
            <w:vMerge/>
            <w:tcBorders>
              <w:top w:val="single" w:sz="4" w:space="0" w:color="4F81BD"/>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p>
        </w:tc>
        <w:tc>
          <w:tcPr>
            <w:tcW w:w="1665" w:type="pct"/>
            <w:gridSpan w:val="5"/>
            <w:tcBorders>
              <w:top w:val="single" w:sz="4" w:space="0" w:color="4F81BD"/>
              <w:bottom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查询统计分析</w:t>
            </w:r>
          </w:p>
        </w:tc>
        <w:tc>
          <w:tcPr>
            <w:tcW w:w="1668" w:type="pct"/>
            <w:tcBorders>
              <w:top w:val="single" w:sz="4" w:space="0" w:color="4F81BD"/>
              <w:bottom w:val="single" w:sz="4" w:space="0" w:color="auto"/>
            </w:tcBorders>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支持按档案总存档数量、不同类型档案数量，不同密级程度的档案数量、档案状态进行多条件查询及统计分析。</w:t>
            </w:r>
          </w:p>
        </w:tc>
      </w:tr>
      <w:tr w:rsidR="0086466B" w:rsidTr="0083152B">
        <w:trPr>
          <w:trHeight w:val="746"/>
          <w:jc w:val="center"/>
        </w:trPr>
        <w:tc>
          <w:tcPr>
            <w:tcW w:w="5000" w:type="pct"/>
            <w:gridSpan w:val="7"/>
            <w:tcBorders>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 w:val="18"/>
                <w:szCs w:val="18"/>
              </w:rPr>
            </w:pPr>
            <w:r>
              <w:rPr>
                <w:rFonts w:ascii="微软雅黑" w:eastAsia="微软雅黑" w:hAnsi="微软雅黑"/>
                <w:b/>
                <w:bCs/>
                <w:szCs w:val="28"/>
              </w:rPr>
              <w:t>8.</w:t>
            </w:r>
            <w:r>
              <w:rPr>
                <w:rFonts w:ascii="微软雅黑" w:eastAsia="微软雅黑" w:hAnsi="微软雅黑" w:hint="eastAsia"/>
                <w:b/>
                <w:bCs/>
                <w:szCs w:val="28"/>
              </w:rPr>
              <w:t>固定资产管理（行政办公类资产）</w:t>
            </w:r>
          </w:p>
        </w:tc>
      </w:tr>
      <w:tr w:rsidR="0086466B" w:rsidTr="0083152B">
        <w:trPr>
          <w:trHeight w:val="746"/>
          <w:jc w:val="center"/>
        </w:trPr>
        <w:tc>
          <w:tcPr>
            <w:tcW w:w="1666" w:type="pct"/>
            <w:tcBorders>
              <w:top w:val="single" w:sz="4" w:space="0" w:color="4F81BD"/>
              <w:bottom w:val="single" w:sz="4" w:space="0" w:color="4F81BD"/>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4F81BD"/>
              <w:bottom w:val="single" w:sz="4" w:space="0" w:color="4F81BD"/>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4F81BD"/>
              <w:bottom w:val="single" w:sz="4" w:space="0" w:color="4F81BD"/>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right w:val="nil"/>
            </w:tcBorders>
            <w:shd w:val="clear" w:color="auto" w:fill="FFFFFF"/>
            <w:vAlign w:val="center"/>
          </w:tcPr>
          <w:p w:rsidR="0086466B" w:rsidRDefault="0086466B" w:rsidP="0083152B">
            <w:pPr>
              <w:ind w:firstLine="360"/>
              <w:jc w:val="center"/>
              <w:rPr>
                <w:rFonts w:ascii="微软雅黑" w:eastAsia="微软雅黑" w:hAnsi="微软雅黑"/>
                <w:bCs/>
              </w:rPr>
            </w:pPr>
            <w:r>
              <w:rPr>
                <w:rFonts w:ascii="微软雅黑" w:eastAsia="微软雅黑" w:hAnsi="微软雅黑" w:hint="eastAsia"/>
                <w:bCs/>
                <w:sz w:val="18"/>
              </w:rPr>
              <w:t>行政办公固定资产管理</w:t>
            </w: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固定资产全生命周期管理</w:t>
            </w:r>
          </w:p>
        </w:tc>
        <w:tc>
          <w:tcPr>
            <w:tcW w:w="1668" w:type="pct"/>
            <w:shd w:val="clear" w:color="auto" w:fill="FFFFFF"/>
            <w:vAlign w:val="center"/>
          </w:tcPr>
          <w:p w:rsidR="0086466B" w:rsidRDefault="0086466B" w:rsidP="0083152B">
            <w:pPr>
              <w:ind w:firstLine="360"/>
              <w:rPr>
                <w:rFonts w:ascii="微软雅黑" w:eastAsia="微软雅黑" w:hAnsi="微软雅黑"/>
              </w:rPr>
            </w:pPr>
            <w:r>
              <w:rPr>
                <w:rFonts w:ascii="微软雅黑" w:eastAsia="微软雅黑" w:hAnsi="微软雅黑" w:hint="eastAsia"/>
                <w:sz w:val="18"/>
                <w:szCs w:val="28"/>
              </w:rPr>
              <w:t>对行政办公固定资产入库、领用、借用、调拨、送修、报废、归还、盘点统计等全生命周期进行管理。</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资产管理基础参数配置</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支持建立资产编号、资产名称、资产类型、规格型号、仓库名称、仓库编码等字段参数。</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供应商管理</w:t>
            </w:r>
          </w:p>
        </w:tc>
        <w:tc>
          <w:tcPr>
            <w:tcW w:w="1668" w:type="pct"/>
            <w:shd w:val="clear" w:color="auto" w:fill="FFFFFF"/>
            <w:vAlign w:val="center"/>
          </w:tcPr>
          <w:p w:rsidR="0086466B" w:rsidRDefault="0086466B" w:rsidP="0083152B">
            <w:pPr>
              <w:ind w:firstLine="360"/>
              <w:rPr>
                <w:rFonts w:ascii="微软雅黑" w:eastAsia="微软雅黑" w:hAnsi="微软雅黑"/>
                <w:sz w:val="18"/>
                <w:szCs w:val="28"/>
              </w:rPr>
            </w:pPr>
            <w:r>
              <w:rPr>
                <w:rFonts w:ascii="宋体" w:eastAsia="微软雅黑" w:hAnsi="宋体" w:hint="eastAsia"/>
                <w:sz w:val="18"/>
                <w:szCs w:val="21"/>
              </w:rPr>
              <w:t>建立供应商分类和供应商信息登记，查看供应商采购标的、地址、联系方式、账户信息、资质证</w:t>
            </w:r>
            <w:r>
              <w:rPr>
                <w:rFonts w:ascii="宋体" w:eastAsia="微软雅黑" w:hAnsi="宋体" w:hint="eastAsia"/>
                <w:sz w:val="18"/>
                <w:szCs w:val="21"/>
              </w:rPr>
              <w:lastRenderedPageBreak/>
              <w:t>明等信息。支持对供应商进行服务评价管理。</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办公耗材低库存提醒</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szCs w:val="21"/>
              </w:rPr>
            </w:pPr>
            <w:r>
              <w:rPr>
                <w:rFonts w:ascii="微软雅黑" w:eastAsia="微软雅黑" w:hAnsi="微软雅黑" w:hint="eastAsia"/>
                <w:sz w:val="18"/>
                <w:szCs w:val="28"/>
              </w:rPr>
              <w:t>耗材用品库支持设置最低库存预警提醒，当达到耗材最低库存量时系统自动推送待办通知至相关管理人员提醒发起采购流程。</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处置到期提醒</w:t>
            </w:r>
          </w:p>
        </w:tc>
        <w:tc>
          <w:tcPr>
            <w:tcW w:w="1668" w:type="pct"/>
            <w:shd w:val="clear" w:color="auto" w:fill="FFFFFF"/>
            <w:vAlign w:val="center"/>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当行政办公固定资产到达使用年限时，系统自动推送待办通知至相关管理人员提醒发起资产报废或其它处理流程。</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办公耗材管理</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支持耗材用品建库管理，支持人工按批次直接导入（E</w:t>
            </w:r>
            <w:r>
              <w:rPr>
                <w:rFonts w:ascii="微软雅黑" w:eastAsia="微软雅黑" w:hAnsi="微软雅黑"/>
                <w:sz w:val="18"/>
                <w:szCs w:val="28"/>
              </w:rPr>
              <w:t>xcel</w:t>
            </w:r>
            <w:r>
              <w:rPr>
                <w:rFonts w:ascii="微软雅黑" w:eastAsia="微软雅黑" w:hAnsi="微软雅黑" w:hint="eastAsia"/>
                <w:sz w:val="18"/>
                <w:szCs w:val="28"/>
              </w:rPr>
              <w:t>模板）购买时间、领用时间、领用部门、领用人、领用数量、库存数量等数据。</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二维码管理</w:t>
            </w:r>
          </w:p>
        </w:tc>
        <w:tc>
          <w:tcPr>
            <w:tcW w:w="1668" w:type="pct"/>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通过扫码可查询固定资产的具体信息和追溯固定资产的全生命周期管理过程。支持建立资产卡片附带二维码进行批量打印。</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固定资产盘点</w:t>
            </w:r>
          </w:p>
        </w:tc>
        <w:tc>
          <w:tcPr>
            <w:tcW w:w="1668" w:type="pct"/>
            <w:tcBorders>
              <w:top w:val="single" w:sz="4" w:space="0" w:color="4F81BD"/>
              <w:bottom w:val="single" w:sz="4" w:space="0" w:color="4F81BD"/>
            </w:tcBorders>
            <w:shd w:val="clear" w:color="auto" w:fill="FFFFFF"/>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支持制定固定资产盘点计划，当线上库存量与线下盘点实际量不一致时，系统应要求盘点人员进行差异性分析说明。系统支持按盘点人员、盘点次数，盘点月份、盘点结果、差异分析原因进行报表统计查询。</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采购价格比对</w:t>
            </w:r>
          </w:p>
        </w:tc>
        <w:tc>
          <w:tcPr>
            <w:tcW w:w="1668" w:type="pct"/>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支持对固定资产、耗材用品不同采购批次价格的关联环比，并能依此生成相关图表展示年度单项资产或耗材购买的最高、最低及平均价格。</w:t>
            </w:r>
          </w:p>
        </w:tc>
      </w:tr>
      <w:tr w:rsidR="0086466B" w:rsidTr="0083152B">
        <w:trPr>
          <w:trHeight w:val="746"/>
          <w:jc w:val="center"/>
        </w:trPr>
        <w:tc>
          <w:tcPr>
            <w:tcW w:w="1666" w:type="pct"/>
            <w:vMerge/>
            <w:tcBorders>
              <w:top w:val="single" w:sz="4" w:space="0" w:color="4F81BD"/>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top w:val="single" w:sz="4" w:space="0" w:color="4F81BD"/>
              <w:bottom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统计查询分析</w:t>
            </w:r>
          </w:p>
        </w:tc>
        <w:tc>
          <w:tcPr>
            <w:tcW w:w="1668" w:type="pct"/>
            <w:tcBorders>
              <w:top w:val="single" w:sz="4" w:space="0" w:color="4F81BD"/>
              <w:bottom w:val="single" w:sz="4" w:space="0" w:color="auto"/>
            </w:tcBorders>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28"/>
              </w:rPr>
              <w:t>支持对办公固定资产入库、领用、借用、维修、划拨、归还、供应商信息、固定资产总价值、固定资产状态、耗材领用情况、耗材支出金额等信息支持按多条件进行查询和统计分析。</w:t>
            </w:r>
          </w:p>
        </w:tc>
      </w:tr>
      <w:tr w:rsidR="0086466B" w:rsidTr="0083152B">
        <w:trPr>
          <w:trHeight w:val="746"/>
          <w:jc w:val="center"/>
        </w:trPr>
        <w:tc>
          <w:tcPr>
            <w:tcW w:w="5000" w:type="pct"/>
            <w:gridSpan w:val="7"/>
            <w:tcBorders>
              <w:top w:val="single" w:sz="4" w:space="0" w:color="auto"/>
              <w:bottom w:val="single" w:sz="4" w:space="0" w:color="auto"/>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 w:val="18"/>
                <w:szCs w:val="28"/>
              </w:rPr>
            </w:pPr>
            <w:r>
              <w:rPr>
                <w:rFonts w:ascii="微软雅黑" w:eastAsia="微软雅黑" w:hAnsi="微软雅黑"/>
                <w:b/>
                <w:bCs/>
                <w:szCs w:val="28"/>
              </w:rPr>
              <w:t>9.</w:t>
            </w:r>
            <w:r>
              <w:rPr>
                <w:rFonts w:ascii="微软雅黑" w:eastAsia="微软雅黑" w:hAnsi="微软雅黑" w:hint="eastAsia"/>
                <w:b/>
                <w:bCs/>
                <w:szCs w:val="28"/>
              </w:rPr>
              <w:t>工会管理</w:t>
            </w:r>
          </w:p>
        </w:tc>
      </w:tr>
      <w:tr w:rsidR="0086466B" w:rsidTr="0083152B">
        <w:trPr>
          <w:trHeight w:val="746"/>
          <w:jc w:val="center"/>
        </w:trPr>
        <w:tc>
          <w:tcPr>
            <w:tcW w:w="1666" w:type="pct"/>
            <w:tcBorders>
              <w:top w:val="single" w:sz="4" w:space="0" w:color="auto"/>
              <w:bottom w:val="single" w:sz="4" w:space="0" w:color="4F81BD"/>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auto"/>
              <w:bottom w:val="single" w:sz="4" w:space="0" w:color="4F81BD"/>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auto"/>
              <w:bottom w:val="single" w:sz="4" w:space="0" w:color="4F81BD"/>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right w:val="nil"/>
            </w:tcBorders>
            <w:shd w:val="clear" w:color="auto" w:fill="FFFFFF"/>
            <w:vAlign w:val="center"/>
          </w:tcPr>
          <w:p w:rsidR="0086466B" w:rsidRDefault="0086466B" w:rsidP="0083152B">
            <w:pPr>
              <w:ind w:firstLine="360"/>
              <w:jc w:val="center"/>
              <w:rPr>
                <w:rFonts w:ascii="微软雅黑" w:eastAsia="微软雅黑" w:hAnsi="微软雅黑"/>
                <w:bCs/>
              </w:rPr>
            </w:pPr>
            <w:r>
              <w:rPr>
                <w:rFonts w:ascii="微软雅黑" w:eastAsia="微软雅黑" w:hAnsi="微软雅黑" w:hint="eastAsia"/>
                <w:bCs/>
                <w:sz w:val="18"/>
              </w:rPr>
              <w:lastRenderedPageBreak/>
              <w:t>工会管理</w:t>
            </w: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工会门户</w:t>
            </w:r>
          </w:p>
        </w:tc>
        <w:tc>
          <w:tcPr>
            <w:tcW w:w="1668" w:type="pct"/>
            <w:shd w:val="clear" w:color="auto" w:fill="FFFFFF"/>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szCs w:val="28"/>
              </w:rPr>
              <w:t>展示工会活动、职工先进表彰等信息，提供活动报名入口，进行工会新闻或热点消息发布。</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组织架构管理</w:t>
            </w:r>
          </w:p>
        </w:tc>
        <w:tc>
          <w:tcPr>
            <w:tcW w:w="1668" w:type="pct"/>
            <w:tcBorders>
              <w:top w:val="single" w:sz="4" w:space="0" w:color="4F81BD"/>
              <w:bottom w:val="single" w:sz="4" w:space="0" w:color="4F81BD"/>
            </w:tcBorders>
            <w:shd w:val="clear" w:color="auto" w:fill="FFFFFF"/>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支持工会组织架构管理、组织关系变更管理；</w:t>
            </w:r>
          </w:p>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支持工会花名册管理（系统支持自动关联员工已有相关档案信息）。</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职工技能培训</w:t>
            </w:r>
          </w:p>
        </w:tc>
        <w:tc>
          <w:tcPr>
            <w:tcW w:w="1668" w:type="pct"/>
            <w:shd w:val="clear" w:color="auto" w:fill="FFFFFF"/>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联动知识库和在线学习平台模块在子门户页面推送链接相关职工技能培训知识、重点推荐学习书籍等信息。</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入会提醒推送</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新员工入职时自动推送入会通知提醒。</w:t>
            </w:r>
          </w:p>
        </w:tc>
      </w:tr>
      <w:tr w:rsidR="0086466B" w:rsidTr="0083152B">
        <w:trPr>
          <w:trHeight w:val="746"/>
          <w:jc w:val="center"/>
        </w:trPr>
        <w:tc>
          <w:tcPr>
            <w:tcW w:w="1666" w:type="pct"/>
            <w:vMerge/>
            <w:tcBorders>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bCs/>
                <w:sz w:val="18"/>
              </w:rPr>
            </w:pPr>
          </w:p>
        </w:tc>
        <w:tc>
          <w:tcPr>
            <w:tcW w:w="1665" w:type="pct"/>
            <w:gridSpan w:val="5"/>
            <w:tcBorders>
              <w:bottom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查询统计分析</w:t>
            </w:r>
          </w:p>
        </w:tc>
        <w:tc>
          <w:tcPr>
            <w:tcW w:w="1668" w:type="pct"/>
            <w:tcBorders>
              <w:bottom w:val="single" w:sz="4" w:space="0" w:color="auto"/>
            </w:tcBorders>
            <w:shd w:val="clear" w:color="auto" w:fill="FFFFFF"/>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各级公司工会组织架构、工会人员数量、工会活动开展情况查询。</w:t>
            </w:r>
          </w:p>
        </w:tc>
      </w:tr>
      <w:tr w:rsidR="0086466B" w:rsidTr="0083152B">
        <w:trPr>
          <w:trHeight w:val="746"/>
          <w:jc w:val="center"/>
        </w:trPr>
        <w:tc>
          <w:tcPr>
            <w:tcW w:w="5000" w:type="pct"/>
            <w:gridSpan w:val="7"/>
            <w:tcBorders>
              <w:top w:val="single" w:sz="4" w:space="0" w:color="4F81BD"/>
              <w:bottom w:val="single" w:sz="4" w:space="0" w:color="4F81BD"/>
              <w:right w:val="single" w:sz="4" w:space="0" w:color="auto"/>
            </w:tcBorders>
            <w:shd w:val="clear" w:color="auto" w:fill="DBE5F1"/>
          </w:tcPr>
          <w:p w:rsidR="0086466B" w:rsidRDefault="0086466B" w:rsidP="0083152B">
            <w:pPr>
              <w:ind w:firstLine="420"/>
              <w:rPr>
                <w:rFonts w:ascii="Calibri" w:eastAsia="微软雅黑" w:hAnsi="Calibri"/>
                <w:b/>
                <w:bCs/>
              </w:rPr>
            </w:pPr>
            <w:r>
              <w:rPr>
                <w:rFonts w:ascii="微软雅黑" w:eastAsia="微软雅黑" w:hAnsi="微软雅黑"/>
                <w:b/>
                <w:bCs/>
                <w:szCs w:val="28"/>
              </w:rPr>
              <w:t>10.</w:t>
            </w:r>
            <w:r>
              <w:rPr>
                <w:rFonts w:ascii="微软雅黑" w:eastAsia="微软雅黑" w:hAnsi="微软雅黑" w:hint="eastAsia"/>
                <w:b/>
                <w:bCs/>
                <w:szCs w:val="28"/>
              </w:rPr>
              <w:t>党建管理</w:t>
            </w:r>
          </w:p>
        </w:tc>
      </w:tr>
      <w:tr w:rsidR="0086466B" w:rsidTr="0083152B">
        <w:trPr>
          <w:trHeight w:val="746"/>
          <w:jc w:val="center"/>
        </w:trPr>
        <w:tc>
          <w:tcPr>
            <w:tcW w:w="1666" w:type="pct"/>
            <w:tcBorders>
              <w:right w:val="nil"/>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Cs/>
              </w:rPr>
            </w:pPr>
            <w:r>
              <w:rPr>
                <w:rFonts w:ascii="微软雅黑" w:eastAsia="微软雅黑" w:hAnsi="微软雅黑" w:hint="eastAsia"/>
                <w:bCs/>
                <w:sz w:val="18"/>
              </w:rPr>
              <w:t>党建管理</w:t>
            </w: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党建门户</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rPr>
            </w:pPr>
            <w:r>
              <w:rPr>
                <w:rFonts w:ascii="微软雅黑" w:eastAsia="微软雅黑" w:hAnsi="微软雅黑" w:hint="eastAsia"/>
                <w:sz w:val="18"/>
                <w:szCs w:val="28"/>
              </w:rPr>
              <w:t>支持集团及各级子公司的党内要闻发布、党群活动介绍、廉政建设宣传、发布党组织架构及党建党规、党员风采等信息。</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
                <w:bCs/>
                <w:sz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党组织管理</w:t>
            </w:r>
          </w:p>
        </w:tc>
        <w:tc>
          <w:tcPr>
            <w:tcW w:w="1668" w:type="pct"/>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包含党组织架构管理，支持新建各级党委、党支部、党小组；</w:t>
            </w:r>
          </w:p>
          <w:p w:rsidR="0086466B" w:rsidRDefault="0086466B" w:rsidP="0083152B">
            <w:pPr>
              <w:ind w:firstLine="360"/>
              <w:rPr>
                <w:rFonts w:ascii="微软雅黑" w:eastAsia="微软雅黑" w:hAnsi="微软雅黑"/>
                <w:b/>
                <w:bCs/>
                <w:sz w:val="18"/>
              </w:rPr>
            </w:pPr>
            <w:r>
              <w:rPr>
                <w:rFonts w:ascii="微软雅黑" w:eastAsia="微软雅黑" w:hAnsi="微软雅黑" w:hint="eastAsia"/>
                <w:sz w:val="18"/>
              </w:rPr>
              <w:t>支持干部任免录入，历任干部信息展示。</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党员管理</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包含党员档案（支持关联人事档案信息）、党员状态变更、党内培训记录、党内表彰/处分、组织关系转入转出管理；</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支持根据党员状态进行查询统计（如正常在职、已退休、组织关系转入/转出、已离世、留党察看等）。</w:t>
            </w:r>
          </w:p>
        </w:tc>
      </w:tr>
      <w:tr w:rsidR="0086466B" w:rsidTr="0083152B">
        <w:trPr>
          <w:trHeight w:val="746"/>
          <w:jc w:val="center"/>
        </w:trPr>
        <w:tc>
          <w:tcPr>
            <w:tcW w:w="1666" w:type="pct"/>
            <w:vMerge/>
            <w:tcBorders>
              <w:right w:val="nil"/>
            </w:tcBorders>
            <w:shd w:val="clear" w:color="auto" w:fill="FFFFFF"/>
            <w:vAlign w:val="center"/>
          </w:tcPr>
          <w:p w:rsidR="0086466B" w:rsidRDefault="0086466B" w:rsidP="0083152B">
            <w:pPr>
              <w:ind w:firstLine="360"/>
              <w:jc w:val="center"/>
              <w:rPr>
                <w:rFonts w:ascii="微软雅黑" w:eastAsia="微软雅黑" w:hAnsi="微软雅黑"/>
                <w:b/>
                <w:bCs/>
                <w:sz w:val="18"/>
              </w:rPr>
            </w:pPr>
          </w:p>
        </w:tc>
        <w:tc>
          <w:tcPr>
            <w:tcW w:w="1665" w:type="pct"/>
            <w:gridSpan w:val="5"/>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党内培训</w:t>
            </w:r>
          </w:p>
        </w:tc>
        <w:tc>
          <w:tcPr>
            <w:tcW w:w="1668" w:type="pct"/>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szCs w:val="28"/>
              </w:rPr>
              <w:t>党课学习、党内培训、廉政教育学习等能联动在线学习平台功能。</w:t>
            </w:r>
          </w:p>
        </w:tc>
      </w:tr>
      <w:tr w:rsidR="0086466B" w:rsidTr="0083152B">
        <w:trPr>
          <w:trHeight w:val="746"/>
          <w:jc w:val="center"/>
        </w:trPr>
        <w:tc>
          <w:tcPr>
            <w:tcW w:w="1666" w:type="pct"/>
            <w:vMerge/>
            <w:tcBorders>
              <w:top w:val="single" w:sz="4" w:space="0" w:color="4F81BD"/>
              <w:bottom w:val="single" w:sz="4" w:space="0" w:color="4F81BD"/>
              <w:right w:val="nil"/>
            </w:tcBorders>
            <w:shd w:val="clear" w:color="auto" w:fill="FFFFFF"/>
            <w:vAlign w:val="center"/>
          </w:tcPr>
          <w:p w:rsidR="0086466B" w:rsidRDefault="0086466B" w:rsidP="0083152B">
            <w:pPr>
              <w:ind w:firstLine="360"/>
              <w:jc w:val="center"/>
              <w:rPr>
                <w:rFonts w:ascii="微软雅黑" w:eastAsia="微软雅黑" w:hAnsi="微软雅黑"/>
                <w:b/>
                <w:bCs/>
                <w:sz w:val="18"/>
              </w:rPr>
            </w:pPr>
          </w:p>
        </w:tc>
        <w:tc>
          <w:tcPr>
            <w:tcW w:w="1665" w:type="pct"/>
            <w:gridSpan w:val="5"/>
            <w:tcBorders>
              <w:top w:val="single" w:sz="4" w:space="0" w:color="4F81BD"/>
              <w:bottom w:val="single" w:sz="4" w:space="0" w:color="4F81BD"/>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党群活动</w:t>
            </w:r>
          </w:p>
        </w:tc>
        <w:tc>
          <w:tcPr>
            <w:tcW w:w="1668" w:type="pct"/>
            <w:tcBorders>
              <w:top w:val="single" w:sz="4" w:space="0" w:color="4F81BD"/>
              <w:bottom w:val="single" w:sz="4" w:space="0" w:color="4F81BD"/>
            </w:tcBorders>
            <w:shd w:val="clear" w:color="auto" w:fill="FFFFFF"/>
            <w:vAlign w:val="center"/>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rPr>
              <w:t>支持党群活动的申办，党群活动的开展记录管理。</w:t>
            </w:r>
          </w:p>
        </w:tc>
      </w:tr>
      <w:tr w:rsidR="0086466B" w:rsidTr="0083152B">
        <w:trPr>
          <w:trHeight w:val="746"/>
          <w:jc w:val="center"/>
        </w:trPr>
        <w:tc>
          <w:tcPr>
            <w:tcW w:w="1666" w:type="pct"/>
            <w:vMerge/>
            <w:tcBorders>
              <w:bottom w:val="single" w:sz="4" w:space="0" w:color="auto"/>
              <w:right w:val="nil"/>
            </w:tcBorders>
            <w:shd w:val="clear" w:color="auto" w:fill="FFFFFF"/>
            <w:vAlign w:val="center"/>
          </w:tcPr>
          <w:p w:rsidR="0086466B" w:rsidRDefault="0086466B" w:rsidP="0083152B">
            <w:pPr>
              <w:ind w:firstLine="360"/>
              <w:jc w:val="center"/>
              <w:rPr>
                <w:rFonts w:ascii="微软雅黑" w:eastAsia="微软雅黑" w:hAnsi="微软雅黑"/>
                <w:b/>
                <w:bCs/>
                <w:sz w:val="18"/>
              </w:rPr>
            </w:pPr>
          </w:p>
        </w:tc>
        <w:tc>
          <w:tcPr>
            <w:tcW w:w="1665" w:type="pct"/>
            <w:gridSpan w:val="5"/>
            <w:tcBorders>
              <w:bottom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查询统计分析</w:t>
            </w:r>
          </w:p>
        </w:tc>
        <w:tc>
          <w:tcPr>
            <w:tcW w:w="1668" w:type="pct"/>
            <w:tcBorders>
              <w:bottom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szCs w:val="28"/>
              </w:rPr>
              <w:t>支持对集团及各企业党员情况（民族、性别、学历、入党时间、职务等分布情况）、党群活动开展次数等进行统计查询。</w:t>
            </w:r>
          </w:p>
        </w:tc>
      </w:tr>
      <w:tr w:rsidR="0086466B" w:rsidTr="0083152B">
        <w:trPr>
          <w:trHeight w:val="746"/>
          <w:jc w:val="center"/>
        </w:trPr>
        <w:tc>
          <w:tcPr>
            <w:tcW w:w="5000" w:type="pct"/>
            <w:gridSpan w:val="7"/>
            <w:tcBorders>
              <w:top w:val="single" w:sz="4" w:space="0" w:color="4F81BD"/>
              <w:bottom w:val="single" w:sz="4" w:space="0" w:color="4F81BD"/>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 w:val="18"/>
                <w:szCs w:val="28"/>
              </w:rPr>
            </w:pPr>
            <w:r>
              <w:rPr>
                <w:rFonts w:ascii="微软雅黑" w:eastAsia="微软雅黑" w:hAnsi="微软雅黑" w:hint="eastAsia"/>
                <w:b/>
                <w:bCs/>
              </w:rPr>
              <w:lastRenderedPageBreak/>
              <w:t>1</w:t>
            </w:r>
            <w:r>
              <w:rPr>
                <w:rFonts w:ascii="微软雅黑" w:eastAsia="微软雅黑" w:hAnsi="微软雅黑"/>
                <w:b/>
                <w:bCs/>
              </w:rPr>
              <w:t>1</w:t>
            </w:r>
            <w:r>
              <w:rPr>
                <w:rFonts w:ascii="微软雅黑" w:eastAsia="微软雅黑" w:hAnsi="微软雅黑" w:hint="eastAsia"/>
                <w:b/>
                <w:bCs/>
              </w:rPr>
              <w:t>.用印管理</w:t>
            </w:r>
          </w:p>
        </w:tc>
      </w:tr>
      <w:tr w:rsidR="0086466B" w:rsidTr="0083152B">
        <w:trPr>
          <w:trHeight w:val="746"/>
          <w:jc w:val="center"/>
        </w:trPr>
        <w:tc>
          <w:tcPr>
            <w:tcW w:w="1666" w:type="pct"/>
            <w:tcBorders>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基础数据</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用印类型管理</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支持建立不同的用印类型字段（如法人章、公司公章、财务专用章、部门章等）。</w:t>
            </w:r>
          </w:p>
        </w:tc>
      </w:tr>
      <w:tr w:rsidR="0086466B" w:rsidTr="0083152B">
        <w:trPr>
          <w:trHeight w:val="746"/>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业务关联用印处理</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合同用印</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其他事项用印</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合同审批完毕直接发起包含公章及法人章相关用印申请子流程，其他事项类似。</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用印审批</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用印移交和外借审批</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设置移交人、接交人、监督人、移交原因、移交类型（短期移交、长期移交）、移交开始及结束时间、保管存放地点、外带人、外带人所在部门、外带事由、外带地点、外带开始及结束时间、归还时间等字段。</w:t>
            </w:r>
          </w:p>
        </w:tc>
      </w:tr>
      <w:tr w:rsidR="0086466B" w:rsidTr="0083152B">
        <w:trPr>
          <w:trHeight w:val="746"/>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电子印章认证管理</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电子印章认证管理</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后期可根据需求构建或集成统一的电子签章及C</w:t>
            </w:r>
            <w:r>
              <w:rPr>
                <w:rFonts w:ascii="微软雅黑" w:eastAsia="微软雅黑" w:hAnsi="微软雅黑"/>
                <w:sz w:val="18"/>
              </w:rPr>
              <w:t>A</w:t>
            </w:r>
            <w:r>
              <w:rPr>
                <w:rFonts w:ascii="微软雅黑" w:eastAsia="微软雅黑" w:hAnsi="微软雅黑" w:hint="eastAsia"/>
                <w:sz w:val="18"/>
              </w:rPr>
              <w:t>认证体系，满足单位内安全用印整体要求。</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rPr>
            </w:pPr>
            <w:r>
              <w:rPr>
                <w:rFonts w:ascii="微软雅黑" w:eastAsia="微软雅黑" w:hAnsi="微软雅黑" w:hint="eastAsia"/>
                <w:bCs/>
                <w:sz w:val="18"/>
              </w:rPr>
              <w:t>用印台账</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用印查询统计</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szCs w:val="28"/>
              </w:rPr>
              <w:t>支持自动生成用印台账，能根据用印类型、时间、用印用途、借用人等进行分类查询统计并能进行穿透查询具体数据进行流程审批回溯追踪。</w:t>
            </w:r>
          </w:p>
        </w:tc>
      </w:tr>
      <w:tr w:rsidR="0086466B" w:rsidTr="0083152B">
        <w:trPr>
          <w:trHeight w:val="746"/>
          <w:jc w:val="center"/>
        </w:trPr>
        <w:tc>
          <w:tcPr>
            <w:tcW w:w="5000" w:type="pct"/>
            <w:gridSpan w:val="7"/>
            <w:tcBorders>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 w:val="18"/>
                <w:szCs w:val="28"/>
              </w:rPr>
            </w:pPr>
            <w:r>
              <w:rPr>
                <w:rFonts w:ascii="微软雅黑" w:eastAsia="微软雅黑" w:hAnsi="微软雅黑" w:hint="eastAsia"/>
                <w:b/>
                <w:bCs/>
              </w:rPr>
              <w:t>1</w:t>
            </w:r>
            <w:r>
              <w:rPr>
                <w:rFonts w:ascii="微软雅黑" w:eastAsia="微软雅黑" w:hAnsi="微软雅黑"/>
                <w:b/>
                <w:bCs/>
              </w:rPr>
              <w:t>2</w:t>
            </w:r>
            <w:r>
              <w:rPr>
                <w:rFonts w:ascii="微软雅黑" w:eastAsia="微软雅黑" w:hAnsi="微软雅黑" w:hint="eastAsia"/>
                <w:b/>
                <w:bCs/>
              </w:rPr>
              <w:t>.会议管理</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vMerge w:val="restar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rPr>
            </w:pPr>
            <w:r>
              <w:rPr>
                <w:rFonts w:ascii="微软雅黑" w:eastAsia="微软雅黑" w:hAnsi="微软雅黑" w:hint="eastAsia"/>
                <w:bCs/>
                <w:sz w:val="18"/>
              </w:rPr>
              <w:t>会议室管理</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虚拟会议室分布图</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rPr>
            </w:pPr>
            <w:r>
              <w:rPr>
                <w:rFonts w:ascii="微软雅黑" w:eastAsia="微软雅黑" w:hAnsi="微软雅黑" w:hint="eastAsia"/>
                <w:sz w:val="18"/>
                <w:szCs w:val="18"/>
              </w:rPr>
              <w:t>虚拟创建每个会议室的座位分布图，在会议室分布图上能够进行座位模拟分配。</w:t>
            </w:r>
          </w:p>
        </w:tc>
      </w:tr>
      <w:tr w:rsidR="0086466B" w:rsidTr="0083152B">
        <w:trPr>
          <w:trHeight w:val="1163"/>
          <w:jc w:val="center"/>
        </w:trPr>
        <w:tc>
          <w:tcPr>
            <w:tcW w:w="1666" w:type="pct"/>
            <w:vMerge/>
            <w:tcBorders>
              <w:top w:val="single" w:sz="4" w:space="0" w:color="4F81BD"/>
              <w:bottom w:val="single" w:sz="4" w:space="0" w:color="4F81BD"/>
              <w:right w:val="single" w:sz="4" w:space="0" w:color="auto"/>
            </w:tcBorders>
            <w:shd w:val="clear" w:color="auto" w:fill="FFFFFF"/>
          </w:tcPr>
          <w:p w:rsidR="0086466B" w:rsidRDefault="0086466B" w:rsidP="0083152B">
            <w:pPr>
              <w:ind w:firstLine="420"/>
              <w:rPr>
                <w:rFonts w:ascii="微软雅黑" w:eastAsia="微软雅黑" w:hAnsi="微软雅黑"/>
                <w:b/>
                <w:bCs/>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二维码管理</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rPr>
            </w:pPr>
            <w:r>
              <w:rPr>
                <w:rFonts w:ascii="微软雅黑" w:eastAsia="微软雅黑" w:hAnsi="微软雅黑" w:hint="eastAsia"/>
                <w:sz w:val="18"/>
                <w:szCs w:val="28"/>
              </w:rPr>
              <w:t>支持通过二维码进行签到签退管理，</w:t>
            </w:r>
            <w:r>
              <w:rPr>
                <w:rFonts w:ascii="微软雅黑" w:eastAsia="微软雅黑" w:hAnsi="微软雅黑" w:hint="eastAsia"/>
                <w:sz w:val="18"/>
              </w:rPr>
              <w:t>并且参会人员通过扫描二维码能够获取座席就坐引导。</w:t>
            </w:r>
          </w:p>
        </w:tc>
      </w:tr>
      <w:tr w:rsidR="0086466B" w:rsidTr="0083152B">
        <w:trPr>
          <w:trHeight w:val="746"/>
          <w:jc w:val="center"/>
        </w:trPr>
        <w:tc>
          <w:tcPr>
            <w:tcW w:w="1666" w:type="pct"/>
            <w:vMerge/>
            <w:tcBorders>
              <w:right w:val="single" w:sz="4" w:space="0" w:color="auto"/>
            </w:tcBorders>
            <w:shd w:val="clear" w:color="auto" w:fill="FFFFFF"/>
          </w:tcPr>
          <w:p w:rsidR="0086466B" w:rsidRDefault="0086466B" w:rsidP="0083152B">
            <w:pPr>
              <w:ind w:firstLine="420"/>
              <w:rPr>
                <w:rFonts w:ascii="微软雅黑" w:eastAsia="微软雅黑" w:hAnsi="微软雅黑"/>
                <w:b/>
                <w:bCs/>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会议室预约管理</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支持会议室预约管理，能查看会议室的状态并能进行颜色区</w:t>
            </w:r>
            <w:r>
              <w:rPr>
                <w:rFonts w:ascii="微软雅黑" w:eastAsia="微软雅黑" w:hAnsi="微软雅黑" w:hint="eastAsia"/>
                <w:sz w:val="18"/>
              </w:rPr>
              <w:lastRenderedPageBreak/>
              <w:t>分标识（如已预约、预约冲突待定、空闲等）。</w:t>
            </w:r>
          </w:p>
        </w:tc>
      </w:tr>
      <w:tr w:rsidR="0086466B" w:rsidTr="0083152B">
        <w:trPr>
          <w:trHeight w:val="746"/>
          <w:jc w:val="center"/>
        </w:trPr>
        <w:tc>
          <w:tcPr>
            <w:tcW w:w="1666" w:type="pct"/>
            <w:vMerge/>
            <w:tcBorders>
              <w:top w:val="single" w:sz="4" w:space="0" w:color="4F81BD"/>
              <w:bottom w:val="single" w:sz="4" w:space="0" w:color="4F81BD"/>
              <w:right w:val="single" w:sz="4" w:space="0" w:color="auto"/>
            </w:tcBorders>
            <w:shd w:val="clear" w:color="auto" w:fill="FFFFFF"/>
          </w:tcPr>
          <w:p w:rsidR="0086466B" w:rsidRDefault="0086466B" w:rsidP="0083152B">
            <w:pPr>
              <w:ind w:firstLine="420"/>
              <w:rPr>
                <w:rFonts w:ascii="微软雅黑" w:eastAsia="微软雅黑" w:hAnsi="微软雅黑"/>
                <w:b/>
                <w:bCs/>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会议通知管理</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会议流程发起后，支持设置通过短信、电子邮件、即时短信息等多种会议通知方式通知与会人员，并自动将会议自动安排进与会人员的日程表。与会人员在个人日程对会议进行回执确认，同时支持参会人员中自行下载权限范围内的会议相关资料。</w:t>
            </w:r>
          </w:p>
        </w:tc>
      </w:tr>
      <w:tr w:rsidR="0086466B" w:rsidTr="0083152B">
        <w:trPr>
          <w:trHeight w:val="746"/>
          <w:jc w:val="center"/>
        </w:trPr>
        <w:tc>
          <w:tcPr>
            <w:tcW w:w="1666" w:type="pct"/>
            <w:vMerge/>
            <w:tcBorders>
              <w:right w:val="single" w:sz="4" w:space="0" w:color="auto"/>
            </w:tcBorders>
            <w:shd w:val="clear" w:color="auto" w:fill="FFFFFF"/>
          </w:tcPr>
          <w:p w:rsidR="0086466B" w:rsidRDefault="0086466B" w:rsidP="0083152B">
            <w:pPr>
              <w:ind w:firstLine="420"/>
              <w:rPr>
                <w:rFonts w:ascii="微软雅黑" w:eastAsia="微软雅黑" w:hAnsi="微软雅黑"/>
                <w:b/>
                <w:bCs/>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会议纪要管理</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支持会议纪要的附件上传或在线编辑发布，档案管理模块中已归档的会议纪要能索引回会议管理模块中的其它审批流程；</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支持会议纪要根据权限进行浏览和查询，并根据指定的归档路径进行自动归档；</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会议形成的决议内容可直接联动发文审批。</w:t>
            </w:r>
          </w:p>
        </w:tc>
      </w:tr>
      <w:tr w:rsidR="0086466B" w:rsidTr="0083152B">
        <w:trPr>
          <w:trHeight w:val="746"/>
          <w:jc w:val="center"/>
        </w:trPr>
        <w:tc>
          <w:tcPr>
            <w:tcW w:w="1666" w:type="pct"/>
            <w:vMerge/>
            <w:tcBorders>
              <w:top w:val="single" w:sz="4" w:space="0" w:color="4F81BD"/>
              <w:bottom w:val="single" w:sz="4" w:space="0" w:color="4F81BD"/>
              <w:right w:val="single" w:sz="4" w:space="0" w:color="auto"/>
            </w:tcBorders>
            <w:shd w:val="clear" w:color="auto" w:fill="FFFFFF"/>
          </w:tcPr>
          <w:p w:rsidR="0086466B" w:rsidRDefault="0086466B" w:rsidP="0083152B">
            <w:pPr>
              <w:ind w:firstLine="420"/>
              <w:rPr>
                <w:rFonts w:ascii="微软雅黑" w:eastAsia="微软雅黑" w:hAnsi="微软雅黑"/>
                <w:b/>
                <w:bCs/>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视频会议管理</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支持在线视频会议管理，支持通过验证码访问登入，支持会议视频录音和回放，支持会议视频存档。</w:t>
            </w:r>
          </w:p>
        </w:tc>
      </w:tr>
      <w:tr w:rsidR="0086466B" w:rsidTr="0083152B">
        <w:trPr>
          <w:trHeight w:val="746"/>
          <w:jc w:val="center"/>
        </w:trPr>
        <w:tc>
          <w:tcPr>
            <w:tcW w:w="1666" w:type="pct"/>
            <w:vMerge/>
            <w:tcBorders>
              <w:right w:val="single" w:sz="4" w:space="0" w:color="auto"/>
            </w:tcBorders>
            <w:shd w:val="clear" w:color="auto" w:fill="FFFFFF"/>
          </w:tcPr>
          <w:p w:rsidR="0086466B" w:rsidRDefault="0086466B" w:rsidP="0083152B">
            <w:pPr>
              <w:ind w:firstLine="420"/>
              <w:rPr>
                <w:rFonts w:ascii="微软雅黑" w:eastAsia="微软雅黑" w:hAnsi="微软雅黑"/>
                <w:b/>
                <w:bCs/>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统计查询分析</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szCs w:val="28"/>
              </w:rPr>
              <w:t>支持按会议类型、会议形式、会议名称、会议召开时间、会议流程、会议具体事项名称等进行查询统计。</w:t>
            </w:r>
          </w:p>
        </w:tc>
      </w:tr>
      <w:tr w:rsidR="0086466B" w:rsidTr="0083152B">
        <w:trPr>
          <w:trHeight w:val="746"/>
          <w:jc w:val="center"/>
        </w:trPr>
        <w:tc>
          <w:tcPr>
            <w:tcW w:w="5000" w:type="pct"/>
            <w:gridSpan w:val="7"/>
            <w:tcBorders>
              <w:top w:val="single" w:sz="4" w:space="0" w:color="4F81BD"/>
              <w:bottom w:val="single" w:sz="4" w:space="0" w:color="4F81BD"/>
              <w:right w:val="single" w:sz="4" w:space="0" w:color="auto"/>
            </w:tcBorders>
            <w:shd w:val="clear" w:color="auto" w:fill="DBE5F1"/>
          </w:tcPr>
          <w:p w:rsidR="0086466B" w:rsidRDefault="0086466B" w:rsidP="0083152B">
            <w:pPr>
              <w:ind w:firstLine="420"/>
              <w:rPr>
                <w:rFonts w:ascii="微软雅黑" w:eastAsia="微软雅黑" w:hAnsi="微软雅黑"/>
              </w:rPr>
            </w:pPr>
            <w:r>
              <w:rPr>
                <w:rFonts w:ascii="微软雅黑" w:eastAsia="微软雅黑" w:hAnsi="微软雅黑" w:hint="eastAsia"/>
                <w:b/>
                <w:bCs/>
              </w:rPr>
              <w:t>1</w:t>
            </w:r>
            <w:r>
              <w:rPr>
                <w:rFonts w:ascii="微软雅黑" w:eastAsia="微软雅黑" w:hAnsi="微软雅黑"/>
                <w:b/>
                <w:bCs/>
              </w:rPr>
              <w:t>3</w:t>
            </w:r>
            <w:r>
              <w:rPr>
                <w:rFonts w:ascii="微软雅黑" w:eastAsia="微软雅黑" w:hAnsi="微软雅黑" w:hint="eastAsia"/>
                <w:b/>
                <w:bCs/>
              </w:rPr>
              <w:t>.在线学习平台</w:t>
            </w:r>
          </w:p>
        </w:tc>
      </w:tr>
      <w:tr w:rsidR="0086466B" w:rsidTr="0083152B">
        <w:trPr>
          <w:trHeight w:val="746"/>
          <w:jc w:val="center"/>
        </w:trPr>
        <w:tc>
          <w:tcPr>
            <w:tcW w:w="1666" w:type="pct"/>
            <w:tcBorders>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学习栏目</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廉政教育</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安全质量教育</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党课学习</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人事培训</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rPr>
            </w:pPr>
            <w:r>
              <w:rPr>
                <w:rFonts w:ascii="微软雅黑" w:eastAsia="微软雅黑" w:hAnsi="微软雅黑" w:hint="eastAsia"/>
                <w:sz w:val="18"/>
              </w:rPr>
              <w:t>支持多主题类型学习栏目创建。</w:t>
            </w:r>
          </w:p>
        </w:tc>
      </w:tr>
      <w:tr w:rsidR="0086466B" w:rsidTr="0083152B">
        <w:trPr>
          <w:trHeight w:val="746"/>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基础功能</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编制课件</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制定培训计划</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课后学习效果测验</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学习积分统计</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创建在线学习课程和学习任务，支持在线视频学习，支持建立培训管理计划。可支持创建在线考卷，在人员进行在线某课程学习完毕后可直接推送考卷进行在线考试，系统对于客观题能自动进行考核打分计算，主观题可人工评分。在线学习平台能统</w:t>
            </w:r>
            <w:r>
              <w:rPr>
                <w:rFonts w:ascii="微软雅黑" w:eastAsia="微软雅黑" w:hAnsi="微软雅黑" w:hint="eastAsia"/>
                <w:sz w:val="18"/>
                <w:szCs w:val="18"/>
              </w:rPr>
              <w:lastRenderedPageBreak/>
              <w:t>计分析个人在线学习时长、学习完成率、记录所有参与过的培训课程（集团线下开展的培训课程可支持批量上传导入相关培训信息并关联参与人员）；</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支持企业内部讲师编制学习课件、制定培训计划，支持按章节、按时间发布完善课程内容并能设置课后练习题，对于课程视频或文档有更新的应当有更新的标注并能同步存档；</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支持对个人参与过的课程、各类培训、考试等次数进行直观统计，支持个人制定学习计划并能设置提醒功能；</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支持创建学习积分榜，支持根据培训考核结果形成人员学习能力分析报告。</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lastRenderedPageBreak/>
              <w:t>统计分析</w:t>
            </w:r>
          </w:p>
        </w:tc>
        <w:tc>
          <w:tcPr>
            <w:tcW w:w="1665" w:type="pct"/>
            <w:gridSpan w:val="5"/>
            <w:tcBorders>
              <w:top w:val="single" w:sz="4" w:space="0" w:color="4F81BD"/>
              <w:bottom w:val="single" w:sz="4" w:space="0" w:color="4F81BD"/>
              <w:right w:val="single" w:sz="4" w:space="0" w:color="auto"/>
            </w:tcBorders>
            <w:shd w:val="clear" w:color="auto" w:fill="FFFFFF"/>
          </w:tcPr>
          <w:p w:rsidR="0086466B" w:rsidRDefault="0086466B" w:rsidP="0083152B">
            <w:pPr>
              <w:ind w:firstLine="360"/>
              <w:jc w:val="center"/>
              <w:rPr>
                <w:rFonts w:ascii="仿宋_GB2312" w:eastAsia="仿宋_GB2312" w:hAnsi="仿宋"/>
                <w:sz w:val="18"/>
                <w:szCs w:val="28"/>
              </w:rPr>
            </w:pPr>
            <w:r>
              <w:rPr>
                <w:rFonts w:ascii="微软雅黑" w:eastAsia="微软雅黑" w:hAnsi="微软雅黑" w:hint="eastAsia"/>
                <w:sz w:val="18"/>
              </w:rPr>
              <w:t>查询看板</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具有统计中心功能，对所有培训、课程、考试均能形成统计分析看板。</w:t>
            </w:r>
          </w:p>
        </w:tc>
      </w:tr>
      <w:tr w:rsidR="0086466B" w:rsidTr="0083152B">
        <w:trPr>
          <w:trHeight w:val="746"/>
          <w:jc w:val="center"/>
        </w:trPr>
        <w:tc>
          <w:tcPr>
            <w:tcW w:w="5000" w:type="pct"/>
            <w:gridSpan w:val="7"/>
            <w:tcBorders>
              <w:right w:val="single" w:sz="4" w:space="0" w:color="auto"/>
            </w:tcBorders>
            <w:shd w:val="clear" w:color="auto" w:fill="DBE5F1"/>
          </w:tcPr>
          <w:p w:rsidR="0086466B" w:rsidRDefault="0086466B" w:rsidP="0083152B">
            <w:pPr>
              <w:ind w:firstLine="420"/>
              <w:rPr>
                <w:rFonts w:ascii="微软雅黑" w:eastAsia="微软雅黑" w:hAnsi="微软雅黑"/>
                <w:b/>
                <w:bCs/>
                <w:sz w:val="18"/>
                <w:szCs w:val="28"/>
              </w:rPr>
            </w:pPr>
            <w:r>
              <w:rPr>
                <w:rFonts w:ascii="微软雅黑" w:eastAsia="微软雅黑" w:hAnsi="微软雅黑" w:hint="eastAsia"/>
                <w:b/>
                <w:bCs/>
              </w:rPr>
              <w:t>1</w:t>
            </w:r>
            <w:r>
              <w:rPr>
                <w:rFonts w:ascii="微软雅黑" w:eastAsia="微软雅黑" w:hAnsi="微软雅黑"/>
                <w:b/>
                <w:bCs/>
              </w:rPr>
              <w:t>4</w:t>
            </w:r>
            <w:r>
              <w:rPr>
                <w:rFonts w:ascii="微软雅黑" w:eastAsia="微软雅黑" w:hAnsi="微软雅黑" w:hint="eastAsia"/>
                <w:b/>
                <w:bCs/>
              </w:rPr>
              <w:t>.知识管理</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知识库分类管理</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企业规章制度知识库</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管理办法知识库</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办事流程指引知识库</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岗位经验手册</w:t>
            </w:r>
          </w:p>
          <w:p w:rsidR="0086466B" w:rsidRDefault="0086466B" w:rsidP="0083152B">
            <w:pPr>
              <w:ind w:firstLine="360"/>
              <w:jc w:val="center"/>
              <w:rPr>
                <w:rFonts w:ascii="仿宋_GB2312" w:eastAsia="仿宋_GB2312" w:hAnsi="仿宋"/>
                <w:sz w:val="18"/>
                <w:szCs w:val="28"/>
              </w:rPr>
            </w:pPr>
            <w:r>
              <w:rPr>
                <w:rFonts w:ascii="微软雅黑" w:eastAsia="微软雅黑" w:hAnsi="微软雅黑" w:hint="eastAsia"/>
                <w:sz w:val="18"/>
              </w:rPr>
              <w:t>项目经验案例</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支持按企业规章制度、各项管理办法、办事流程指引、岗位手册、项目经验案例等分类建立知识库；</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支持文档编号管理、版本管理、状态管理、修改记录、重要文档上传审批流程管理；</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检索管理</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关键词标签</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热搜词推荐检索</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全文检索</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支持自定义文档关键词标签，支持热搜词推荐检索，支持全文检索。</w:t>
            </w:r>
          </w:p>
        </w:tc>
      </w:tr>
      <w:tr w:rsidR="0086466B" w:rsidTr="0083152B">
        <w:trPr>
          <w:trHeight w:val="746"/>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知识推荐</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最新知识</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最热知识</w:t>
            </w:r>
          </w:p>
          <w:p w:rsidR="0086466B" w:rsidRDefault="0086466B" w:rsidP="0083152B">
            <w:pPr>
              <w:ind w:firstLine="360"/>
              <w:jc w:val="center"/>
              <w:rPr>
                <w:rFonts w:ascii="仿宋_GB2312" w:eastAsia="仿宋_GB2312" w:hAnsi="仿宋"/>
                <w:sz w:val="18"/>
                <w:szCs w:val="28"/>
              </w:rPr>
            </w:pPr>
            <w:r>
              <w:rPr>
                <w:rFonts w:ascii="微软雅黑" w:eastAsia="微软雅黑" w:hAnsi="微软雅黑" w:hint="eastAsia"/>
                <w:sz w:val="18"/>
              </w:rPr>
              <w:t>历史文档排行榜</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支持在知识管理子门户展示最新知识（按周、月呈现）、最热知识（按最多下载、评分最高呈现）、历史文档排行榜等栏目，支持展示单位、部门及个人贡献知识文档的排名统计。</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知识共享</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在线分享</w:t>
            </w:r>
          </w:p>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在线评论</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支持在线分享、评论和订阅相关知识文档，支持对个人查阅、</w:t>
            </w:r>
            <w:r>
              <w:rPr>
                <w:rFonts w:ascii="微软雅黑" w:eastAsia="微软雅黑" w:hAnsi="微软雅黑" w:hint="eastAsia"/>
                <w:sz w:val="18"/>
              </w:rPr>
              <w:lastRenderedPageBreak/>
              <w:t>关注、分享或别人共享的文档进行查询。</w:t>
            </w:r>
          </w:p>
        </w:tc>
      </w:tr>
      <w:tr w:rsidR="0086466B" w:rsidTr="0083152B">
        <w:trPr>
          <w:trHeight w:val="746"/>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lastRenderedPageBreak/>
              <w:t>智能推荐</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智能推荐</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支持知识文档智能推荐，能依据个人订阅的或感兴趣的文档类型进行类似知识推荐。</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知识权限管理</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知识权限管理</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支持个人对上传知识设置可见权限范围，支持建立知识目录，支持设置知识文档有效期限。</w:t>
            </w:r>
          </w:p>
        </w:tc>
      </w:tr>
      <w:tr w:rsidR="0086466B" w:rsidTr="0083152B">
        <w:trPr>
          <w:trHeight w:val="746"/>
          <w:jc w:val="center"/>
        </w:trPr>
        <w:tc>
          <w:tcPr>
            <w:tcW w:w="5000" w:type="pct"/>
            <w:gridSpan w:val="7"/>
            <w:tcBorders>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 w:val="18"/>
              </w:rPr>
            </w:pPr>
            <w:r>
              <w:rPr>
                <w:rFonts w:ascii="微软雅黑" w:eastAsia="微软雅黑" w:hAnsi="微软雅黑" w:hint="eastAsia"/>
                <w:b/>
                <w:bCs/>
              </w:rPr>
              <w:t>1</w:t>
            </w:r>
            <w:r>
              <w:rPr>
                <w:rFonts w:ascii="微软雅黑" w:eastAsia="微软雅黑" w:hAnsi="微软雅黑"/>
                <w:b/>
                <w:bCs/>
              </w:rPr>
              <w:t>5.</w:t>
            </w:r>
            <w:r>
              <w:rPr>
                <w:rFonts w:ascii="微软雅黑" w:eastAsia="微软雅黑" w:hAnsi="微软雅黑" w:hint="eastAsia"/>
                <w:b/>
                <w:bCs/>
              </w:rPr>
              <w:t>车辆管理</w:t>
            </w:r>
          </w:p>
        </w:tc>
      </w:tr>
      <w:tr w:rsidR="0086466B" w:rsidTr="0083152B">
        <w:trPr>
          <w:trHeight w:val="746"/>
          <w:jc w:val="center"/>
        </w:trPr>
        <w:tc>
          <w:tcPr>
            <w:tcW w:w="1666"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746"/>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车辆信息</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车辆基本信息</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新建车辆相关信息（如车架号、购置日期、车辆负责人、车辆型号、购置日期、购置金额、发动机号、行驶证照片等），在子业务门户可以进行用车申请、用车归还等流程发起。</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车辆状态</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车辆状态管理</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支持对车辆状态进行管理（如空闲、使用中、维护中、已封存），支持车辆续保、年审等事项登记管理，支持车辆加油、充电、停车、违章缴纳等其他费用支出登记。</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统计分析</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相关记录查询</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b/>
                <w:bCs/>
                <w:sz w:val="18"/>
              </w:rPr>
            </w:pPr>
            <w:r>
              <w:rPr>
                <w:rFonts w:ascii="微软雅黑" w:eastAsia="微软雅黑" w:hAnsi="微软雅黑" w:hint="eastAsia"/>
                <w:sz w:val="18"/>
              </w:rPr>
              <w:t>对借车记录、还车记录、行驶里程、油/电费支出及余额情况、送修记录、保养记录、违章记录、年审记录、保险缴纳记录均可统计分析并能生成台账。</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其他</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业务关联</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b/>
                <w:bCs/>
                <w:sz w:val="18"/>
              </w:rPr>
            </w:pPr>
            <w:r>
              <w:rPr>
                <w:rFonts w:ascii="微软雅黑" w:eastAsia="微软雅黑" w:hAnsi="微软雅黑" w:hint="eastAsia"/>
                <w:sz w:val="18"/>
              </w:rPr>
              <w:t>车辆送修（大小修）、保养和报废管理可联动固定资产管理模块。</w:t>
            </w:r>
          </w:p>
        </w:tc>
      </w:tr>
      <w:tr w:rsidR="0086466B" w:rsidTr="0083152B">
        <w:trPr>
          <w:trHeight w:val="437"/>
          <w:jc w:val="center"/>
        </w:trPr>
        <w:tc>
          <w:tcPr>
            <w:tcW w:w="5000" w:type="pct"/>
            <w:gridSpan w:val="7"/>
            <w:tcBorders>
              <w:right w:val="single" w:sz="4" w:space="0" w:color="auto"/>
            </w:tcBorders>
            <w:shd w:val="clear" w:color="auto" w:fill="DBE5F1"/>
            <w:vAlign w:val="center"/>
          </w:tcPr>
          <w:p w:rsidR="0086466B" w:rsidRDefault="0086466B" w:rsidP="0083152B">
            <w:pPr>
              <w:ind w:firstLine="420"/>
              <w:rPr>
                <w:rFonts w:ascii="微软雅黑" w:eastAsia="微软雅黑" w:hAnsi="微软雅黑"/>
                <w:b/>
                <w:bCs/>
                <w:sz w:val="18"/>
              </w:rPr>
            </w:pPr>
            <w:r>
              <w:rPr>
                <w:rFonts w:ascii="微软雅黑" w:eastAsia="微软雅黑" w:hAnsi="微软雅黑" w:hint="eastAsia"/>
                <w:b/>
                <w:bCs/>
              </w:rPr>
              <w:t>1</w:t>
            </w:r>
            <w:r>
              <w:rPr>
                <w:rFonts w:ascii="微软雅黑" w:eastAsia="微软雅黑" w:hAnsi="微软雅黑"/>
                <w:b/>
                <w:bCs/>
              </w:rPr>
              <w:t>6.</w:t>
            </w:r>
            <w:r>
              <w:rPr>
                <w:rFonts w:ascii="微软雅黑" w:eastAsia="微软雅黑" w:hAnsi="微软雅黑" w:hint="eastAsia"/>
                <w:b/>
                <w:bCs/>
              </w:rPr>
              <w:t>低代码平台</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896"/>
          <w:jc w:val="center"/>
        </w:trPr>
        <w:tc>
          <w:tcPr>
            <w:tcW w:w="1666" w:type="pct"/>
            <w:vMerge w:val="restar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sz w:val="18"/>
              </w:rPr>
            </w:pPr>
            <w:r>
              <w:rPr>
                <w:rFonts w:ascii="微软雅黑" w:eastAsia="微软雅黑" w:hAnsi="微软雅黑" w:hint="eastAsia"/>
                <w:sz w:val="18"/>
              </w:rPr>
              <w:t>核心功能</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应用表单创建</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支持新建流程表单、无流程表单以及复用模版表单创建应用。</w:t>
            </w:r>
          </w:p>
        </w:tc>
      </w:tr>
      <w:tr w:rsidR="0086466B" w:rsidTr="0083152B">
        <w:trPr>
          <w:trHeight w:val="437"/>
          <w:jc w:val="center"/>
        </w:trPr>
        <w:tc>
          <w:tcPr>
            <w:tcW w:w="1666" w:type="pct"/>
            <w:vMerge/>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rPr>
              <w:t>基础控件</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b/>
                <w:bCs/>
                <w:sz w:val="18"/>
              </w:rPr>
            </w:pPr>
            <w:r>
              <w:rPr>
                <w:rFonts w:ascii="微软雅黑" w:eastAsia="微软雅黑" w:hAnsi="微软雅黑" w:hint="eastAsia"/>
                <w:sz w:val="18"/>
              </w:rPr>
              <w:t>具有丰富的基础控件（如日期控件、文本控件、单选控件、复选控件、下拉复选控件、流水号控件、数字控件和富文本框控件</w:t>
            </w:r>
            <w:r>
              <w:rPr>
                <w:rFonts w:ascii="微软雅黑" w:eastAsia="微软雅黑" w:hAnsi="微软雅黑" w:hint="eastAsia"/>
                <w:sz w:val="18"/>
              </w:rPr>
              <w:lastRenderedPageBreak/>
              <w:t>等）、组织控件（选单位、选部门、选职务、选人等）、辅助控件（如二维码控件、OCR文字识别控件、天气控件、视频控件、换行符控件、图片控件、附件上传控件、地址控件、日历控件、明细表、筛选组件等）、仪表盘控件（如柱状图、气泡图、饼状图、对比条图、环形图、面积图、折线图、甘特图等）。</w:t>
            </w:r>
          </w:p>
        </w:tc>
      </w:tr>
      <w:tr w:rsidR="0086466B" w:rsidTr="0083152B">
        <w:trPr>
          <w:trHeight w:val="437"/>
          <w:jc w:val="center"/>
        </w:trPr>
        <w:tc>
          <w:tcPr>
            <w:tcW w:w="1666" w:type="pct"/>
            <w:vMerge/>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函数式调用</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内置丰富的函数表达式，支持文本函数、逻辑函数、数学函数、日期函数、高级函数等配置和自定义代码封装函数。</w:t>
            </w:r>
          </w:p>
        </w:tc>
      </w:tr>
      <w:tr w:rsidR="0086466B" w:rsidTr="0083152B">
        <w:trPr>
          <w:trHeight w:val="2737"/>
          <w:jc w:val="center"/>
        </w:trPr>
        <w:tc>
          <w:tcPr>
            <w:tcW w:w="1666" w:type="pct"/>
            <w:vMerge/>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过滤条件、校验规则等其它设置</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szCs w:val="28"/>
              </w:rPr>
              <w:t>支持表单校验规则设置、过滤条件设置、前端事件设置、触发场景条件设置及定时触发时间设置、定时提醒或数据推送设置；</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支持表单字段排序及显隐控制；支持表单增、删、改、查相关权限控制；</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支持枚举值字段颜色标签管理。</w:t>
            </w:r>
          </w:p>
        </w:tc>
      </w:tr>
      <w:tr w:rsidR="0086466B" w:rsidTr="0083152B">
        <w:trPr>
          <w:trHeight w:val="4817"/>
          <w:jc w:val="center"/>
        </w:trPr>
        <w:tc>
          <w:tcPr>
            <w:tcW w:w="1666" w:type="pct"/>
            <w:vMerge w:val="restar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数据管理</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报表数据管理</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支持表单间进行数据关联，支持字段映射自动填充；</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支持聚合表下对数据字段的汇总、去重、组合、修改字段赋值同步返写等操作；</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支持捕捉流程状态自动完成数据字段改写（如合同审批完成后合同状态由未签订自动改写成已签订）；</w:t>
            </w:r>
          </w:p>
          <w:p w:rsidR="0086466B" w:rsidRDefault="0086466B" w:rsidP="0083152B">
            <w:pPr>
              <w:ind w:firstLine="360"/>
              <w:rPr>
                <w:rFonts w:ascii="微软雅黑" w:eastAsia="微软雅黑" w:hAnsi="微软雅黑"/>
                <w:sz w:val="18"/>
                <w:szCs w:val="28"/>
              </w:rPr>
            </w:pPr>
            <w:r>
              <w:rPr>
                <w:rFonts w:ascii="微软雅黑" w:eastAsia="微软雅黑" w:hAnsi="微软雅黑" w:hint="eastAsia"/>
                <w:sz w:val="18"/>
              </w:rPr>
              <w:t>支持关联已有标准功能模块相关数据（如关联行程、关联会议、关联人事基础信息、关联考核等）。</w:t>
            </w:r>
          </w:p>
        </w:tc>
      </w:tr>
      <w:tr w:rsidR="0086466B" w:rsidTr="0083152B">
        <w:trPr>
          <w:trHeight w:val="1161"/>
          <w:jc w:val="center"/>
        </w:trPr>
        <w:tc>
          <w:tcPr>
            <w:tcW w:w="1666" w:type="pct"/>
            <w:vMerge/>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查询统计分析</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支持单表数据查询统计、多表聚合查询统计，并能使用仪表控件形成数字驾驶舱。</w:t>
            </w:r>
          </w:p>
        </w:tc>
      </w:tr>
      <w:tr w:rsidR="0086466B" w:rsidTr="0083152B">
        <w:trPr>
          <w:trHeight w:val="1121"/>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lastRenderedPageBreak/>
              <w:t>输出管理</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打印模版设置</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支持多种打印模版设置，支持按e</w:t>
            </w:r>
            <w:r>
              <w:rPr>
                <w:rFonts w:ascii="微软雅黑" w:eastAsia="微软雅黑" w:hAnsi="微软雅黑"/>
                <w:sz w:val="18"/>
              </w:rPr>
              <w:t>xcel</w:t>
            </w:r>
            <w:r>
              <w:rPr>
                <w:rFonts w:ascii="微软雅黑" w:eastAsia="微软雅黑" w:hAnsi="微软雅黑" w:hint="eastAsia"/>
                <w:sz w:val="18"/>
              </w:rPr>
              <w:t>格式进行输出格式排版及调整字体大小、字体颜色、单元格格式等。</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应用发布</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应用发布</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支持对应用发布页面进行空间布局、元素设计；</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支持建立不同菜单栏目类型；</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支持PC端、手机端、小程序、APP、企业微信、钉钉等第三方集成发布应用。</w:t>
            </w:r>
          </w:p>
        </w:tc>
      </w:tr>
      <w:tr w:rsidR="0086466B" w:rsidTr="0083152B">
        <w:trPr>
          <w:trHeight w:val="437"/>
          <w:jc w:val="center"/>
        </w:trPr>
        <w:tc>
          <w:tcPr>
            <w:tcW w:w="5000" w:type="pct"/>
            <w:gridSpan w:val="7"/>
            <w:tcBorders>
              <w:right w:val="single" w:sz="4" w:space="0" w:color="auto"/>
            </w:tcBorders>
            <w:shd w:val="clear" w:color="auto" w:fill="DBE5F1"/>
            <w:vAlign w:val="center"/>
          </w:tcPr>
          <w:p w:rsidR="0086466B" w:rsidRDefault="0086466B" w:rsidP="0083152B">
            <w:pPr>
              <w:ind w:firstLine="420"/>
              <w:rPr>
                <w:rFonts w:ascii="微软雅黑" w:eastAsia="微软雅黑" w:hAnsi="微软雅黑"/>
                <w:b/>
                <w:bCs/>
              </w:rPr>
            </w:pPr>
            <w:r>
              <w:rPr>
                <w:rFonts w:ascii="微软雅黑" w:eastAsia="微软雅黑" w:hAnsi="微软雅黑" w:hint="eastAsia"/>
                <w:b/>
                <w:bCs/>
              </w:rPr>
              <w:t>1</w:t>
            </w:r>
            <w:r>
              <w:rPr>
                <w:rFonts w:ascii="微软雅黑" w:eastAsia="微软雅黑" w:hAnsi="微软雅黑"/>
                <w:b/>
                <w:bCs/>
              </w:rPr>
              <w:t>7.</w:t>
            </w:r>
            <w:r>
              <w:rPr>
                <w:rFonts w:ascii="微软雅黑" w:eastAsia="微软雅黑" w:hAnsi="微软雅黑" w:hint="eastAsia"/>
                <w:b/>
                <w:bCs/>
              </w:rPr>
              <w:t xml:space="preserve"> 组织及权限</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top w:val="single" w:sz="4" w:space="0" w:color="4F81BD"/>
              <w:bottom w:val="single" w:sz="4" w:space="0" w:color="4F81BD"/>
              <w:right w:val="single" w:sz="4" w:space="0" w:color="auto"/>
            </w:tcBorders>
            <w:shd w:val="clear" w:color="auto" w:fill="DBE5F1"/>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437"/>
          <w:jc w:val="center"/>
        </w:trPr>
        <w:tc>
          <w:tcPr>
            <w:tcW w:w="1666" w:type="pct"/>
            <w:vMerge w:val="restar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
                <w:bCs/>
              </w:rPr>
            </w:pPr>
            <w:r>
              <w:rPr>
                <w:rFonts w:ascii="微软雅黑" w:eastAsia="微软雅黑" w:hAnsi="微软雅黑" w:hint="eastAsia"/>
                <w:sz w:val="18"/>
              </w:rPr>
              <w:t>组织管理</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bCs/>
                <w:sz w:val="18"/>
              </w:rPr>
              <w:t>组织管理</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支持组织的新增、修改、删除、查看等基本操作；</w:t>
            </w:r>
          </w:p>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支持组织属性自定义，支持多维度组织结构，不同组织机构树上的组织可以有不同的属性；</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支持一人多岗；</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支持建立虚拟组织，同一个人可分配多个虚拟组织。</w:t>
            </w:r>
          </w:p>
        </w:tc>
      </w:tr>
      <w:tr w:rsidR="0086466B" w:rsidTr="0083152B">
        <w:trPr>
          <w:trHeight w:val="437"/>
          <w:jc w:val="center"/>
        </w:trPr>
        <w:tc>
          <w:tcPr>
            <w:tcW w:w="1666" w:type="pct"/>
            <w:vMerge/>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bCs/>
                <w:sz w:val="18"/>
              </w:rPr>
              <w:t>用户层级管理</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支持按照岗位、角色、职位等多维度用户层级管理；</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可以对各用户层级授予不同应用权限、操作权限、数据权限；</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账号的新建、修改、删除、解绑、启用、禁用、修改密码等操作；</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支持将账号与应用进行关联；</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支持账号的批量操作。</w:t>
            </w:r>
          </w:p>
        </w:tc>
      </w:tr>
      <w:tr w:rsidR="0086466B" w:rsidTr="0083152B">
        <w:trPr>
          <w:trHeight w:val="437"/>
          <w:jc w:val="center"/>
        </w:trPr>
        <w:tc>
          <w:tcPr>
            <w:tcW w:w="1666" w:type="pct"/>
            <w:vMerge/>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rPr>
            </w:pPr>
            <w:r>
              <w:rPr>
                <w:rFonts w:ascii="微软雅黑" w:eastAsia="微软雅黑" w:hAnsi="微软雅黑" w:hint="eastAsia"/>
                <w:sz w:val="18"/>
              </w:rPr>
              <w:t>组织人员数据同步</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平台的用户、机构、账号等身份数据可与各应用系统的数据同步，支持从上游应用系统接收数据和从平台往下游应用系统供应数据。</w:t>
            </w:r>
          </w:p>
        </w:tc>
      </w:tr>
      <w:tr w:rsidR="0086466B" w:rsidTr="0083152B">
        <w:trPr>
          <w:trHeight w:val="437"/>
          <w:jc w:val="center"/>
        </w:trPr>
        <w:tc>
          <w:tcPr>
            <w:tcW w:w="1666" w:type="pct"/>
            <w:vMerge/>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自助服务</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提供用户个人信息维护服务，使企业的身份库能够及时更新和维护准确的身份数据；</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提供用户自助注册、权限自助申请及审批。</w:t>
            </w:r>
          </w:p>
        </w:tc>
      </w:tr>
      <w:tr w:rsidR="0086466B" w:rsidTr="0083152B">
        <w:trPr>
          <w:trHeight w:val="437"/>
          <w:jc w:val="center"/>
        </w:trPr>
        <w:tc>
          <w:tcPr>
            <w:tcW w:w="1666" w:type="pct"/>
            <w:vMerge/>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组织矩阵</w:t>
            </w:r>
          </w:p>
        </w:tc>
        <w:tc>
          <w:tcPr>
            <w:tcW w:w="1668" w:type="pct"/>
            <w:tcBorders>
              <w:right w:val="single" w:sz="4" w:space="0" w:color="auto"/>
            </w:tcBorders>
            <w:shd w:val="clear" w:color="auto" w:fill="FFFFFF"/>
            <w:vAlign w:val="center"/>
          </w:tcPr>
          <w:p w:rsidR="0086466B" w:rsidRDefault="0086466B" w:rsidP="0083152B">
            <w:pPr>
              <w:pStyle w:val="afff5"/>
              <w:ind w:firstLine="0"/>
              <w:rPr>
                <w:rFonts w:ascii="微软雅黑" w:eastAsia="微软雅黑" w:hAnsi="微软雅黑"/>
                <w:color w:val="auto"/>
                <w:sz w:val="18"/>
                <w:szCs w:val="20"/>
              </w:rPr>
            </w:pPr>
            <w:r>
              <w:rPr>
                <w:rFonts w:ascii="微软雅黑" w:eastAsia="微软雅黑" w:hAnsi="微软雅黑" w:hint="eastAsia"/>
                <w:color w:val="auto"/>
                <w:sz w:val="18"/>
                <w:szCs w:val="20"/>
              </w:rPr>
              <w:t>支持通过矩阵维护临时组织、支持通过矩阵调整流程、文档等审</w:t>
            </w:r>
            <w:r>
              <w:rPr>
                <w:rFonts w:ascii="微软雅黑" w:eastAsia="微软雅黑" w:hAnsi="微软雅黑" w:hint="eastAsia"/>
                <w:color w:val="auto"/>
                <w:sz w:val="18"/>
                <w:szCs w:val="20"/>
              </w:rPr>
              <w:lastRenderedPageBreak/>
              <w:t>批权限、支持灵活构件复杂流程审批路径。</w:t>
            </w:r>
          </w:p>
        </w:tc>
      </w:tr>
      <w:tr w:rsidR="0086466B" w:rsidTr="0083152B">
        <w:trPr>
          <w:trHeight w:val="437"/>
          <w:jc w:val="center"/>
        </w:trPr>
        <w:tc>
          <w:tcPr>
            <w:tcW w:w="1666" w:type="pct"/>
            <w:vMerge w:val="restar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lastRenderedPageBreak/>
              <w:t>用户认证管理</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统一认证</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平台提供统一认证服务，能够支持现有LDAP、Kerberos的标准协议认证，能沟通认证平台进行互信（如CAS、Tivoli 等）；</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提供对于用户独立的身份认证和数字签名管理；</w:t>
            </w:r>
          </w:p>
        </w:tc>
      </w:tr>
      <w:tr w:rsidR="0086466B" w:rsidTr="0083152B">
        <w:trPr>
          <w:trHeight w:val="437"/>
          <w:jc w:val="center"/>
        </w:trPr>
        <w:tc>
          <w:tcPr>
            <w:tcW w:w="1666" w:type="pct"/>
            <w:vMerge/>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登录方式</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默认内置多种登录方式、可以扩展更多例如硬件绑定、虹膜、C</w:t>
            </w:r>
            <w:r>
              <w:rPr>
                <w:rFonts w:ascii="微软雅黑" w:eastAsia="微软雅黑" w:hAnsi="微软雅黑"/>
                <w:sz w:val="18"/>
              </w:rPr>
              <w:t>A</w:t>
            </w:r>
            <w:r>
              <w:rPr>
                <w:rFonts w:ascii="微软雅黑" w:eastAsia="微软雅黑" w:hAnsi="微软雅黑" w:hint="eastAsia"/>
                <w:sz w:val="18"/>
              </w:rPr>
              <w:t>凭证等认证方式，移动端支持刷脸认证和指纹认证登入。</w:t>
            </w:r>
          </w:p>
        </w:tc>
      </w:tr>
      <w:tr w:rsidR="0086466B" w:rsidTr="0083152B">
        <w:trPr>
          <w:trHeight w:val="437"/>
          <w:jc w:val="center"/>
        </w:trPr>
        <w:tc>
          <w:tcPr>
            <w:tcW w:w="1666" w:type="pct"/>
            <w:vMerge/>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密码策略</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支持管理员修改密码和管理员重置密码；</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用户修改密码、找回密码支持采用多方式找回，如邮件、手机验证码登；</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支持定义多套密码策略、针对不同的用户和应用进行不同的密码策略；</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提供为实现失败次数锁定、密码定期修改提醒、强制弱口令密码修改、风险检查等认证过程中的检查和控制策略配置方案。</w:t>
            </w:r>
          </w:p>
        </w:tc>
      </w:tr>
      <w:tr w:rsidR="0086466B" w:rsidTr="0083152B">
        <w:trPr>
          <w:trHeight w:val="437"/>
          <w:jc w:val="center"/>
        </w:trPr>
        <w:tc>
          <w:tcPr>
            <w:tcW w:w="1666" w:type="pct"/>
            <w:vMerge w:val="restar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访问控制</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三员分立权限管理</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支持三员分立（身份管理员、系统管理员、审计管理员）；</w:t>
            </w:r>
          </w:p>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支持基于不同单位进行分级授权、用户对自身权限的再分配。</w:t>
            </w:r>
          </w:p>
        </w:tc>
      </w:tr>
      <w:tr w:rsidR="0086466B" w:rsidTr="0083152B">
        <w:trPr>
          <w:trHeight w:val="437"/>
          <w:jc w:val="center"/>
        </w:trPr>
        <w:tc>
          <w:tcPr>
            <w:tcW w:w="1666" w:type="pct"/>
            <w:vMerge/>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应用访问控制</w:t>
            </w:r>
          </w:p>
        </w:tc>
        <w:tc>
          <w:tcPr>
            <w:tcW w:w="1668"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为用户提供统一的登录入口、应用访问入口及应用导航、访问控制；支持为不同用户显示不同的可访问应用；支持一人多账号、多人一账号访问应用。</w:t>
            </w:r>
          </w:p>
        </w:tc>
      </w:tr>
      <w:tr w:rsidR="0086466B" w:rsidTr="0083152B">
        <w:trPr>
          <w:trHeight w:val="437"/>
          <w:jc w:val="center"/>
        </w:trPr>
        <w:tc>
          <w:tcPr>
            <w:tcW w:w="1666" w:type="pct"/>
            <w:vMerge/>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rPr>
            </w:pPr>
            <w:r>
              <w:rPr>
                <w:rFonts w:ascii="微软雅黑" w:eastAsia="微软雅黑" w:hAnsi="微软雅黑" w:hint="eastAsia"/>
                <w:sz w:val="18"/>
              </w:rPr>
              <w:t>访问日志审计</w:t>
            </w:r>
          </w:p>
        </w:tc>
        <w:tc>
          <w:tcPr>
            <w:tcW w:w="1668" w:type="pct"/>
            <w:tcBorders>
              <w:right w:val="single" w:sz="4" w:space="0" w:color="auto"/>
            </w:tcBorders>
            <w:shd w:val="clear" w:color="auto" w:fill="FFFFFF"/>
            <w:vAlign w:val="center"/>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提供认证日志、访问日志、操作日志、同步日志、系统日志记录供查询、跟踪、审计；支持同步日志数据到日志管理平台；系统日志支持调整日志级别方便调试排查问题。</w:t>
            </w:r>
          </w:p>
        </w:tc>
      </w:tr>
      <w:tr w:rsidR="0086466B" w:rsidTr="0083152B">
        <w:trPr>
          <w:trHeight w:val="437"/>
          <w:jc w:val="center"/>
        </w:trPr>
        <w:tc>
          <w:tcPr>
            <w:tcW w:w="5000" w:type="pct"/>
            <w:gridSpan w:val="7"/>
            <w:tcBorders>
              <w:top w:val="single" w:sz="4" w:space="0" w:color="4F81BD"/>
              <w:bottom w:val="single" w:sz="4" w:space="0" w:color="4F81BD"/>
              <w:right w:val="single" w:sz="4" w:space="0" w:color="auto"/>
            </w:tcBorders>
            <w:shd w:val="clear" w:color="auto" w:fill="B8CCE4"/>
            <w:vAlign w:val="center"/>
          </w:tcPr>
          <w:p w:rsidR="0086466B" w:rsidRDefault="0086466B" w:rsidP="0083152B">
            <w:pPr>
              <w:ind w:firstLine="360"/>
              <w:rPr>
                <w:rFonts w:ascii="微软雅黑" w:eastAsia="微软雅黑" w:hAnsi="微软雅黑"/>
                <w:b/>
                <w:bCs/>
                <w:sz w:val="18"/>
              </w:rPr>
            </w:pPr>
            <w:r>
              <w:rPr>
                <w:rFonts w:ascii="微软雅黑" w:eastAsia="微软雅黑" w:hAnsi="微软雅黑" w:hint="eastAsia"/>
                <w:b/>
                <w:bCs/>
                <w:sz w:val="18"/>
              </w:rPr>
              <w:t>1</w:t>
            </w:r>
            <w:r>
              <w:rPr>
                <w:rFonts w:ascii="微软雅黑" w:eastAsia="微软雅黑" w:hAnsi="微软雅黑"/>
                <w:b/>
                <w:bCs/>
                <w:sz w:val="18"/>
              </w:rPr>
              <w:t>8.</w:t>
            </w:r>
            <w:r>
              <w:rPr>
                <w:rFonts w:ascii="微软雅黑" w:eastAsia="微软雅黑" w:hAnsi="微软雅黑" w:hint="eastAsia"/>
                <w:b/>
                <w:bCs/>
                <w:sz w:val="18"/>
              </w:rPr>
              <w:t>系统技术要求</w:t>
            </w:r>
          </w:p>
        </w:tc>
      </w:tr>
      <w:tr w:rsidR="0086466B" w:rsidTr="0083152B">
        <w:trPr>
          <w:trHeight w:val="437"/>
          <w:jc w:val="center"/>
        </w:trPr>
        <w:tc>
          <w:tcPr>
            <w:tcW w:w="1666" w:type="pct"/>
            <w:tcBorders>
              <w:right w:val="single" w:sz="4" w:space="0" w:color="auto"/>
            </w:tcBorders>
            <w:shd w:val="clear" w:color="auto" w:fill="B8CCE4"/>
          </w:tcPr>
          <w:p w:rsidR="0086466B" w:rsidRDefault="0086466B" w:rsidP="0083152B">
            <w:pPr>
              <w:ind w:firstLine="420"/>
              <w:jc w:val="center"/>
              <w:rPr>
                <w:rFonts w:ascii="微软雅黑" w:eastAsia="微软雅黑" w:hAnsi="微软雅黑"/>
                <w:bCs/>
              </w:rPr>
            </w:pPr>
            <w:r>
              <w:rPr>
                <w:rFonts w:ascii="微软雅黑" w:eastAsia="微软雅黑" w:hAnsi="微软雅黑" w:hint="eastAsia"/>
                <w:bCs/>
              </w:rPr>
              <w:t>一级功能</w:t>
            </w:r>
          </w:p>
        </w:tc>
        <w:tc>
          <w:tcPr>
            <w:tcW w:w="1665" w:type="pct"/>
            <w:gridSpan w:val="5"/>
            <w:tcBorders>
              <w:right w:val="single" w:sz="4" w:space="0" w:color="auto"/>
            </w:tcBorders>
            <w:shd w:val="clear" w:color="auto" w:fill="B8CCE4"/>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二级功能</w:t>
            </w:r>
          </w:p>
        </w:tc>
        <w:tc>
          <w:tcPr>
            <w:tcW w:w="1668" w:type="pct"/>
            <w:tcBorders>
              <w:right w:val="single" w:sz="4" w:space="0" w:color="auto"/>
            </w:tcBorders>
            <w:shd w:val="clear" w:color="auto" w:fill="B8CCE4"/>
          </w:tcPr>
          <w:p w:rsidR="0086466B" w:rsidRDefault="0086466B" w:rsidP="0083152B">
            <w:pPr>
              <w:ind w:firstLine="420"/>
              <w:jc w:val="center"/>
              <w:rPr>
                <w:rFonts w:ascii="微软雅黑" w:eastAsia="微软雅黑" w:hAnsi="微软雅黑"/>
              </w:rPr>
            </w:pPr>
            <w:r>
              <w:rPr>
                <w:rFonts w:ascii="微软雅黑" w:eastAsia="微软雅黑" w:hAnsi="微软雅黑" w:hint="eastAsia"/>
              </w:rPr>
              <w:t>描述</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t>技术架构及软件要求</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bCs/>
                <w:sz w:val="18"/>
                <w:szCs w:val="18"/>
              </w:rPr>
              <w:t>技术架构及软件要求</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sz w:val="18"/>
                <w:szCs w:val="18"/>
              </w:rPr>
            </w:pPr>
            <w:r>
              <w:rPr>
                <w:rFonts w:ascii="Calibri" w:eastAsia="微软雅黑" w:hAnsi="Calibri" w:hint="eastAsia"/>
                <w:sz w:val="18"/>
                <w:szCs w:val="18"/>
              </w:rPr>
              <w:t>要求采用开放架构及标准的</w:t>
            </w:r>
            <w:r>
              <w:rPr>
                <w:rFonts w:ascii="Calibri" w:eastAsia="微软雅黑" w:hAnsi="Calibri" w:hint="eastAsia"/>
                <w:sz w:val="18"/>
                <w:szCs w:val="18"/>
              </w:rPr>
              <w:t xml:space="preserve"> </w:t>
            </w:r>
            <w:r>
              <w:rPr>
                <w:rFonts w:ascii="Calibri" w:eastAsia="微软雅黑" w:hAnsi="Calibri" w:hint="eastAsia"/>
                <w:sz w:val="18"/>
                <w:szCs w:val="18"/>
              </w:rPr>
              <w:lastRenderedPageBreak/>
              <w:t>“表现层－逻辑层－数据层”三层次结构；</w:t>
            </w:r>
            <w:r>
              <w:rPr>
                <w:rFonts w:ascii="Calibri" w:eastAsia="微软雅黑" w:hAnsi="Calibri" w:hint="eastAsia"/>
                <w:sz w:val="18"/>
                <w:szCs w:val="18"/>
              </w:rPr>
              <w:t>P</w:t>
            </w:r>
            <w:r>
              <w:rPr>
                <w:rFonts w:ascii="Calibri" w:eastAsia="微软雅黑" w:hAnsi="Calibri"/>
                <w:sz w:val="18"/>
                <w:szCs w:val="18"/>
              </w:rPr>
              <w:t>C</w:t>
            </w:r>
            <w:r>
              <w:rPr>
                <w:rFonts w:ascii="Calibri" w:eastAsia="微软雅黑" w:hAnsi="Calibri" w:hint="eastAsia"/>
                <w:sz w:val="18"/>
                <w:szCs w:val="18"/>
              </w:rPr>
              <w:t>端采用</w:t>
            </w:r>
            <w:r>
              <w:rPr>
                <w:rFonts w:ascii="Calibri" w:eastAsia="微软雅黑" w:hAnsi="Calibri" w:hint="eastAsia"/>
                <w:sz w:val="18"/>
                <w:szCs w:val="18"/>
              </w:rPr>
              <w:t>B</w:t>
            </w:r>
            <w:r>
              <w:rPr>
                <w:rFonts w:ascii="Calibri" w:eastAsia="微软雅黑" w:hAnsi="Calibri"/>
                <w:sz w:val="18"/>
                <w:szCs w:val="18"/>
              </w:rPr>
              <w:t>/S</w:t>
            </w:r>
            <w:r>
              <w:rPr>
                <w:rFonts w:ascii="Calibri" w:eastAsia="微软雅黑" w:hAnsi="Calibri" w:hint="eastAsia"/>
                <w:sz w:val="18"/>
                <w:szCs w:val="18"/>
              </w:rPr>
              <w:t>模式，移动端采用</w:t>
            </w:r>
            <w:r>
              <w:rPr>
                <w:rFonts w:ascii="Calibri" w:eastAsia="微软雅黑" w:hAnsi="Calibri" w:hint="eastAsia"/>
                <w:sz w:val="18"/>
                <w:szCs w:val="18"/>
              </w:rPr>
              <w:t>C</w:t>
            </w:r>
            <w:r>
              <w:rPr>
                <w:rFonts w:ascii="Calibri" w:eastAsia="微软雅黑" w:hAnsi="Calibri"/>
                <w:sz w:val="18"/>
                <w:szCs w:val="18"/>
              </w:rPr>
              <w:t>/S</w:t>
            </w:r>
            <w:r>
              <w:rPr>
                <w:rFonts w:ascii="Calibri" w:eastAsia="微软雅黑" w:hAnsi="Calibri" w:hint="eastAsia"/>
                <w:sz w:val="18"/>
                <w:szCs w:val="18"/>
              </w:rPr>
              <w:t>结构</w:t>
            </w:r>
            <w:r>
              <w:rPr>
                <w:rFonts w:ascii="微软雅黑" w:eastAsia="微软雅黑" w:hAnsi="微软雅黑" w:hint="eastAsia"/>
                <w:sz w:val="18"/>
                <w:szCs w:val="18"/>
              </w:rPr>
              <w:t>平台整体采用分层设计；前后端分离，应用之间松耦合；前端单页化，后端微服务化、组件化、接口化；本次服务器部署运行环境必须使用国产麒麟操作系统支持S</w:t>
            </w:r>
            <w:r>
              <w:rPr>
                <w:rFonts w:ascii="微软雅黑" w:eastAsia="微软雅黑" w:hAnsi="微软雅黑"/>
                <w:sz w:val="18"/>
                <w:szCs w:val="18"/>
              </w:rPr>
              <w:t>QL SERVER</w:t>
            </w:r>
            <w:r>
              <w:rPr>
                <w:rFonts w:ascii="微软雅黑" w:eastAsia="微软雅黑" w:hAnsi="微软雅黑" w:hint="eastAsia"/>
                <w:sz w:val="18"/>
                <w:szCs w:val="18"/>
              </w:rPr>
              <w:t>、O</w:t>
            </w:r>
            <w:r>
              <w:rPr>
                <w:rFonts w:ascii="微软雅黑" w:eastAsia="微软雅黑" w:hAnsi="微软雅黑"/>
                <w:sz w:val="18"/>
                <w:szCs w:val="18"/>
              </w:rPr>
              <w:t>RACLE</w:t>
            </w:r>
            <w:r>
              <w:rPr>
                <w:rFonts w:ascii="微软雅黑" w:eastAsia="微软雅黑" w:hAnsi="微软雅黑" w:hint="eastAsia"/>
                <w:sz w:val="18"/>
                <w:szCs w:val="18"/>
              </w:rPr>
              <w:t>、D</w:t>
            </w:r>
            <w:r>
              <w:rPr>
                <w:rFonts w:ascii="微软雅黑" w:eastAsia="微软雅黑" w:hAnsi="微软雅黑"/>
                <w:sz w:val="18"/>
                <w:szCs w:val="18"/>
              </w:rPr>
              <w:t>B2</w:t>
            </w:r>
            <w:r>
              <w:rPr>
                <w:rFonts w:ascii="微软雅黑" w:eastAsia="微软雅黑" w:hAnsi="微软雅黑" w:hint="eastAsia"/>
                <w:sz w:val="18"/>
                <w:szCs w:val="18"/>
              </w:rPr>
              <w:t>或达梦、人大金仓等国产数据库；支持W</w:t>
            </w:r>
            <w:r>
              <w:rPr>
                <w:rFonts w:ascii="微软雅黑" w:eastAsia="微软雅黑" w:hAnsi="微软雅黑"/>
                <w:sz w:val="18"/>
                <w:szCs w:val="18"/>
              </w:rPr>
              <w:t>AS</w:t>
            </w:r>
            <w:r>
              <w:rPr>
                <w:rFonts w:ascii="微软雅黑" w:eastAsia="微软雅黑" w:hAnsi="微软雅黑" w:hint="eastAsia"/>
                <w:sz w:val="18"/>
                <w:szCs w:val="18"/>
              </w:rPr>
              <w:t>、W</w:t>
            </w:r>
            <w:r>
              <w:rPr>
                <w:rFonts w:ascii="微软雅黑" w:eastAsia="微软雅黑" w:hAnsi="微软雅黑"/>
                <w:sz w:val="18"/>
                <w:szCs w:val="18"/>
              </w:rPr>
              <w:t>eblogic,</w:t>
            </w:r>
            <w:r>
              <w:rPr>
                <w:rFonts w:ascii="微软雅黑" w:eastAsia="微软雅黑" w:hAnsi="微软雅黑" w:hint="eastAsia"/>
                <w:sz w:val="18"/>
                <w:szCs w:val="18"/>
              </w:rPr>
              <w:t>T</w:t>
            </w:r>
            <w:r>
              <w:rPr>
                <w:rFonts w:ascii="微软雅黑" w:eastAsia="微软雅黑" w:hAnsi="微软雅黑"/>
                <w:sz w:val="18"/>
                <w:szCs w:val="18"/>
              </w:rPr>
              <w:t>omcat</w:t>
            </w:r>
            <w:r>
              <w:rPr>
                <w:rFonts w:ascii="微软雅黑" w:eastAsia="微软雅黑" w:hAnsi="微软雅黑" w:hint="eastAsia"/>
                <w:sz w:val="18"/>
                <w:szCs w:val="18"/>
              </w:rPr>
              <w:t>或金蝶、宝兰德、东方通等国产中间件；支持符合国家标准的O</w:t>
            </w:r>
            <w:r>
              <w:rPr>
                <w:rFonts w:ascii="微软雅黑" w:eastAsia="微软雅黑" w:hAnsi="微软雅黑"/>
                <w:sz w:val="18"/>
                <w:szCs w:val="18"/>
              </w:rPr>
              <w:t>DF</w:t>
            </w:r>
            <w:r>
              <w:rPr>
                <w:rFonts w:ascii="微软雅黑" w:eastAsia="微软雅黑" w:hAnsi="微软雅黑" w:hint="eastAsia"/>
                <w:sz w:val="18"/>
                <w:szCs w:val="18"/>
              </w:rPr>
              <w:t>版式文件，如数科、福昕等；支持信创环境下的各类流式编辑 ，如WP</w:t>
            </w:r>
            <w:r>
              <w:rPr>
                <w:rFonts w:ascii="微软雅黑" w:eastAsia="微软雅黑" w:hAnsi="微软雅黑"/>
                <w:sz w:val="18"/>
                <w:szCs w:val="18"/>
              </w:rPr>
              <w:t>S</w:t>
            </w:r>
            <w:r>
              <w:rPr>
                <w:rFonts w:ascii="微软雅黑" w:eastAsia="微软雅黑" w:hAnsi="微软雅黑" w:hint="eastAsia"/>
                <w:sz w:val="18"/>
                <w:szCs w:val="18"/>
              </w:rPr>
              <w:t>；支持IE、Firefox、Chrome、Opera、Safari等主流浏览器并通过验证，并能兼容信创名录范围内的3</w:t>
            </w:r>
            <w:r>
              <w:rPr>
                <w:rFonts w:ascii="微软雅黑" w:eastAsia="微软雅黑" w:hAnsi="微软雅黑"/>
                <w:sz w:val="18"/>
                <w:szCs w:val="18"/>
              </w:rPr>
              <w:t>60</w:t>
            </w:r>
            <w:r>
              <w:rPr>
                <w:rFonts w:ascii="微软雅黑" w:eastAsia="微软雅黑" w:hAnsi="微软雅黑" w:hint="eastAsia"/>
                <w:sz w:val="18"/>
                <w:szCs w:val="18"/>
              </w:rPr>
              <w:t>、奇安信等浏览器。</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lastRenderedPageBreak/>
              <w:t>服务器部署要求</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rPr>
            </w:pPr>
            <w:r>
              <w:rPr>
                <w:rFonts w:ascii="微软雅黑" w:eastAsia="微软雅黑" w:hAnsi="微软雅黑" w:hint="eastAsia"/>
                <w:sz w:val="18"/>
                <w:szCs w:val="18"/>
              </w:rPr>
              <w:t>服务器部署要求</w:t>
            </w:r>
          </w:p>
        </w:tc>
        <w:tc>
          <w:tcPr>
            <w:tcW w:w="1668" w:type="pct"/>
            <w:tcBorders>
              <w:right w:val="single" w:sz="4" w:space="0" w:color="auto"/>
            </w:tcBorders>
            <w:shd w:val="clear" w:color="auto" w:fill="FFFFFF"/>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支持私有化部署、公有云部署，支持集群部署，保证系统的高可用性；支持物理机、信创云服务以及能够进行良好的横向扩展，及给出信创环境下的软硬件配置建议；在信创终端与非信创终端环境并行存在时，需要保证不同生态下的业务处理连续性；硬件设备必须满足系统内</w:t>
            </w:r>
            <w:r>
              <w:rPr>
                <w:rFonts w:ascii="微软雅黑" w:eastAsia="微软雅黑" w:hAnsi="微软雅黑"/>
                <w:sz w:val="18"/>
                <w:szCs w:val="18"/>
              </w:rPr>
              <w:t>500~600</w:t>
            </w:r>
            <w:r>
              <w:rPr>
                <w:rFonts w:ascii="微软雅黑" w:eastAsia="微软雅黑" w:hAnsi="微软雅黑" w:hint="eastAsia"/>
                <w:sz w:val="18"/>
                <w:szCs w:val="18"/>
              </w:rPr>
              <w:t>用户数并发运行</w:t>
            </w:r>
            <w:r>
              <w:rPr>
                <w:rFonts w:ascii="Calibri" w:eastAsia="微软雅黑" w:hAnsi="Calibri" w:hint="eastAsia"/>
                <w:sz w:val="18"/>
                <w:szCs w:val="18"/>
              </w:rPr>
              <w:t>。</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t>服务器集中管理</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服务器集中管理</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提供远程K</w:t>
            </w:r>
            <w:r>
              <w:rPr>
                <w:rFonts w:ascii="微软雅黑" w:eastAsia="微软雅黑" w:hAnsi="微软雅黑"/>
                <w:sz w:val="18"/>
                <w:szCs w:val="18"/>
              </w:rPr>
              <w:t>VM</w:t>
            </w:r>
            <w:r>
              <w:rPr>
                <w:rFonts w:ascii="微软雅黑" w:eastAsia="微软雅黑" w:hAnsi="微软雅黑" w:hint="eastAsia"/>
                <w:sz w:val="18"/>
                <w:szCs w:val="18"/>
              </w:rPr>
              <w:t>集成功能，方便管理人员远程操作服务器；提供服务器面板展示状态信息，以可视化方式展示服务器的实时状态；支持服务器动态信息监控，包括C</w:t>
            </w:r>
            <w:r>
              <w:rPr>
                <w:rFonts w:ascii="微软雅黑" w:eastAsia="微软雅黑" w:hAnsi="微软雅黑"/>
                <w:sz w:val="18"/>
                <w:szCs w:val="18"/>
              </w:rPr>
              <w:t>PU</w:t>
            </w:r>
            <w:r>
              <w:rPr>
                <w:rFonts w:ascii="微软雅黑" w:eastAsia="微软雅黑" w:hAnsi="微软雅黑" w:hint="eastAsia"/>
                <w:sz w:val="18"/>
                <w:szCs w:val="18"/>
              </w:rPr>
              <w:t>、内存、硬盘、风扇、电源等零部件的健康状态；支持服务器静态信息监控，包括名称、I</w:t>
            </w:r>
            <w:r>
              <w:rPr>
                <w:rFonts w:ascii="微软雅黑" w:eastAsia="微软雅黑" w:hAnsi="微软雅黑"/>
                <w:sz w:val="18"/>
                <w:szCs w:val="18"/>
              </w:rPr>
              <w:t>P</w:t>
            </w:r>
            <w:r>
              <w:rPr>
                <w:rFonts w:ascii="微软雅黑" w:eastAsia="微软雅黑" w:hAnsi="微软雅黑" w:hint="eastAsia"/>
                <w:sz w:val="18"/>
                <w:szCs w:val="18"/>
              </w:rPr>
              <w:t>地址、在线状态、类型、型号、硬盘、主板等信息。</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t>系统开放性要求</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系统开放性要求</w:t>
            </w:r>
          </w:p>
        </w:tc>
        <w:tc>
          <w:tcPr>
            <w:tcW w:w="1668" w:type="pct"/>
            <w:tcBorders>
              <w:right w:val="single" w:sz="4" w:space="0" w:color="auto"/>
            </w:tcBorders>
            <w:shd w:val="clear" w:color="auto" w:fill="FFFFFF"/>
          </w:tcPr>
          <w:p w:rsidR="0086466B" w:rsidRDefault="0086466B" w:rsidP="0083152B">
            <w:pPr>
              <w:ind w:firstLine="360"/>
              <w:rPr>
                <w:rFonts w:ascii="微软雅黑" w:eastAsia="微软雅黑" w:hAnsi="微软雅黑"/>
                <w:sz w:val="18"/>
                <w:szCs w:val="18"/>
              </w:rPr>
            </w:pPr>
            <w:r>
              <w:rPr>
                <w:rFonts w:ascii="微软雅黑" w:eastAsia="微软雅黑" w:hAnsi="微软雅黑" w:hint="eastAsia"/>
                <w:sz w:val="18"/>
                <w:szCs w:val="18"/>
              </w:rPr>
              <w:t>系统要求开放数据字典结构，有详细的数据库文件说明；软件支持通过二次开发增加功能模块、改善现有软件功能。提供软件开发手册，并提供软件二次开发</w:t>
            </w:r>
            <w:r>
              <w:rPr>
                <w:rFonts w:ascii="微软雅黑" w:eastAsia="微软雅黑" w:hAnsi="微软雅黑" w:hint="eastAsia"/>
                <w:sz w:val="18"/>
                <w:szCs w:val="18"/>
              </w:rPr>
              <w:lastRenderedPageBreak/>
              <w:t>的指导培训；对于简单的应用开发零代码，通过配置实现，如合同法务管理、投资管理等。对于复杂的应用提供各种服务接口，少代码开发，产品提供开源代码，支持后续能根据公司需求个性化开发，保障开发周期短、稳定性好。</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lastRenderedPageBreak/>
              <w:t>系统界面设置要求</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系统界面设置要求</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sz w:val="18"/>
                <w:szCs w:val="18"/>
              </w:rPr>
            </w:pPr>
            <w:r>
              <w:rPr>
                <w:rFonts w:ascii="微软雅黑" w:eastAsia="微软雅黑" w:hAnsi="微软雅黑" w:cs="宋体" w:hint="eastAsia"/>
                <w:sz w:val="18"/>
                <w:szCs w:val="18"/>
              </w:rPr>
              <w:t>系统整体的UI/UE设计应注重使用用户的体验，符合集团UI规范，参考学习互联网用户体验经验，对栏目布局、操作次数、页面设计等方面进行综合规划；整合门户及办公平台的所有信息与服务、展示信息和资源，用户能够及时快速地获取信息，提供实用性；突出重点内容，对内容的整合布局合理，页面布局既充实饱满，又整洁清晰，美观大方，同时能够自适应多种分辨率。</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t>系统数据备份与恢复</w:t>
            </w:r>
          </w:p>
        </w:tc>
        <w:tc>
          <w:tcPr>
            <w:tcW w:w="1665" w:type="pct"/>
            <w:gridSpan w:val="5"/>
            <w:tcBorders>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sz w:val="18"/>
                <w:szCs w:val="18"/>
              </w:rPr>
            </w:pPr>
            <w:r>
              <w:rPr>
                <w:rFonts w:ascii="微软雅黑" w:eastAsia="微软雅黑" w:hAnsi="微软雅黑" w:hint="eastAsia"/>
                <w:sz w:val="18"/>
                <w:szCs w:val="18"/>
              </w:rPr>
              <w:t>系统数据备份与恢复</w:t>
            </w:r>
          </w:p>
        </w:tc>
        <w:tc>
          <w:tcPr>
            <w:tcW w:w="1668" w:type="pct"/>
            <w:tcBorders>
              <w:right w:val="single" w:sz="4" w:space="0" w:color="auto"/>
            </w:tcBorders>
            <w:shd w:val="clear" w:color="auto" w:fill="FFFFFF"/>
          </w:tcPr>
          <w:p w:rsidR="0086466B" w:rsidRDefault="0086466B" w:rsidP="0083152B">
            <w:pPr>
              <w:ind w:firstLine="360"/>
              <w:rPr>
                <w:rFonts w:ascii="微软雅黑" w:eastAsia="微软雅黑" w:hAnsi="微软雅黑" w:cs="宋体"/>
                <w:sz w:val="18"/>
                <w:szCs w:val="18"/>
              </w:rPr>
            </w:pPr>
            <w:r>
              <w:rPr>
                <w:rFonts w:ascii="微软雅黑" w:eastAsia="微软雅黑" w:hAnsi="微软雅黑" w:cs="宋体" w:hint="eastAsia"/>
                <w:sz w:val="18"/>
                <w:szCs w:val="18"/>
              </w:rPr>
              <w:t>提供安全可靠的数据备份与灾难恢复方案，确保数据安全完整，能够根据需要随时恢复文档；对应用系统和数据库使用合理的备份策略，出现问题时应用系统可快速恢复；备份不能影响现有系统性能；</w:t>
            </w:r>
          </w:p>
          <w:p w:rsidR="0086466B" w:rsidRDefault="0086466B" w:rsidP="0083152B">
            <w:pPr>
              <w:rPr>
                <w:rFonts w:ascii="微软雅黑" w:eastAsia="微软雅黑" w:hAnsi="微软雅黑" w:cs="宋体"/>
                <w:sz w:val="18"/>
                <w:szCs w:val="18"/>
              </w:rPr>
            </w:pPr>
            <w:r>
              <w:rPr>
                <w:rFonts w:ascii="微软雅黑" w:eastAsia="微软雅黑" w:hAnsi="微软雅黑" w:cs="宋体" w:hint="eastAsia"/>
                <w:sz w:val="18"/>
                <w:szCs w:val="18"/>
              </w:rPr>
              <w:t>备份系统要求做到支持全备份、增备份；重要系统服务器应支持采用双机热备等方案，以保证单一服务器部故障不受影响或极少影响；系统支持数据定时自动备份功能；系统支持数据库导入、导出、修复等功能，文件编辑时具有缓存和定时保存功能，确保服务器突然停电和中止运行时，系统数据不会受到破坏。</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r>
              <w:rPr>
                <w:rFonts w:ascii="微软雅黑" w:eastAsia="微软雅黑" w:hAnsi="微软雅黑" w:hint="eastAsia"/>
                <w:bCs/>
                <w:sz w:val="18"/>
                <w:szCs w:val="18"/>
              </w:rPr>
              <w:t>系统性能要求</w:t>
            </w:r>
          </w:p>
        </w:tc>
        <w:tc>
          <w:tcPr>
            <w:tcW w:w="1665" w:type="pct"/>
            <w:gridSpan w:val="5"/>
            <w:tcBorders>
              <w:top w:val="single" w:sz="4" w:space="0" w:color="4F81BD"/>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cs="宋体"/>
                <w:sz w:val="18"/>
                <w:szCs w:val="18"/>
              </w:rPr>
            </w:pPr>
            <w:r>
              <w:rPr>
                <w:rFonts w:ascii="微软雅黑" w:eastAsia="微软雅黑" w:hAnsi="微软雅黑" w:cs="宋体" w:hint="eastAsia"/>
                <w:sz w:val="18"/>
                <w:szCs w:val="18"/>
              </w:rPr>
              <w:t>系统性能要求</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cs="宋体"/>
                <w:sz w:val="18"/>
                <w:szCs w:val="18"/>
              </w:rPr>
            </w:pPr>
            <w:r>
              <w:rPr>
                <w:rFonts w:ascii="微软雅黑" w:eastAsia="微软雅黑" w:hAnsi="微软雅黑" w:cs="宋体" w:hint="eastAsia"/>
                <w:sz w:val="18"/>
                <w:szCs w:val="18"/>
              </w:rPr>
              <w:t>简单事务处理（包含各类信息录入、修改、查询业务、主要页面平均响应时间等）≤3s；要求复杂事务处理≤60s；要求信息录入、修改型简单事务：平均响应时间≤2s；要求各类固定统计报表形成时间：≤60s；要求系统支持的最大同时在线用户数≥</w:t>
            </w:r>
            <w:r>
              <w:rPr>
                <w:rFonts w:ascii="微软雅黑" w:eastAsia="微软雅黑" w:hAnsi="微软雅黑" w:cs="宋体"/>
                <w:sz w:val="18"/>
                <w:szCs w:val="18"/>
              </w:rPr>
              <w:t>5</w:t>
            </w:r>
            <w:r>
              <w:rPr>
                <w:rFonts w:ascii="微软雅黑" w:eastAsia="微软雅黑" w:hAnsi="微软雅黑" w:cs="宋体" w:hint="eastAsia"/>
                <w:sz w:val="18"/>
                <w:szCs w:val="18"/>
              </w:rPr>
              <w:t>00人；</w:t>
            </w:r>
            <w:r>
              <w:rPr>
                <w:rFonts w:ascii="微软雅黑" w:eastAsia="微软雅黑" w:hAnsi="微软雅黑" w:cs="宋体" w:hint="eastAsia"/>
                <w:sz w:val="18"/>
                <w:szCs w:val="18"/>
              </w:rPr>
              <w:lastRenderedPageBreak/>
              <w:t>要求按照</w:t>
            </w:r>
            <w:r>
              <w:rPr>
                <w:rFonts w:ascii="微软雅黑" w:eastAsia="微软雅黑" w:hAnsi="微软雅黑" w:cs="宋体"/>
                <w:sz w:val="18"/>
                <w:szCs w:val="18"/>
              </w:rPr>
              <w:t>5</w:t>
            </w:r>
            <w:r>
              <w:rPr>
                <w:rFonts w:ascii="微软雅黑" w:eastAsia="微软雅黑" w:hAnsi="微软雅黑" w:cs="宋体" w:hint="eastAsia"/>
                <w:sz w:val="18"/>
                <w:szCs w:val="18"/>
              </w:rPr>
              <w:t>00用户并发标准软硬件及网络带宽良好环境下并发操作进行衡量，数据调用平均响应时间小于5秒；</w:t>
            </w:r>
          </w:p>
          <w:p w:rsidR="0086466B" w:rsidRDefault="0086466B" w:rsidP="0083152B">
            <w:pPr>
              <w:rPr>
                <w:rFonts w:ascii="微软雅黑" w:eastAsia="微软雅黑" w:hAnsi="微软雅黑" w:cs="宋体"/>
                <w:sz w:val="18"/>
                <w:szCs w:val="18"/>
              </w:rPr>
            </w:pPr>
            <w:r>
              <w:rPr>
                <w:rFonts w:ascii="微软雅黑" w:eastAsia="微软雅黑" w:hAnsi="微软雅黑" w:cs="宋体" w:hint="eastAsia"/>
                <w:sz w:val="18"/>
                <w:szCs w:val="18"/>
              </w:rPr>
              <w:t>系统要求按照</w:t>
            </w:r>
            <w:r>
              <w:rPr>
                <w:rFonts w:ascii="微软雅黑" w:eastAsia="微软雅黑" w:hAnsi="微软雅黑" w:cs="宋体"/>
                <w:sz w:val="18"/>
                <w:szCs w:val="18"/>
              </w:rPr>
              <w:t>5</w:t>
            </w:r>
            <w:r>
              <w:rPr>
                <w:rFonts w:ascii="微软雅黑" w:eastAsia="微软雅黑" w:hAnsi="微软雅黑" w:cs="宋体" w:hint="eastAsia"/>
                <w:sz w:val="18"/>
                <w:szCs w:val="18"/>
              </w:rPr>
              <w:t>00个并发用户工作量的访问进行设计，事务成功率：事务成功率不低于99.99%。超时错误率：事务由于超时或系统内部其他错误导致失败占总事务的比率不超过0.01%；系统M</w:t>
            </w:r>
            <w:r>
              <w:rPr>
                <w:rFonts w:ascii="微软雅黑" w:eastAsia="微软雅黑" w:hAnsi="微软雅黑" w:cs="宋体"/>
                <w:sz w:val="18"/>
                <w:szCs w:val="18"/>
              </w:rPr>
              <w:t>TBF(</w:t>
            </w:r>
            <w:r>
              <w:rPr>
                <w:rFonts w:ascii="微软雅黑" w:eastAsia="微软雅黑" w:hAnsi="微软雅黑" w:cs="宋体" w:hint="eastAsia"/>
                <w:sz w:val="18"/>
                <w:szCs w:val="18"/>
              </w:rPr>
              <w:t>平均故障间隔)</w:t>
            </w:r>
            <w:r>
              <w:rPr>
                <w:rFonts w:ascii="微软雅黑" w:eastAsia="微软雅黑" w:hAnsi="微软雅黑" w:cs="宋体"/>
                <w:sz w:val="18"/>
                <w:szCs w:val="18"/>
              </w:rPr>
              <w:t>&gt;6</w:t>
            </w:r>
            <w:r>
              <w:rPr>
                <w:rFonts w:ascii="微软雅黑" w:eastAsia="微软雅黑" w:hAnsi="微软雅黑" w:cs="宋体" w:hint="eastAsia"/>
                <w:sz w:val="18"/>
                <w:szCs w:val="18"/>
              </w:rPr>
              <w:t>个月；系统M</w:t>
            </w:r>
            <w:r>
              <w:rPr>
                <w:rFonts w:ascii="微软雅黑" w:eastAsia="微软雅黑" w:hAnsi="微软雅黑" w:cs="宋体"/>
                <w:sz w:val="18"/>
                <w:szCs w:val="18"/>
              </w:rPr>
              <w:t>TBR</w:t>
            </w:r>
            <w:r>
              <w:rPr>
                <w:rFonts w:ascii="微软雅黑" w:eastAsia="微软雅黑" w:hAnsi="微软雅黑" w:cs="宋体" w:hint="eastAsia"/>
                <w:sz w:val="18"/>
                <w:szCs w:val="18"/>
              </w:rPr>
              <w:t>（平均修复时间）&lt;</w:t>
            </w:r>
            <w:r>
              <w:rPr>
                <w:rFonts w:ascii="微软雅黑" w:eastAsia="微软雅黑" w:hAnsi="微软雅黑" w:cs="宋体"/>
                <w:sz w:val="18"/>
                <w:szCs w:val="18"/>
              </w:rPr>
              <w:t>1</w:t>
            </w:r>
            <w:r>
              <w:rPr>
                <w:rFonts w:ascii="微软雅黑" w:eastAsia="微软雅黑" w:hAnsi="微软雅黑" w:cs="宋体" w:hint="eastAsia"/>
                <w:sz w:val="18"/>
                <w:szCs w:val="18"/>
              </w:rPr>
              <w:t>小时。</w:t>
            </w:r>
          </w:p>
        </w:tc>
      </w:tr>
    </w:tbl>
    <w:p w:rsidR="0086466B" w:rsidRDefault="0086466B" w:rsidP="0086466B">
      <w:pPr>
        <w:spacing w:line="440" w:lineRule="exact"/>
        <w:ind w:firstLine="420"/>
      </w:pPr>
      <w:r>
        <w:lastRenderedPageBreak/>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4"/>
        <w:gridCol w:w="2763"/>
        <w:gridCol w:w="2769"/>
      </w:tblGrid>
      <w:tr w:rsidR="0086466B" w:rsidTr="0083152B">
        <w:trPr>
          <w:trHeight w:val="437"/>
          <w:jc w:val="center"/>
        </w:trPr>
        <w:tc>
          <w:tcPr>
            <w:tcW w:w="5000" w:type="pct"/>
            <w:gridSpan w:val="3"/>
            <w:tcBorders>
              <w:top w:val="single" w:sz="4" w:space="0" w:color="4F81BD"/>
              <w:bottom w:val="single" w:sz="4" w:space="0" w:color="4F81BD"/>
              <w:right w:val="single" w:sz="4" w:space="0" w:color="auto"/>
            </w:tcBorders>
            <w:shd w:val="clear" w:color="auto" w:fill="B8CCE4"/>
            <w:vAlign w:val="center"/>
          </w:tcPr>
          <w:p w:rsidR="0086466B" w:rsidRDefault="0086466B" w:rsidP="0083152B">
            <w:pPr>
              <w:pStyle w:val="2"/>
              <w:spacing w:before="0" w:after="0" w:line="520" w:lineRule="exact"/>
              <w:ind w:firstLineChars="200" w:firstLine="360"/>
              <w:rPr>
                <w:rFonts w:ascii="微软雅黑" w:eastAsia="微软雅黑" w:hAnsi="微软雅黑"/>
                <w:bCs/>
                <w:sz w:val="18"/>
              </w:rPr>
            </w:pPr>
            <w:r>
              <w:rPr>
                <w:rFonts w:ascii="微软雅黑" w:eastAsia="微软雅黑" w:hAnsi="微软雅黑" w:hint="eastAsia"/>
                <w:bCs/>
                <w:sz w:val="18"/>
              </w:rPr>
              <w:t>19</w:t>
            </w:r>
            <w:r>
              <w:rPr>
                <w:rFonts w:ascii="微软雅黑" w:eastAsia="微软雅黑" w:hAnsi="微软雅黑"/>
                <w:bCs/>
                <w:sz w:val="18"/>
              </w:rPr>
              <w:t>.</w:t>
            </w:r>
            <w:r>
              <w:rPr>
                <w:rFonts w:ascii="宋体" w:hAnsi="宋体" w:hint="eastAsia"/>
                <w:sz w:val="21"/>
                <w:szCs w:val="21"/>
              </w:rPr>
              <w:t>服务器、服务器操作系统、预览编辑产品</w:t>
            </w:r>
          </w:p>
        </w:tc>
      </w:tr>
      <w:tr w:rsidR="0086466B" w:rsidTr="0083152B">
        <w:trPr>
          <w:trHeight w:val="437"/>
          <w:jc w:val="center"/>
        </w:trPr>
        <w:tc>
          <w:tcPr>
            <w:tcW w:w="1666" w:type="pct"/>
            <w:tcBorders>
              <w:right w:val="single" w:sz="4" w:space="0" w:color="auto"/>
            </w:tcBorders>
            <w:shd w:val="clear" w:color="auto" w:fill="B8CCE4"/>
          </w:tcPr>
          <w:p w:rsidR="0086466B" w:rsidRDefault="0086466B" w:rsidP="0083152B">
            <w:pPr>
              <w:jc w:val="center"/>
              <w:rPr>
                <w:rFonts w:ascii="微软雅黑" w:eastAsia="微软雅黑" w:hAnsi="微软雅黑"/>
                <w:bCs/>
              </w:rPr>
            </w:pPr>
            <w:r>
              <w:rPr>
                <w:rFonts w:ascii="微软雅黑" w:eastAsia="微软雅黑" w:hAnsi="微软雅黑" w:hint="eastAsia"/>
                <w:bCs/>
              </w:rPr>
              <w:t>一级功能</w:t>
            </w:r>
          </w:p>
        </w:tc>
        <w:tc>
          <w:tcPr>
            <w:tcW w:w="1665" w:type="pct"/>
            <w:tcBorders>
              <w:right w:val="single" w:sz="4" w:space="0" w:color="auto"/>
            </w:tcBorders>
            <w:shd w:val="clear" w:color="auto" w:fill="B8CCE4"/>
          </w:tcPr>
          <w:p w:rsidR="0086466B" w:rsidRDefault="0086466B" w:rsidP="0083152B">
            <w:pPr>
              <w:jc w:val="center"/>
              <w:rPr>
                <w:rFonts w:ascii="微软雅黑" w:eastAsia="微软雅黑" w:hAnsi="微软雅黑"/>
              </w:rPr>
            </w:pPr>
            <w:r>
              <w:rPr>
                <w:rFonts w:ascii="微软雅黑" w:eastAsia="微软雅黑" w:hAnsi="微软雅黑" w:hint="eastAsia"/>
              </w:rPr>
              <w:t>二级功能</w:t>
            </w:r>
          </w:p>
        </w:tc>
        <w:tc>
          <w:tcPr>
            <w:tcW w:w="1668" w:type="pct"/>
            <w:tcBorders>
              <w:right w:val="single" w:sz="4" w:space="0" w:color="auto"/>
            </w:tcBorders>
            <w:shd w:val="clear" w:color="auto" w:fill="B8CCE4"/>
          </w:tcPr>
          <w:p w:rsidR="0086466B" w:rsidRDefault="0086466B" w:rsidP="0083152B">
            <w:pPr>
              <w:jc w:val="center"/>
              <w:rPr>
                <w:rFonts w:ascii="微软雅黑" w:eastAsia="微软雅黑" w:hAnsi="微软雅黑"/>
              </w:rPr>
            </w:pPr>
            <w:r>
              <w:rPr>
                <w:rFonts w:ascii="微软雅黑" w:eastAsia="微软雅黑" w:hAnsi="微软雅黑" w:hint="eastAsia"/>
              </w:rPr>
              <w:t>描述</w:t>
            </w:r>
          </w:p>
        </w:tc>
      </w:tr>
      <w:tr w:rsidR="0086466B" w:rsidTr="0083152B">
        <w:trPr>
          <w:trHeight w:val="437"/>
          <w:jc w:val="center"/>
        </w:trPr>
        <w:tc>
          <w:tcPr>
            <w:tcW w:w="1666" w:type="pct"/>
            <w:vMerge w:val="restart"/>
            <w:tcBorders>
              <w:top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云服务器</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rPr>
            </w:pPr>
            <w:r>
              <w:rPr>
                <w:rFonts w:ascii="微软雅黑" w:eastAsia="微软雅黑" w:hAnsi="微软雅黑" w:cs="宋体" w:hint="eastAsia"/>
                <w:sz w:val="18"/>
                <w:szCs w:val="18"/>
              </w:rPr>
              <w:t>应用服务器</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sz w:val="18"/>
                <w:szCs w:val="18"/>
              </w:rPr>
            </w:pPr>
            <w:r>
              <w:rPr>
                <w:rFonts w:ascii="微软雅黑" w:eastAsia="微软雅黑" w:hAnsi="微软雅黑" w:cs="宋体" w:hint="eastAsia"/>
                <w:sz w:val="18"/>
                <w:szCs w:val="18"/>
              </w:rPr>
              <w:t>要求租用阿里云/华为云/国资云/超算云服务器，配置为64核/256G/1T，数量1台，租用期限一年。</w:t>
            </w:r>
            <w:r w:rsidRPr="0086466B">
              <w:rPr>
                <w:rFonts w:ascii="微软雅黑" w:eastAsia="微软雅黑" w:hAnsi="微软雅黑" w:cs="宋体" w:hint="eastAsia"/>
                <w:color w:val="FF0000"/>
                <w:sz w:val="18"/>
                <w:szCs w:val="18"/>
              </w:rPr>
              <w:t>供应商为使系统性能达到要求，如需对应用服务器进行虚拟化，则报价中应增加相应的麒麟操作系统套数。</w:t>
            </w:r>
          </w:p>
        </w:tc>
      </w:tr>
      <w:tr w:rsidR="0086466B" w:rsidTr="0083152B">
        <w:trPr>
          <w:trHeight w:val="437"/>
          <w:jc w:val="center"/>
        </w:trPr>
        <w:tc>
          <w:tcPr>
            <w:tcW w:w="1666" w:type="pct"/>
            <w:vMerge/>
            <w:tcBorders>
              <w:bottom w:val="single" w:sz="4" w:space="0" w:color="4F81BD"/>
              <w:right w:val="single" w:sz="4" w:space="0" w:color="auto"/>
            </w:tcBorders>
            <w:shd w:val="clear" w:color="auto" w:fill="FFFFFF"/>
            <w:vAlign w:val="center"/>
          </w:tcPr>
          <w:p w:rsidR="0086466B" w:rsidRDefault="0086466B" w:rsidP="0083152B">
            <w:pPr>
              <w:ind w:firstLine="360"/>
              <w:jc w:val="center"/>
              <w:rPr>
                <w:rFonts w:ascii="微软雅黑" w:eastAsia="微软雅黑" w:hAnsi="微软雅黑"/>
                <w:bCs/>
                <w:sz w:val="18"/>
                <w:szCs w:val="18"/>
              </w:rPr>
            </w:pP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rPr>
            </w:pPr>
            <w:r>
              <w:rPr>
                <w:rFonts w:ascii="微软雅黑" w:eastAsia="微软雅黑" w:hAnsi="微软雅黑" w:cs="宋体" w:hint="eastAsia"/>
                <w:sz w:val="18"/>
                <w:szCs w:val="18"/>
              </w:rPr>
              <w:t>数据存储、缓存、文件服务器</w:t>
            </w:r>
          </w:p>
        </w:tc>
        <w:tc>
          <w:tcPr>
            <w:tcW w:w="1668" w:type="pct"/>
            <w:tcBorders>
              <w:top w:val="single" w:sz="4" w:space="0" w:color="4F81BD"/>
              <w:bottom w:val="single" w:sz="4" w:space="0" w:color="4F81BD"/>
              <w:right w:val="single" w:sz="4" w:space="0" w:color="auto"/>
            </w:tcBorders>
            <w:shd w:val="clear" w:color="auto" w:fill="FFFFFF"/>
          </w:tcPr>
          <w:p w:rsidR="0086466B" w:rsidRPr="0086466B" w:rsidRDefault="0086466B" w:rsidP="0083152B">
            <w:pPr>
              <w:ind w:firstLine="360"/>
              <w:rPr>
                <w:rFonts w:ascii="微软雅黑" w:eastAsia="微软雅黑" w:hAnsi="微软雅黑" w:cs="宋体"/>
                <w:color w:val="FF0000"/>
                <w:sz w:val="18"/>
                <w:szCs w:val="18"/>
              </w:rPr>
            </w:pPr>
            <w:r w:rsidRPr="0086466B">
              <w:rPr>
                <w:rFonts w:ascii="微软雅黑" w:eastAsia="微软雅黑" w:hAnsi="微软雅黑" w:cs="宋体" w:hint="eastAsia"/>
                <w:color w:val="FF0000"/>
                <w:sz w:val="18"/>
                <w:szCs w:val="18"/>
              </w:rPr>
              <w:t>要求租用阿里云/华为云/国资云/超算云服务器，配置为32核/64G/1T，数量3台，租用期限一年。</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带宽</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数据传输</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cs="宋体"/>
                <w:sz w:val="18"/>
                <w:szCs w:val="18"/>
              </w:rPr>
            </w:pPr>
            <w:r>
              <w:rPr>
                <w:rFonts w:ascii="微软雅黑" w:eastAsia="微软雅黑" w:hAnsi="微软雅黑" w:cs="宋体" w:hint="eastAsia"/>
                <w:sz w:val="18"/>
                <w:szCs w:val="18"/>
              </w:rPr>
              <w:t>与云服务同品牌，带宽50M</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服务器操作系统</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国产服务器操作系统</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rPr>
                <w:rFonts w:ascii="微软雅黑" w:eastAsia="微软雅黑" w:hAnsi="微软雅黑" w:cs="宋体"/>
                <w:sz w:val="18"/>
                <w:szCs w:val="18"/>
              </w:rPr>
            </w:pPr>
            <w:r>
              <w:rPr>
                <w:rFonts w:ascii="微软雅黑" w:eastAsia="微软雅黑" w:hAnsi="微软雅黑" w:cs="宋体" w:hint="eastAsia"/>
                <w:sz w:val="18"/>
                <w:szCs w:val="18"/>
              </w:rPr>
              <w:t>国产麒麟服务器操作系统，采购数量4套，服务期限3年。</w:t>
            </w:r>
          </w:p>
        </w:tc>
      </w:tr>
      <w:tr w:rsidR="0086466B" w:rsidTr="0083152B">
        <w:trPr>
          <w:trHeight w:val="437"/>
          <w:jc w:val="center"/>
        </w:trPr>
        <w:tc>
          <w:tcPr>
            <w:tcW w:w="1666"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插件</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预览编辑产品</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rPr>
                <w:rFonts w:ascii="微软雅黑" w:eastAsia="微软雅黑" w:hAnsi="微软雅黑" w:cs="宋体"/>
                <w:sz w:val="18"/>
                <w:szCs w:val="18"/>
              </w:rPr>
            </w:pPr>
            <w:r>
              <w:rPr>
                <w:rFonts w:ascii="微软雅黑" w:eastAsia="微软雅黑" w:hAnsi="微软雅黑" w:cs="宋体" w:hint="eastAsia"/>
                <w:sz w:val="18"/>
                <w:szCs w:val="18"/>
              </w:rPr>
              <w:t>金山WPS中台,三年授权：不基于本地Office存在，即可将文档格式(doc、docx、xls、xlsx、ppt、pptx、wps等多种格式）转为Html5，即可在浏览器中进行文档在线编辑，编辑文档的版式样式与在Office中打开基本相同，支持多人协同编辑功能。在线编辑通过调用服务端接口实现。</w:t>
            </w:r>
          </w:p>
        </w:tc>
      </w:tr>
      <w:tr w:rsidR="0086466B" w:rsidTr="0083152B">
        <w:trPr>
          <w:trHeight w:val="437"/>
          <w:jc w:val="center"/>
        </w:trPr>
        <w:tc>
          <w:tcPr>
            <w:tcW w:w="5000" w:type="pct"/>
            <w:gridSpan w:val="3"/>
            <w:tcBorders>
              <w:top w:val="single" w:sz="4" w:space="0" w:color="4F81BD"/>
              <w:bottom w:val="single" w:sz="4" w:space="0" w:color="4F81BD"/>
              <w:right w:val="single" w:sz="4" w:space="0" w:color="auto"/>
            </w:tcBorders>
            <w:shd w:val="clear" w:color="auto" w:fill="B8CCE4"/>
            <w:vAlign w:val="center"/>
          </w:tcPr>
          <w:p w:rsidR="0086466B" w:rsidRDefault="0086466B" w:rsidP="0083152B">
            <w:pPr>
              <w:pStyle w:val="2"/>
              <w:spacing w:before="0" w:after="0" w:line="520" w:lineRule="exact"/>
              <w:ind w:firstLineChars="200" w:firstLine="360"/>
              <w:rPr>
                <w:rFonts w:ascii="微软雅黑" w:eastAsia="微软雅黑" w:hAnsi="微软雅黑"/>
                <w:bCs/>
                <w:sz w:val="18"/>
              </w:rPr>
            </w:pPr>
            <w:r>
              <w:rPr>
                <w:rFonts w:ascii="微软雅黑" w:eastAsia="微软雅黑" w:hAnsi="微软雅黑" w:hint="eastAsia"/>
                <w:bCs/>
                <w:sz w:val="18"/>
              </w:rPr>
              <w:lastRenderedPageBreak/>
              <w:t>20</w:t>
            </w:r>
            <w:r>
              <w:rPr>
                <w:rFonts w:ascii="微软雅黑" w:eastAsia="微软雅黑" w:hAnsi="微软雅黑"/>
                <w:bCs/>
                <w:sz w:val="18"/>
              </w:rPr>
              <w:t>.</w:t>
            </w:r>
            <w:r>
              <w:rPr>
                <w:rFonts w:ascii="宋体" w:hAnsi="宋体" w:hint="eastAsia"/>
                <w:sz w:val="21"/>
                <w:szCs w:val="21"/>
              </w:rPr>
              <w:t>其他需求</w:t>
            </w:r>
          </w:p>
        </w:tc>
      </w:tr>
      <w:tr w:rsidR="0086466B" w:rsidTr="0083152B">
        <w:trPr>
          <w:trHeight w:val="437"/>
          <w:jc w:val="center"/>
        </w:trPr>
        <w:tc>
          <w:tcPr>
            <w:tcW w:w="1666" w:type="pct"/>
            <w:tcBorders>
              <w:right w:val="single" w:sz="4" w:space="0" w:color="auto"/>
            </w:tcBorders>
            <w:shd w:val="clear" w:color="auto" w:fill="B8CCE4"/>
          </w:tcPr>
          <w:p w:rsidR="0086466B" w:rsidRDefault="0086466B" w:rsidP="0083152B">
            <w:pPr>
              <w:jc w:val="center"/>
              <w:rPr>
                <w:rFonts w:ascii="微软雅黑" w:eastAsia="微软雅黑" w:hAnsi="微软雅黑"/>
                <w:bCs/>
              </w:rPr>
            </w:pPr>
            <w:r>
              <w:rPr>
                <w:rFonts w:ascii="微软雅黑" w:eastAsia="微软雅黑" w:hAnsi="微软雅黑" w:hint="eastAsia"/>
                <w:bCs/>
              </w:rPr>
              <w:t>一级功能</w:t>
            </w:r>
          </w:p>
        </w:tc>
        <w:tc>
          <w:tcPr>
            <w:tcW w:w="1665" w:type="pct"/>
            <w:tcBorders>
              <w:right w:val="single" w:sz="4" w:space="0" w:color="auto"/>
            </w:tcBorders>
            <w:shd w:val="clear" w:color="auto" w:fill="B8CCE4"/>
          </w:tcPr>
          <w:p w:rsidR="0086466B" w:rsidRDefault="0086466B" w:rsidP="0083152B">
            <w:pPr>
              <w:jc w:val="center"/>
              <w:rPr>
                <w:rFonts w:ascii="微软雅黑" w:eastAsia="微软雅黑" w:hAnsi="微软雅黑"/>
              </w:rPr>
            </w:pPr>
            <w:r>
              <w:rPr>
                <w:rFonts w:ascii="微软雅黑" w:eastAsia="微软雅黑" w:hAnsi="微软雅黑" w:hint="eastAsia"/>
              </w:rPr>
              <w:t>二级功能</w:t>
            </w:r>
          </w:p>
        </w:tc>
        <w:tc>
          <w:tcPr>
            <w:tcW w:w="1668" w:type="pct"/>
            <w:tcBorders>
              <w:right w:val="single" w:sz="4" w:space="0" w:color="auto"/>
            </w:tcBorders>
            <w:shd w:val="clear" w:color="auto" w:fill="B8CCE4"/>
          </w:tcPr>
          <w:p w:rsidR="0086466B" w:rsidRDefault="0086466B" w:rsidP="0083152B">
            <w:pPr>
              <w:jc w:val="center"/>
              <w:rPr>
                <w:rFonts w:ascii="微软雅黑" w:eastAsia="微软雅黑" w:hAnsi="微软雅黑"/>
              </w:rPr>
            </w:pPr>
            <w:r>
              <w:rPr>
                <w:rFonts w:ascii="微软雅黑" w:eastAsia="微软雅黑" w:hAnsi="微软雅黑" w:hint="eastAsia"/>
              </w:rPr>
              <w:t>描述</w:t>
            </w:r>
          </w:p>
        </w:tc>
      </w:tr>
      <w:tr w:rsidR="0086466B" w:rsidTr="0083152B">
        <w:trPr>
          <w:trHeight w:val="437"/>
          <w:jc w:val="center"/>
        </w:trPr>
        <w:tc>
          <w:tcPr>
            <w:tcW w:w="1666" w:type="pct"/>
            <w:vMerge w:val="restart"/>
            <w:tcBorders>
              <w:top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第三方系统集成</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单点登录、消息待办、审批集成</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cs="宋体"/>
                <w:sz w:val="18"/>
                <w:szCs w:val="18"/>
              </w:rPr>
            </w:pPr>
            <w:r>
              <w:rPr>
                <w:rFonts w:ascii="微软雅黑" w:eastAsia="微软雅黑" w:hAnsi="微软雅黑" w:hint="eastAsia"/>
                <w:sz w:val="18"/>
              </w:rPr>
              <w:t>包括但不限于与如下系统集成：用友NCC系统、智慧园区系统、广联达施工管理系统、建发实业工程及成本管理系统、智慧渣土系统、廉政系统等）</w:t>
            </w:r>
          </w:p>
        </w:tc>
      </w:tr>
      <w:tr w:rsidR="0086466B" w:rsidTr="0083152B">
        <w:trPr>
          <w:trHeight w:val="437"/>
          <w:jc w:val="center"/>
        </w:trPr>
        <w:tc>
          <w:tcPr>
            <w:tcW w:w="1666" w:type="pct"/>
            <w:vMerge/>
            <w:tcBorders>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报表集成</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微软雅黑" w:eastAsia="微软雅黑" w:hAnsi="微软雅黑"/>
                <w:sz w:val="18"/>
              </w:rPr>
            </w:pPr>
            <w:r>
              <w:rPr>
                <w:rFonts w:ascii="微软雅黑" w:eastAsia="微软雅黑" w:hAnsi="微软雅黑" w:hint="eastAsia"/>
                <w:sz w:val="18"/>
              </w:rPr>
              <w:t>与第三方系统数据集成生成报表（不少于10张报表）。</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电子签章</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ind w:firstLine="360"/>
              <w:rPr>
                <w:rFonts w:ascii="宋体" w:hAnsi="宋体"/>
                <w:szCs w:val="21"/>
              </w:rPr>
            </w:pPr>
            <w:r>
              <w:rPr>
                <w:rFonts w:ascii="微软雅黑" w:eastAsia="微软雅黑" w:hAnsi="微软雅黑" w:hint="eastAsia"/>
                <w:sz w:val="18"/>
              </w:rPr>
              <w:t>提供不少于30枚电子公章，并实现电子签章功能。</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数据迁移</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集团原OA数据迁移</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spacing w:line="520" w:lineRule="exact"/>
              <w:rPr>
                <w:rFonts w:ascii="宋体" w:hAnsi="宋体"/>
                <w:szCs w:val="21"/>
              </w:rPr>
            </w:pPr>
            <w:r>
              <w:rPr>
                <w:rFonts w:ascii="微软雅黑" w:eastAsia="微软雅黑" w:hAnsi="微软雅黑" w:hint="eastAsia"/>
                <w:sz w:val="18"/>
              </w:rPr>
              <w:t>实现集团原OA系统（金步OA系统）数据迁移至本项目</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版本要求</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信创版本</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spacing w:line="520" w:lineRule="exact"/>
              <w:rPr>
                <w:rFonts w:ascii="宋体" w:hAnsi="宋体"/>
                <w:szCs w:val="21"/>
              </w:rPr>
            </w:pPr>
            <w:r>
              <w:rPr>
                <w:rFonts w:ascii="微软雅黑" w:eastAsia="微软雅黑" w:hAnsi="微软雅黑" w:hint="eastAsia"/>
                <w:sz w:val="18"/>
              </w:rPr>
              <w:t>本项目提供的协同办公版本应为最新版本且为信创版，后期如甲方有信创需求，能进行有偿信创升级</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插件要求</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spacing w:line="520" w:lineRule="exact"/>
              <w:rPr>
                <w:rFonts w:ascii="宋体" w:hAnsi="宋体"/>
                <w:szCs w:val="21"/>
              </w:rPr>
            </w:pPr>
            <w:r>
              <w:rPr>
                <w:rFonts w:ascii="微软雅黑" w:eastAsia="微软雅黑" w:hAnsi="微软雅黑" w:hint="eastAsia"/>
                <w:sz w:val="18"/>
              </w:rPr>
              <w:t>本项目包含运行产品所必须的插件</w:t>
            </w:r>
          </w:p>
        </w:tc>
      </w:tr>
      <w:tr w:rsidR="0086466B" w:rsidTr="0083152B">
        <w:trPr>
          <w:trHeight w:val="437"/>
          <w:jc w:val="center"/>
        </w:trPr>
        <w:tc>
          <w:tcPr>
            <w:tcW w:w="1666" w:type="pct"/>
            <w:tcBorders>
              <w:right w:val="single" w:sz="4" w:space="0" w:color="auto"/>
            </w:tcBorders>
            <w:shd w:val="clear" w:color="auto" w:fill="FFFFFF"/>
            <w:vAlign w:val="center"/>
          </w:tcPr>
          <w:p w:rsidR="0086466B" w:rsidRPr="0086466B" w:rsidRDefault="0086466B" w:rsidP="0083152B">
            <w:pPr>
              <w:jc w:val="center"/>
              <w:rPr>
                <w:rFonts w:ascii="微软雅黑" w:eastAsia="微软雅黑" w:hAnsi="微软雅黑"/>
                <w:bCs/>
                <w:color w:val="FF0000"/>
                <w:sz w:val="18"/>
                <w:szCs w:val="18"/>
              </w:rPr>
            </w:pPr>
            <w:r w:rsidRPr="0086466B">
              <w:rPr>
                <w:rFonts w:ascii="微软雅黑" w:eastAsia="微软雅黑" w:hAnsi="微软雅黑" w:hint="eastAsia"/>
                <w:color w:val="FF0000"/>
                <w:sz w:val="18"/>
              </w:rPr>
              <w:t>学习平台</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Pr="0086466B" w:rsidRDefault="0086466B" w:rsidP="0083152B">
            <w:pPr>
              <w:jc w:val="center"/>
              <w:rPr>
                <w:rFonts w:ascii="微软雅黑" w:eastAsia="微软雅黑" w:hAnsi="微软雅黑" w:cs="宋体"/>
                <w:color w:val="FF0000"/>
                <w:sz w:val="18"/>
                <w:szCs w:val="18"/>
              </w:rPr>
            </w:pPr>
            <w:r w:rsidRPr="0086466B">
              <w:rPr>
                <w:rFonts w:ascii="微软雅黑" w:eastAsia="微软雅黑" w:hAnsi="微软雅黑" w:cs="宋体" w:hint="eastAsia"/>
                <w:color w:val="FF0000"/>
                <w:sz w:val="18"/>
                <w:szCs w:val="18"/>
              </w:rPr>
              <w:t>私有化部署</w:t>
            </w:r>
          </w:p>
        </w:tc>
        <w:tc>
          <w:tcPr>
            <w:tcW w:w="1668" w:type="pct"/>
            <w:tcBorders>
              <w:top w:val="single" w:sz="4" w:space="0" w:color="4F81BD"/>
              <w:bottom w:val="single" w:sz="4" w:space="0" w:color="4F81BD"/>
              <w:right w:val="single" w:sz="4" w:space="0" w:color="auto"/>
            </w:tcBorders>
            <w:shd w:val="clear" w:color="auto" w:fill="FFFFFF"/>
          </w:tcPr>
          <w:p w:rsidR="0086466B" w:rsidRPr="0086466B" w:rsidRDefault="0086466B" w:rsidP="0083152B">
            <w:pPr>
              <w:spacing w:line="520" w:lineRule="exact"/>
              <w:rPr>
                <w:rFonts w:ascii="微软雅黑" w:eastAsia="微软雅黑" w:hAnsi="微软雅黑"/>
                <w:color w:val="FF0000"/>
                <w:sz w:val="18"/>
              </w:rPr>
            </w:pPr>
            <w:r w:rsidRPr="0086466B">
              <w:rPr>
                <w:rFonts w:ascii="微软雅黑" w:eastAsia="微软雅黑" w:hAnsi="微软雅黑" w:hint="eastAsia"/>
                <w:color w:val="FF0000"/>
                <w:sz w:val="18"/>
              </w:rPr>
              <w:t>学习平台要求私有化部署，并提供满足功能相应的插件及加速器等</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部署要求</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私有化部署</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spacing w:line="520" w:lineRule="exact"/>
              <w:rPr>
                <w:rFonts w:ascii="宋体" w:hAnsi="宋体"/>
                <w:szCs w:val="21"/>
              </w:rPr>
            </w:pPr>
            <w:r>
              <w:rPr>
                <w:rFonts w:ascii="微软雅黑" w:eastAsia="微软雅黑" w:hAnsi="微软雅黑" w:hint="eastAsia"/>
                <w:sz w:val="18"/>
              </w:rPr>
              <w:t>本项目须进行私有化部署</w:t>
            </w:r>
          </w:p>
        </w:tc>
      </w:tr>
      <w:tr w:rsidR="0086466B" w:rsidTr="0083152B">
        <w:trPr>
          <w:trHeight w:val="437"/>
          <w:jc w:val="center"/>
        </w:trPr>
        <w:tc>
          <w:tcPr>
            <w:tcW w:w="1666" w:type="pct"/>
            <w:tcBorders>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实施要求</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驻场服务</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spacing w:line="520" w:lineRule="exact"/>
              <w:rPr>
                <w:rFonts w:ascii="宋体" w:hAnsi="宋体"/>
                <w:szCs w:val="21"/>
              </w:rPr>
            </w:pPr>
            <w:r>
              <w:rPr>
                <w:rFonts w:ascii="微软雅黑" w:eastAsia="微软雅黑" w:hAnsi="微软雅黑" w:hint="eastAsia"/>
                <w:sz w:val="18"/>
              </w:rPr>
              <w:t>本项目要求原厂项目经理及实施人员提供驻场服务，且驻场服务不低于一年。</w:t>
            </w:r>
          </w:p>
        </w:tc>
      </w:tr>
      <w:tr w:rsidR="0086466B" w:rsidTr="0083152B">
        <w:trPr>
          <w:trHeight w:val="437"/>
          <w:jc w:val="center"/>
        </w:trPr>
        <w:tc>
          <w:tcPr>
            <w:tcW w:w="1666" w:type="pct"/>
            <w:tcBorders>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bCs/>
                <w:sz w:val="18"/>
                <w:szCs w:val="18"/>
              </w:rPr>
            </w:pPr>
            <w:r>
              <w:rPr>
                <w:rFonts w:ascii="微软雅黑" w:eastAsia="微软雅黑" w:hAnsi="微软雅黑" w:hint="eastAsia"/>
                <w:bCs/>
                <w:sz w:val="18"/>
                <w:szCs w:val="18"/>
              </w:rPr>
              <w:t>实施要求</w:t>
            </w:r>
          </w:p>
        </w:tc>
        <w:tc>
          <w:tcPr>
            <w:tcW w:w="1665" w:type="pct"/>
            <w:tcBorders>
              <w:top w:val="single" w:sz="4" w:space="0" w:color="4F81BD"/>
              <w:bottom w:val="single" w:sz="4" w:space="0" w:color="4F81BD"/>
              <w:right w:val="single" w:sz="4" w:space="0" w:color="auto"/>
            </w:tcBorders>
            <w:shd w:val="clear" w:color="auto" w:fill="FFFFFF"/>
            <w:vAlign w:val="center"/>
          </w:tcPr>
          <w:p w:rsidR="0086466B" w:rsidRDefault="0086466B" w:rsidP="0083152B">
            <w:pPr>
              <w:jc w:val="center"/>
              <w:rPr>
                <w:rFonts w:ascii="微软雅黑" w:eastAsia="微软雅黑" w:hAnsi="微软雅黑" w:cs="宋体"/>
                <w:sz w:val="18"/>
                <w:szCs w:val="18"/>
              </w:rPr>
            </w:pPr>
            <w:r>
              <w:rPr>
                <w:rFonts w:ascii="微软雅黑" w:eastAsia="微软雅黑" w:hAnsi="微软雅黑" w:cs="宋体" w:hint="eastAsia"/>
                <w:sz w:val="18"/>
                <w:szCs w:val="18"/>
              </w:rPr>
              <w:t>项目经理工作经验</w:t>
            </w:r>
          </w:p>
        </w:tc>
        <w:tc>
          <w:tcPr>
            <w:tcW w:w="1668" w:type="pct"/>
            <w:tcBorders>
              <w:top w:val="single" w:sz="4" w:space="0" w:color="4F81BD"/>
              <w:bottom w:val="single" w:sz="4" w:space="0" w:color="4F81BD"/>
              <w:right w:val="single" w:sz="4" w:space="0" w:color="auto"/>
            </w:tcBorders>
            <w:shd w:val="clear" w:color="auto" w:fill="FFFFFF"/>
          </w:tcPr>
          <w:p w:rsidR="0086466B" w:rsidRDefault="0086466B" w:rsidP="0083152B">
            <w:pPr>
              <w:spacing w:line="520" w:lineRule="exact"/>
              <w:rPr>
                <w:rFonts w:ascii="宋体" w:hAnsi="宋体"/>
                <w:szCs w:val="21"/>
              </w:rPr>
            </w:pPr>
            <w:r>
              <w:rPr>
                <w:rFonts w:ascii="微软雅黑" w:eastAsia="微软雅黑" w:hAnsi="微软雅黑" w:hint="eastAsia"/>
                <w:sz w:val="18"/>
              </w:rPr>
              <w:t>供应商拟派的项目经理，原厂从业经验不少于5年</w:t>
            </w:r>
          </w:p>
        </w:tc>
      </w:tr>
    </w:tbl>
    <w:p w:rsidR="0086466B" w:rsidRDefault="0086466B" w:rsidP="0086466B">
      <w:pPr>
        <w:spacing w:line="440" w:lineRule="exact"/>
        <w:ind w:firstLine="420"/>
      </w:pPr>
    </w:p>
    <w:p w:rsidR="0086466B" w:rsidRDefault="0086466B" w:rsidP="00F20B38">
      <w:pPr>
        <w:adjustRightInd w:val="0"/>
        <w:snapToGrid w:val="0"/>
        <w:spacing w:beforeLines="50" w:before="156" w:line="360" w:lineRule="auto"/>
        <w:ind w:firstLineChars="200" w:firstLine="643"/>
        <w:jc w:val="left"/>
        <w:rPr>
          <w:rFonts w:ascii="宋体" w:hAnsi="宋体" w:cs="宋体"/>
          <w:b/>
          <w:sz w:val="32"/>
          <w:szCs w:val="32"/>
        </w:rPr>
      </w:pPr>
    </w:p>
    <w:p w:rsidR="0086466B" w:rsidRDefault="0086466B" w:rsidP="00F20B38">
      <w:pPr>
        <w:adjustRightInd w:val="0"/>
        <w:snapToGrid w:val="0"/>
        <w:spacing w:beforeLines="50" w:before="156" w:line="360" w:lineRule="auto"/>
        <w:ind w:firstLineChars="200" w:firstLine="643"/>
        <w:jc w:val="left"/>
        <w:rPr>
          <w:rFonts w:ascii="宋体" w:hAnsi="宋体" w:cs="宋体"/>
          <w:b/>
          <w:sz w:val="32"/>
          <w:szCs w:val="32"/>
        </w:rPr>
      </w:pPr>
    </w:p>
    <w:p w:rsidR="0086466B" w:rsidRDefault="0086466B" w:rsidP="00746194">
      <w:pPr>
        <w:tabs>
          <w:tab w:val="left" w:pos="963"/>
          <w:tab w:val="left" w:pos="3483"/>
          <w:tab w:val="left" w:pos="4323"/>
        </w:tabs>
        <w:spacing w:line="440" w:lineRule="exact"/>
        <w:ind w:leftChars="200" w:left="6930" w:hangingChars="3100" w:hanging="6510"/>
        <w:rPr>
          <w:rFonts w:ascii="宋体" w:hAnsi="宋体"/>
          <w:szCs w:val="21"/>
        </w:rPr>
      </w:pPr>
    </w:p>
    <w:p w:rsidR="0086466B" w:rsidRDefault="0086466B" w:rsidP="00746194">
      <w:pPr>
        <w:tabs>
          <w:tab w:val="left" w:pos="963"/>
          <w:tab w:val="left" w:pos="3483"/>
          <w:tab w:val="left" w:pos="4323"/>
        </w:tabs>
        <w:spacing w:line="440" w:lineRule="exact"/>
        <w:ind w:leftChars="200" w:left="6930" w:hangingChars="3100" w:hanging="6510"/>
        <w:rPr>
          <w:rFonts w:ascii="宋体" w:hAnsi="宋体"/>
          <w:szCs w:val="21"/>
        </w:rPr>
      </w:pPr>
    </w:p>
    <w:p w:rsidR="0086466B" w:rsidRDefault="0086466B" w:rsidP="00746194">
      <w:pPr>
        <w:tabs>
          <w:tab w:val="left" w:pos="963"/>
          <w:tab w:val="left" w:pos="3483"/>
          <w:tab w:val="left" w:pos="4323"/>
        </w:tabs>
        <w:spacing w:line="440" w:lineRule="exact"/>
        <w:ind w:leftChars="200" w:left="6930" w:hangingChars="3100" w:hanging="6510"/>
        <w:rPr>
          <w:rFonts w:ascii="宋体" w:hAnsi="宋体"/>
          <w:szCs w:val="21"/>
        </w:rPr>
      </w:pPr>
    </w:p>
    <w:p w:rsidR="00746194" w:rsidRDefault="00746194" w:rsidP="00746194">
      <w:pPr>
        <w:tabs>
          <w:tab w:val="left" w:pos="963"/>
          <w:tab w:val="left" w:pos="3483"/>
          <w:tab w:val="left" w:pos="4323"/>
        </w:tabs>
        <w:spacing w:line="440" w:lineRule="exact"/>
        <w:ind w:leftChars="200" w:left="6930" w:hangingChars="3100" w:hanging="6510"/>
        <w:rPr>
          <w:rFonts w:ascii="宋体" w:hAnsi="宋体"/>
          <w:spacing w:val="-11"/>
          <w:szCs w:val="21"/>
          <w:u w:val="single"/>
        </w:rPr>
      </w:pPr>
      <w:r>
        <w:rPr>
          <w:rFonts w:ascii="宋体" w:hAnsi="宋体"/>
          <w:szCs w:val="21"/>
        </w:rPr>
        <w:t>甲方：（公章）</w:t>
      </w:r>
      <w:r>
        <w:rPr>
          <w:rFonts w:ascii="宋体" w:hAnsi="宋体" w:hint="eastAsia"/>
          <w:spacing w:val="-11"/>
          <w:szCs w:val="21"/>
          <w:u w:val="single"/>
        </w:rPr>
        <w:t xml:space="preserve">湖南麓谷发展集团 </w:t>
      </w:r>
      <w:r>
        <w:rPr>
          <w:rFonts w:ascii="微软雅黑" w:eastAsia="微软雅黑" w:hAnsi="微软雅黑" w:cs="微软雅黑" w:hint="eastAsia"/>
          <w:szCs w:val="21"/>
        </w:rPr>
        <w:t xml:space="preserve">              </w:t>
      </w:r>
      <w:r>
        <w:rPr>
          <w:rFonts w:ascii="宋体" w:hAnsi="宋体"/>
          <w:szCs w:val="21"/>
        </w:rPr>
        <w:t>乙方：（公章）</w:t>
      </w:r>
      <w:r w:rsidR="00AD198E" w:rsidRPr="00E16A28">
        <w:rPr>
          <w:rFonts w:ascii="宋体" w:hAnsi="宋体" w:hint="eastAsia"/>
          <w:szCs w:val="21"/>
          <w:u w:val="single"/>
        </w:rPr>
        <w:t>北京致远互联软件股份有限公司</w:t>
      </w:r>
    </w:p>
    <w:p w:rsidR="00746194" w:rsidRDefault="00746194" w:rsidP="00746194">
      <w:pPr>
        <w:pStyle w:val="27"/>
        <w:ind w:firstLine="376"/>
        <w:rPr>
          <w:szCs w:val="21"/>
        </w:rPr>
      </w:pPr>
      <w:r>
        <w:rPr>
          <w:rFonts w:ascii="宋体" w:hAnsi="宋体" w:hint="eastAsia"/>
          <w:spacing w:val="-11"/>
          <w:szCs w:val="21"/>
        </w:rPr>
        <w:t xml:space="preserve">                </w:t>
      </w:r>
      <w:r>
        <w:rPr>
          <w:rFonts w:ascii="宋体" w:hAnsi="宋体" w:hint="eastAsia"/>
          <w:spacing w:val="-11"/>
          <w:szCs w:val="21"/>
          <w:u w:val="single"/>
        </w:rPr>
        <w:t>有限公司</w:t>
      </w:r>
      <w:r>
        <w:rPr>
          <w:rFonts w:ascii="宋体" w:hAnsi="宋体" w:hint="eastAsia"/>
          <w:spacing w:val="-11"/>
          <w:szCs w:val="21"/>
        </w:rPr>
        <w:t xml:space="preserve">                                              </w:t>
      </w:r>
    </w:p>
    <w:p w:rsidR="00746194" w:rsidRDefault="00746194" w:rsidP="00746194">
      <w:pPr>
        <w:tabs>
          <w:tab w:val="left" w:pos="963"/>
          <w:tab w:val="left" w:pos="3483"/>
          <w:tab w:val="left" w:pos="4323"/>
        </w:tabs>
        <w:spacing w:line="440" w:lineRule="exact"/>
        <w:ind w:leftChars="200" w:left="6720" w:hangingChars="3000" w:hanging="6300"/>
        <w:rPr>
          <w:rFonts w:ascii="宋体" w:hAnsi="宋体"/>
          <w:szCs w:val="21"/>
        </w:rPr>
      </w:pPr>
      <w:r>
        <w:rPr>
          <w:rFonts w:ascii="宋体" w:hAnsi="宋体" w:hint="eastAsia"/>
          <w:szCs w:val="21"/>
        </w:rPr>
        <w:t xml:space="preserve">    </w:t>
      </w:r>
    </w:p>
    <w:p w:rsidR="00746194" w:rsidRDefault="00746194" w:rsidP="00746194">
      <w:pPr>
        <w:tabs>
          <w:tab w:val="left" w:pos="3483"/>
        </w:tabs>
        <w:spacing w:line="440" w:lineRule="exact"/>
        <w:ind w:firstLine="420"/>
        <w:rPr>
          <w:rFonts w:ascii="宋体" w:hAnsi="宋体"/>
          <w:szCs w:val="21"/>
        </w:rPr>
      </w:pPr>
      <w:r>
        <w:rPr>
          <w:rFonts w:ascii="宋体" w:hAnsi="宋体"/>
          <w:szCs w:val="21"/>
        </w:rPr>
        <w:t>法定代表人</w:t>
      </w:r>
      <w:r>
        <w:rPr>
          <w:rFonts w:ascii="宋体" w:hAnsi="宋体" w:hint="eastAsia"/>
          <w:szCs w:val="21"/>
        </w:rPr>
        <w:t>（授权代表）</w:t>
      </w:r>
      <w:r>
        <w:rPr>
          <w:rFonts w:ascii="宋体" w:hAnsi="宋体"/>
          <w:szCs w:val="21"/>
        </w:rPr>
        <w:t>：</w:t>
      </w:r>
      <w:r>
        <w:rPr>
          <w:rFonts w:ascii="宋体" w:hAnsi="宋体"/>
          <w:szCs w:val="21"/>
        </w:rPr>
        <w:tab/>
        <w:t xml:space="preserve">              法定代表人</w:t>
      </w:r>
      <w:r>
        <w:rPr>
          <w:rFonts w:ascii="宋体" w:hAnsi="宋体" w:hint="eastAsia"/>
          <w:szCs w:val="21"/>
        </w:rPr>
        <w:t>（授权代表）</w:t>
      </w:r>
      <w:r>
        <w:rPr>
          <w:rFonts w:ascii="宋体" w:hAnsi="宋体"/>
          <w:szCs w:val="21"/>
        </w:rPr>
        <w:t>：</w:t>
      </w:r>
    </w:p>
    <w:p w:rsidR="00746194" w:rsidRDefault="00746194" w:rsidP="00746194">
      <w:pPr>
        <w:tabs>
          <w:tab w:val="left" w:pos="963"/>
          <w:tab w:val="left" w:pos="3483"/>
          <w:tab w:val="left" w:pos="4323"/>
        </w:tabs>
        <w:spacing w:line="440" w:lineRule="exact"/>
        <w:ind w:firstLine="420"/>
        <w:rPr>
          <w:rFonts w:ascii="宋体" w:hAnsi="宋体"/>
          <w:szCs w:val="21"/>
        </w:rPr>
      </w:pPr>
    </w:p>
    <w:p w:rsidR="00746194" w:rsidRDefault="00746194" w:rsidP="00746194">
      <w:pPr>
        <w:tabs>
          <w:tab w:val="left" w:pos="945"/>
        </w:tabs>
        <w:spacing w:line="440" w:lineRule="exact"/>
        <w:ind w:firstLine="420"/>
        <w:rPr>
          <w:rFonts w:ascii="宋体" w:hAnsi="宋体"/>
          <w:szCs w:val="21"/>
        </w:rPr>
      </w:pPr>
      <w:r>
        <w:rPr>
          <w:rFonts w:ascii="宋体" w:hAnsi="宋体"/>
          <w:szCs w:val="21"/>
        </w:rPr>
        <w:t>日</w:t>
      </w:r>
      <w:r>
        <w:rPr>
          <w:rFonts w:ascii="宋体" w:hAnsi="宋体"/>
          <w:szCs w:val="21"/>
        </w:rPr>
        <w:tab/>
        <w:t>期：</w:t>
      </w:r>
      <w:r>
        <w:rPr>
          <w:rFonts w:ascii="宋体" w:hAnsi="宋体" w:hint="eastAsia"/>
          <w:szCs w:val="21"/>
        </w:rPr>
        <w:t xml:space="preserve">   </w:t>
      </w: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w:t>
      </w:r>
      <w:r>
        <w:rPr>
          <w:rFonts w:ascii="宋体" w:hAnsi="宋体"/>
          <w:szCs w:val="21"/>
        </w:rPr>
        <w:t>日                    日</w:t>
      </w:r>
      <w:r>
        <w:rPr>
          <w:rFonts w:ascii="宋体" w:hAnsi="宋体" w:hint="eastAsia"/>
          <w:szCs w:val="21"/>
        </w:rPr>
        <w:t xml:space="preserve"> </w:t>
      </w:r>
      <w:r>
        <w:rPr>
          <w:rFonts w:ascii="宋体" w:hAnsi="宋体"/>
          <w:szCs w:val="21"/>
        </w:rPr>
        <w:t xml:space="preserve"> 期：</w:t>
      </w:r>
      <w:r>
        <w:rPr>
          <w:rFonts w:ascii="宋体" w:hAnsi="宋体" w:hint="eastAsia"/>
          <w:szCs w:val="21"/>
        </w:rPr>
        <w:t xml:space="preserve">   </w:t>
      </w:r>
      <w:r>
        <w:rPr>
          <w:rFonts w:ascii="宋体" w:hAnsi="宋体"/>
          <w:szCs w:val="21"/>
        </w:rPr>
        <w:t>年</w:t>
      </w:r>
      <w:r>
        <w:rPr>
          <w:rFonts w:ascii="宋体" w:hAnsi="宋体" w:hint="eastAsia"/>
          <w:szCs w:val="21"/>
        </w:rPr>
        <w:t xml:space="preserve">   </w:t>
      </w:r>
      <w:r>
        <w:rPr>
          <w:rFonts w:ascii="宋体" w:hAnsi="宋体"/>
          <w:szCs w:val="21"/>
        </w:rPr>
        <w:t>月</w:t>
      </w:r>
      <w:r>
        <w:rPr>
          <w:rFonts w:ascii="宋体" w:hAnsi="宋体" w:hint="eastAsia"/>
          <w:szCs w:val="21"/>
        </w:rPr>
        <w:t xml:space="preserve">   日</w:t>
      </w:r>
    </w:p>
    <w:p w:rsidR="00746194" w:rsidRDefault="00746194" w:rsidP="00746194">
      <w:pPr>
        <w:pStyle w:val="a7"/>
      </w:pPr>
    </w:p>
    <w:p w:rsidR="00746194" w:rsidRDefault="00746194" w:rsidP="00746194">
      <w:pPr>
        <w:spacing w:line="360" w:lineRule="auto"/>
        <w:jc w:val="center"/>
        <w:rPr>
          <w:rFonts w:ascii="宋体" w:hAnsi="宋体" w:cs="宋体"/>
          <w:b/>
          <w:bCs/>
          <w:sz w:val="24"/>
        </w:rPr>
      </w:pPr>
    </w:p>
    <w:p w:rsidR="00746194" w:rsidRDefault="00746194" w:rsidP="00746194">
      <w:pPr>
        <w:jc w:val="center"/>
        <w:rPr>
          <w:rFonts w:ascii="宋体" w:hAnsi="宋体" w:cs="宋体"/>
          <w:sz w:val="48"/>
          <w:szCs w:val="48"/>
        </w:rPr>
      </w:pPr>
    </w:p>
    <w:p w:rsidR="00746194" w:rsidRDefault="00746194" w:rsidP="00746194">
      <w:pPr>
        <w:rPr>
          <w:rFonts w:ascii="仿宋" w:eastAsia="仿宋" w:hAnsi="仿宋" w:cs="仿宋"/>
          <w:b/>
          <w:bCs/>
          <w:sz w:val="24"/>
        </w:rPr>
      </w:pPr>
    </w:p>
    <w:p w:rsidR="00F20B38" w:rsidRDefault="00F20B38" w:rsidP="00746194">
      <w:pPr>
        <w:rPr>
          <w:rFonts w:ascii="仿宋" w:eastAsia="仿宋" w:hAnsi="仿宋" w:cs="仿宋"/>
          <w:b/>
          <w:bCs/>
          <w:sz w:val="24"/>
        </w:rPr>
      </w:pPr>
    </w:p>
    <w:p w:rsidR="00F20B38" w:rsidRDefault="00F20B38" w:rsidP="00F20B38">
      <w:pPr>
        <w:spacing w:line="400" w:lineRule="exact"/>
        <w:jc w:val="center"/>
        <w:rPr>
          <w:rFonts w:ascii="方正小标宋简体" w:eastAsia="方正小标宋简体" w:hAnsi="方正小标宋简体" w:cs="方正小标宋简体"/>
          <w:bCs/>
          <w:sz w:val="32"/>
          <w:szCs w:val="32"/>
        </w:rPr>
      </w:pPr>
      <w:r>
        <w:rPr>
          <w:rFonts w:ascii="方正小标宋简体" w:eastAsia="方正小标宋简体" w:hAnsi="方正小标宋简体" w:cs="方正小标宋简体" w:hint="eastAsia"/>
          <w:bCs/>
          <w:sz w:val="32"/>
          <w:szCs w:val="32"/>
        </w:rPr>
        <w:t>廉洁协议书</w:t>
      </w:r>
    </w:p>
    <w:p w:rsidR="00F20B38" w:rsidRPr="00BB4EBB" w:rsidRDefault="00F20B38" w:rsidP="00F20B38">
      <w:pPr>
        <w:pStyle w:val="27"/>
      </w:pPr>
    </w:p>
    <w:p w:rsidR="00F20B38" w:rsidRDefault="00F20B38" w:rsidP="00F20B38">
      <w:pPr>
        <w:spacing w:line="400" w:lineRule="exact"/>
        <w:ind w:right="-900"/>
        <w:rPr>
          <w:rFonts w:ascii="仿宋_GB2312" w:eastAsia="仿宋_GB2312" w:hAnsi="仿宋_GB2312" w:cs="仿宋_GB2312"/>
          <w:b/>
          <w:sz w:val="24"/>
        </w:rPr>
      </w:pPr>
      <w:r>
        <w:rPr>
          <w:rFonts w:ascii="仿宋_GB2312" w:eastAsia="仿宋_GB2312" w:hAnsi="仿宋_GB2312" w:cs="仿宋_GB2312" w:hint="eastAsia"/>
          <w:b/>
          <w:sz w:val="24"/>
        </w:rPr>
        <w:t>甲    方：湖南麓谷发展集团有限公司</w:t>
      </w:r>
    </w:p>
    <w:p w:rsidR="00F20B38" w:rsidRDefault="00F20B38" w:rsidP="00F20B38">
      <w:pPr>
        <w:spacing w:line="400" w:lineRule="exact"/>
        <w:ind w:right="-900"/>
        <w:rPr>
          <w:rFonts w:ascii="仿宋_GB2312" w:eastAsia="仿宋_GB2312" w:hAnsi="仿宋_GB2312" w:cs="仿宋_GB2312"/>
          <w:b/>
          <w:sz w:val="24"/>
        </w:rPr>
      </w:pPr>
      <w:r>
        <w:rPr>
          <w:rFonts w:ascii="仿宋_GB2312" w:eastAsia="仿宋_GB2312" w:hAnsi="仿宋_GB2312" w:cs="仿宋_GB2312" w:hint="eastAsia"/>
          <w:b/>
          <w:sz w:val="24"/>
        </w:rPr>
        <w:t>乙    方：北京致远互联软件股份有限公司</w:t>
      </w:r>
    </w:p>
    <w:p w:rsidR="00F20B38" w:rsidRDefault="00F20B38" w:rsidP="00F20B38">
      <w:pPr>
        <w:pStyle w:val="27"/>
        <w:spacing w:line="400" w:lineRule="exact"/>
        <w:ind w:firstLine="480"/>
        <w:rPr>
          <w:rFonts w:hAnsi="仿宋_GB2312" w:cs="仿宋_GB2312"/>
          <w:b/>
          <w:bCs/>
          <w:sz w:val="24"/>
        </w:rPr>
      </w:pPr>
      <w:r>
        <w:rPr>
          <w:rFonts w:hAnsi="仿宋_GB2312" w:cs="仿宋_GB2312" w:hint="eastAsia"/>
          <w:bCs/>
          <w:sz w:val="24"/>
        </w:rPr>
        <w:t>为保持廉洁自律的工作作风，维护公平、公正的交易环境，防止商业贿赂等不正当行为的发生，甲乙双方经友好协商，自愿签订本廉洁协议书，以资信守。</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甲方人员不得接受乙方或向乙方索取或以借用为名占用乙方的任何财物，不得接受乙方的礼金、礼品和各种有价证券、支付凭证，不得接受乙方的任何奖金或其他经济利益。</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甲方人员不得从乙方报销或支付应由本单位或者个人承担的费用，不得接受乙方提供的宴请、旅游、健身、娱乐等活动安排，在婚丧喜庆活动中不得邀请乙方人员参加、不得接受乙方的财物。</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甲方人员不得利用职务便利向乙方介绍或指定供应或服务合作商，不得利用职务便利向乙方推销或指定使用物资设备等。</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对无法拒绝的乙方及其个人所送的钱物，应在一个月内报告集团纪</w:t>
      </w:r>
      <w:r>
        <w:rPr>
          <w:rFonts w:ascii="仿宋_GB2312" w:eastAsia="仿宋_GB2312" w:hAnsi="仿宋_GB2312" w:cs="仿宋_GB2312" w:hint="eastAsia"/>
          <w:sz w:val="24"/>
        </w:rPr>
        <w:lastRenderedPageBreak/>
        <w:t>委，并及时退还乙方或者上交集团纪委。</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乙方人员不得以任何形式向甲方行贿；不得向甲方送礼金、礼品和各种有价证券、支付凭证；不得向甲方赠送任何奖金或其他经济利益。</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乙方人员不得为甲方报销或支付应由其单位或个人承担的费用；不得向甲方提供宴请、旅游、健身、娱乐等活动；不得参加甲方人员的婚丧喜庆等活动，不得向甲方家庭成员及亲属赠送任何礼金、礼品。</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乙方无正当理由不得接受甲方其介绍或指定的供应或服务合作商，不得接受甲方推销或指定使用的物资设备等。</w:t>
      </w:r>
    </w:p>
    <w:p w:rsid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乙方应对甲方及其个人索要钱物、介绍或指定供应或服务合作商、推销或指定使用物资设备等行为予以拒绝，并及时主动向甲方集团纪委报告。举报电话：0731-88982515。</w:t>
      </w:r>
    </w:p>
    <w:p w:rsidR="00F20B38" w:rsidRPr="00F20B38" w:rsidRDefault="00F20B38" w:rsidP="00F20B38">
      <w:pPr>
        <w:numPr>
          <w:ilvl w:val="0"/>
          <w:numId w:val="32"/>
        </w:numPr>
        <w:spacing w:line="40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合同履行期间甲乙双方应自觉加强廉洁合作，防止不正当行为的发生，有效保护双方合法权益。如甲方人员违反以上廉洁约定，则按照甲方廉洁从业相关规定执行并退还违规所得；如乙方人员违反以上廉洁约定，由此给甲方造成损失的由乙方承担，且1年内乙方不得再参与甲方各公司的项目合作，情节严重的加重处理。</w:t>
      </w:r>
    </w:p>
    <w:p w:rsidR="00F20B38" w:rsidRDefault="00F20B38" w:rsidP="00F20B38">
      <w:pPr>
        <w:pStyle w:val="27"/>
        <w:spacing w:line="400" w:lineRule="exact"/>
        <w:ind w:firstLineChars="0" w:firstLine="0"/>
        <w:rPr>
          <w:rFonts w:hAnsi="仿宋_GB2312" w:cs="仿宋_GB2312"/>
          <w:b/>
          <w:bCs/>
          <w:sz w:val="24"/>
        </w:rPr>
      </w:pPr>
      <w:r>
        <w:rPr>
          <w:rFonts w:hAnsi="仿宋_GB2312" w:cs="仿宋_GB2312" w:hint="eastAsia"/>
          <w:bCs/>
          <w:sz w:val="24"/>
        </w:rPr>
        <w:t>甲方（盖章）：</w:t>
      </w:r>
      <w:r>
        <w:rPr>
          <w:rFonts w:hAnsi="仿宋_GB2312" w:cs="仿宋_GB2312" w:hint="eastAsia"/>
          <w:bCs/>
          <w:sz w:val="24"/>
        </w:rPr>
        <w:t xml:space="preserve">                         </w:t>
      </w:r>
      <w:r>
        <w:rPr>
          <w:rFonts w:hAnsi="仿宋_GB2312" w:cs="仿宋_GB2312" w:hint="eastAsia"/>
          <w:bCs/>
          <w:sz w:val="24"/>
        </w:rPr>
        <w:t>乙方（盖章）：</w:t>
      </w:r>
      <w:r>
        <w:rPr>
          <w:rFonts w:hAnsi="仿宋_GB2312" w:cs="仿宋_GB2312" w:hint="eastAsia"/>
          <w:bCs/>
          <w:sz w:val="24"/>
        </w:rPr>
        <w:t xml:space="preserve"> </w:t>
      </w:r>
    </w:p>
    <w:p w:rsidR="00F20B38" w:rsidRDefault="00F20B38" w:rsidP="00F20B38">
      <w:pPr>
        <w:pStyle w:val="27"/>
        <w:spacing w:line="400" w:lineRule="exact"/>
        <w:ind w:firstLineChars="0" w:firstLine="0"/>
        <w:rPr>
          <w:rFonts w:hAnsi="仿宋_GB2312" w:cs="仿宋_GB2312"/>
          <w:b/>
          <w:bCs/>
          <w:sz w:val="24"/>
        </w:rPr>
      </w:pPr>
      <w:r>
        <w:rPr>
          <w:rFonts w:hAnsi="仿宋_GB2312" w:cs="仿宋_GB2312" w:hint="eastAsia"/>
          <w:bCs/>
          <w:sz w:val="24"/>
        </w:rPr>
        <w:t>签订时间：</w:t>
      </w:r>
      <w:r>
        <w:rPr>
          <w:rFonts w:hAnsi="仿宋_GB2312" w:cs="仿宋_GB2312" w:hint="eastAsia"/>
          <w:bCs/>
          <w:sz w:val="24"/>
        </w:rPr>
        <w:t xml:space="preserve">   </w:t>
      </w:r>
      <w:r>
        <w:rPr>
          <w:rFonts w:hAnsi="仿宋_GB2312" w:cs="仿宋_GB2312" w:hint="eastAsia"/>
          <w:bCs/>
          <w:sz w:val="24"/>
        </w:rPr>
        <w:t>年</w:t>
      </w:r>
      <w:r>
        <w:rPr>
          <w:rFonts w:hAnsi="仿宋_GB2312" w:cs="仿宋_GB2312" w:hint="eastAsia"/>
          <w:bCs/>
          <w:sz w:val="24"/>
        </w:rPr>
        <w:t xml:space="preserve">   </w:t>
      </w:r>
      <w:r>
        <w:rPr>
          <w:rFonts w:hAnsi="仿宋_GB2312" w:cs="仿宋_GB2312" w:hint="eastAsia"/>
          <w:bCs/>
          <w:sz w:val="24"/>
        </w:rPr>
        <w:t>月</w:t>
      </w:r>
      <w:r>
        <w:rPr>
          <w:rFonts w:hAnsi="仿宋_GB2312" w:cs="仿宋_GB2312" w:hint="eastAsia"/>
          <w:bCs/>
          <w:sz w:val="24"/>
        </w:rPr>
        <w:t xml:space="preserve">   </w:t>
      </w:r>
      <w:r>
        <w:rPr>
          <w:rFonts w:hAnsi="仿宋_GB2312" w:cs="仿宋_GB2312" w:hint="eastAsia"/>
          <w:bCs/>
          <w:sz w:val="24"/>
        </w:rPr>
        <w:t>日</w:t>
      </w:r>
      <w:r>
        <w:rPr>
          <w:rFonts w:hAnsi="仿宋_GB2312" w:cs="仿宋_GB2312" w:hint="eastAsia"/>
          <w:bCs/>
          <w:sz w:val="24"/>
        </w:rPr>
        <w:t xml:space="preserve">             </w:t>
      </w:r>
      <w:r>
        <w:rPr>
          <w:rFonts w:hAnsi="仿宋_GB2312" w:cs="仿宋_GB2312" w:hint="eastAsia"/>
          <w:bCs/>
          <w:sz w:val="24"/>
        </w:rPr>
        <w:t>签订时间：</w:t>
      </w:r>
      <w:r>
        <w:rPr>
          <w:rFonts w:hAnsi="仿宋_GB2312" w:cs="仿宋_GB2312" w:hint="eastAsia"/>
          <w:bCs/>
          <w:sz w:val="24"/>
        </w:rPr>
        <w:t xml:space="preserve">   </w:t>
      </w:r>
      <w:r>
        <w:rPr>
          <w:rFonts w:hAnsi="仿宋_GB2312" w:cs="仿宋_GB2312" w:hint="eastAsia"/>
          <w:bCs/>
          <w:sz w:val="24"/>
        </w:rPr>
        <w:t>年</w:t>
      </w:r>
      <w:r>
        <w:rPr>
          <w:rFonts w:hAnsi="仿宋_GB2312" w:cs="仿宋_GB2312" w:hint="eastAsia"/>
          <w:bCs/>
          <w:sz w:val="24"/>
        </w:rPr>
        <w:t xml:space="preserve">   </w:t>
      </w:r>
      <w:r>
        <w:rPr>
          <w:rFonts w:hAnsi="仿宋_GB2312" w:cs="仿宋_GB2312" w:hint="eastAsia"/>
          <w:bCs/>
          <w:sz w:val="24"/>
        </w:rPr>
        <w:t>月</w:t>
      </w:r>
      <w:r>
        <w:rPr>
          <w:rFonts w:hAnsi="仿宋_GB2312" w:cs="仿宋_GB2312" w:hint="eastAsia"/>
          <w:bCs/>
          <w:sz w:val="24"/>
        </w:rPr>
        <w:t xml:space="preserve">   </w:t>
      </w:r>
      <w:r>
        <w:rPr>
          <w:rFonts w:hAnsi="仿宋_GB2312" w:cs="仿宋_GB2312" w:hint="eastAsia"/>
          <w:bCs/>
          <w:sz w:val="24"/>
        </w:rPr>
        <w:t>日</w:t>
      </w:r>
    </w:p>
    <w:p w:rsidR="00F20B38" w:rsidRDefault="00F20B38" w:rsidP="00746194">
      <w:pPr>
        <w:rPr>
          <w:rFonts w:ascii="仿宋" w:eastAsia="仿宋" w:hAnsi="仿宋" w:cs="仿宋"/>
          <w:b/>
          <w:bCs/>
          <w:sz w:val="24"/>
        </w:rPr>
      </w:pPr>
    </w:p>
    <w:sectPr w:rsidR="00F20B38" w:rsidSect="00997A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0E0" w:rsidRDefault="00A360E0" w:rsidP="00746194">
      <w:r>
        <w:separator/>
      </w:r>
    </w:p>
  </w:endnote>
  <w:endnote w:type="continuationSeparator" w:id="0">
    <w:p w:rsidR="00A360E0" w:rsidRDefault="00A360E0" w:rsidP="0074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crosoft YaHei Regular">
    <w:altName w:val="Microsoft YaHei UI"/>
    <w:charset w:val="86"/>
    <w:family w:val="auto"/>
    <w:pitch w:val="default"/>
    <w:sig w:usb0="00000000" w:usb1="00000000" w:usb2="00000000" w:usb3="00000000" w:csb0="0016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52B" w:rsidRDefault="0083152B">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52B" w:rsidRDefault="00FA44EB">
    <w:pPr>
      <w:pStyle w:val="a5"/>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00785" cy="147955"/>
              <wp:effectExtent l="0" t="0" r="12065"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785" cy="147955"/>
                      </a:xfrm>
                      <a:prstGeom prst="rect">
                        <a:avLst/>
                      </a:prstGeom>
                      <a:noFill/>
                      <a:ln w="6350">
                        <a:noFill/>
                      </a:ln>
                      <a:effectLst/>
                    </wps:spPr>
                    <wps:txbx>
                      <w:txbxContent>
                        <w:p w:rsidR="0083152B" w:rsidRDefault="0083152B">
                          <w:pPr>
                            <w:pStyle w:val="a5"/>
                            <w:ind w:firstLine="360"/>
                          </w:pPr>
                          <w:r>
                            <w:t>第</w:t>
                          </w:r>
                          <w:r>
                            <w:t xml:space="preserve"> </w:t>
                          </w:r>
                          <w:r>
                            <w:fldChar w:fldCharType="begin"/>
                          </w:r>
                          <w:r>
                            <w:instrText xml:space="preserve"> PAGE  \* MERGEFORMAT </w:instrText>
                          </w:r>
                          <w:r>
                            <w:fldChar w:fldCharType="separate"/>
                          </w:r>
                          <w:r w:rsidR="005525AD">
                            <w:rPr>
                              <w:noProof/>
                            </w:rPr>
                            <w:t>25</w:t>
                          </w:r>
                          <w:r>
                            <w:rPr>
                              <w:noProof/>
                            </w:rPr>
                            <w:fldChar w:fldCharType="end"/>
                          </w:r>
                          <w:r>
                            <w:t xml:space="preserve"> </w:t>
                          </w:r>
                          <w:r>
                            <w:t>页</w:t>
                          </w:r>
                          <w:r>
                            <w:t xml:space="preserve"> </w:t>
                          </w:r>
                          <w:r>
                            <w:t>共</w:t>
                          </w:r>
                          <w:r>
                            <w:t xml:space="preserve"> </w:t>
                          </w:r>
                          <w:r>
                            <w:rPr>
                              <w:noProof/>
                            </w:rPr>
                            <w:fldChar w:fldCharType="begin"/>
                          </w:r>
                          <w:r>
                            <w:rPr>
                              <w:noProof/>
                            </w:rPr>
                            <w:instrText xml:space="preserve"> NUMPAGES  \* MERGEFORMAT </w:instrText>
                          </w:r>
                          <w:r>
                            <w:rPr>
                              <w:noProof/>
                            </w:rPr>
                            <w:fldChar w:fldCharType="separate"/>
                          </w:r>
                          <w:r w:rsidR="005525AD">
                            <w:rPr>
                              <w:noProof/>
                            </w:rPr>
                            <w:t>57</w:t>
                          </w:r>
                          <w:r>
                            <w:rPr>
                              <w:noProof/>
                            </w:rP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94.55pt;height:11.6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" filled="f" stroked="f" strokeweight=".5pt">
              <v:path arrowok="t"/>
              <v:textbox style="mso-fit-shape-to-text:t" inset="0,0,0,0">
                <w:txbxContent>
                  <w:p w:rsidR="0083152B" w:rsidRDefault="0083152B">
                    <w:pPr>
                      <w:pStyle w:val="a5"/>
                      <w:ind w:firstLine="360"/>
                    </w:pPr>
                    <w:r>
                      <w:t>第</w:t>
                    </w:r>
                    <w:r>
                      <w:t xml:space="preserve"> </w:t>
                    </w:r>
                    <w:r>
                      <w:fldChar w:fldCharType="begin"/>
                    </w:r>
                    <w:r>
                      <w:instrText xml:space="preserve"> PAGE  \* MERGEFORMAT </w:instrText>
                    </w:r>
                    <w:r>
                      <w:fldChar w:fldCharType="separate"/>
                    </w:r>
                    <w:r w:rsidR="005525AD">
                      <w:rPr>
                        <w:noProof/>
                      </w:rPr>
                      <w:t>25</w:t>
                    </w:r>
                    <w:r>
                      <w:rPr>
                        <w:noProof/>
                      </w:rPr>
                      <w:fldChar w:fldCharType="end"/>
                    </w:r>
                    <w:r>
                      <w:t xml:space="preserve"> </w:t>
                    </w:r>
                    <w:r>
                      <w:t>页</w:t>
                    </w:r>
                    <w:r>
                      <w:t xml:space="preserve"> </w:t>
                    </w:r>
                    <w:r>
                      <w:t>共</w:t>
                    </w:r>
                    <w:r>
                      <w:t xml:space="preserve"> </w:t>
                    </w:r>
                    <w:r>
                      <w:rPr>
                        <w:noProof/>
                      </w:rPr>
                      <w:fldChar w:fldCharType="begin"/>
                    </w:r>
                    <w:r>
                      <w:rPr>
                        <w:noProof/>
                      </w:rPr>
                      <w:instrText xml:space="preserve"> NUMPAGES  \* MERGEFORMAT </w:instrText>
                    </w:r>
                    <w:r>
                      <w:rPr>
                        <w:noProof/>
                      </w:rPr>
                      <w:fldChar w:fldCharType="separate"/>
                    </w:r>
                    <w:r w:rsidR="005525AD">
                      <w:rPr>
                        <w:noProof/>
                      </w:rPr>
                      <w:t>57</w:t>
                    </w:r>
                    <w:r>
                      <w:rPr>
                        <w:noProof/>
                      </w:rPr>
                      <w:fldChar w:fldCharType="end"/>
                    </w:r>
                    <w:r>
                      <w:t xml:space="preserve"> </w:t>
                    </w:r>
                    <w: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52B" w:rsidRDefault="0083152B">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0E0" w:rsidRDefault="00A360E0" w:rsidP="00746194">
      <w:r>
        <w:separator/>
      </w:r>
    </w:p>
  </w:footnote>
  <w:footnote w:type="continuationSeparator" w:id="0">
    <w:p w:rsidR="00A360E0" w:rsidRDefault="00A360E0" w:rsidP="007461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52B" w:rsidRDefault="0083152B">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52B" w:rsidRDefault="0083152B">
    <w:pPr>
      <w:pStyle w:val="a3"/>
      <w:pBdr>
        <w:bottom w:val="none" w:sz="0" w:space="1"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52B" w:rsidRDefault="0083152B">
    <w:pPr>
      <w:pStyle w:val="a3"/>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590577"/>
    <w:multiLevelType w:val="singleLevel"/>
    <w:tmpl w:val="87590577"/>
    <w:lvl w:ilvl="0">
      <w:start w:val="1"/>
      <w:numFmt w:val="bullet"/>
      <w:lvlText w:val=""/>
      <w:lvlJc w:val="left"/>
      <w:pPr>
        <w:ind w:left="840" w:hanging="420"/>
      </w:pPr>
      <w:rPr>
        <w:rFonts w:ascii="Wingdings" w:hAnsi="Wingdings" w:hint="default"/>
      </w:rPr>
    </w:lvl>
  </w:abstractNum>
  <w:abstractNum w:abstractNumId="1" w15:restartNumberingAfterBreak="0">
    <w:nsid w:val="8C7CCABD"/>
    <w:multiLevelType w:val="singleLevel"/>
    <w:tmpl w:val="8C7CCABD"/>
    <w:lvl w:ilvl="0">
      <w:start w:val="1"/>
      <w:numFmt w:val="chineseCounting"/>
      <w:suff w:val="space"/>
      <w:lvlText w:val="第%1条"/>
      <w:lvlJc w:val="left"/>
      <w:rPr>
        <w:rFonts w:hint="eastAsia"/>
        <w:b/>
        <w:bCs/>
      </w:rPr>
    </w:lvl>
  </w:abstractNum>
  <w:abstractNum w:abstractNumId="2" w15:restartNumberingAfterBreak="0">
    <w:nsid w:val="9243651A"/>
    <w:multiLevelType w:val="singleLevel"/>
    <w:tmpl w:val="9243651A"/>
    <w:lvl w:ilvl="0">
      <w:start w:val="1"/>
      <w:numFmt w:val="bullet"/>
      <w:lvlText w:val=""/>
      <w:lvlJc w:val="left"/>
      <w:pPr>
        <w:ind w:left="840" w:hanging="420"/>
      </w:pPr>
      <w:rPr>
        <w:rFonts w:ascii="Wingdings" w:hAnsi="Wingdings" w:hint="default"/>
      </w:rPr>
    </w:lvl>
  </w:abstractNum>
  <w:abstractNum w:abstractNumId="3" w15:restartNumberingAfterBreak="0">
    <w:nsid w:val="B017FE2A"/>
    <w:multiLevelType w:val="singleLevel"/>
    <w:tmpl w:val="B017FE2A"/>
    <w:lvl w:ilvl="0">
      <w:start w:val="1"/>
      <w:numFmt w:val="bullet"/>
      <w:lvlText w:val=""/>
      <w:lvlJc w:val="left"/>
      <w:pPr>
        <w:ind w:left="840" w:hanging="420"/>
      </w:pPr>
      <w:rPr>
        <w:rFonts w:ascii="Wingdings" w:hAnsi="Wingdings" w:hint="default"/>
      </w:rPr>
    </w:lvl>
  </w:abstractNum>
  <w:abstractNum w:abstractNumId="4" w15:restartNumberingAfterBreak="0">
    <w:nsid w:val="B0F1ACD9"/>
    <w:multiLevelType w:val="multilevel"/>
    <w:tmpl w:val="B0F1ACD9"/>
    <w:lvl w:ilvl="0">
      <w:start w:val="1"/>
      <w:numFmt w:val="decimal"/>
      <w:lvlText w:val="%1"/>
      <w:lvlJc w:val="left"/>
      <w:pPr>
        <w:ind w:left="1144" w:hanging="540"/>
      </w:pPr>
      <w:rPr>
        <w:rFonts w:hint="default"/>
      </w:rPr>
    </w:lvl>
    <w:lvl w:ilvl="1">
      <w:start w:val="1"/>
      <w:numFmt w:val="decimal"/>
      <w:lvlText w:val="%1.%2"/>
      <w:lvlJc w:val="left"/>
      <w:pPr>
        <w:ind w:left="1144" w:hanging="540"/>
        <w:jc w:val="right"/>
      </w:pPr>
      <w:rPr>
        <w:rFonts w:hint="default"/>
      </w:rPr>
    </w:lvl>
    <w:lvl w:ilvl="2">
      <w:start w:val="5"/>
      <w:numFmt w:val="decimal"/>
      <w:lvlText w:val="%1.%2.%3"/>
      <w:lvlJc w:val="left"/>
      <w:pPr>
        <w:ind w:left="1144" w:hanging="540"/>
      </w:pPr>
      <w:rPr>
        <w:rFonts w:ascii="Times New Roman" w:eastAsia="Times New Roman" w:hAnsi="Times New Roman" w:cs="Times New Roman" w:hint="default"/>
        <w:b/>
        <w:bCs/>
        <w:w w:val="100"/>
        <w:sz w:val="24"/>
        <w:szCs w:val="24"/>
      </w:rPr>
    </w:lvl>
    <w:lvl w:ilvl="3">
      <w:start w:val="1"/>
      <w:numFmt w:val="decimal"/>
      <w:lvlText w:val="%1.%2.%3.%4"/>
      <w:lvlJc w:val="left"/>
      <w:pPr>
        <w:ind w:left="124" w:hanging="720"/>
      </w:pPr>
      <w:rPr>
        <w:rFonts w:ascii="Times New Roman" w:eastAsia="Times New Roman" w:hAnsi="Times New Roman" w:cs="Times New Roman" w:hint="default"/>
        <w:w w:val="100"/>
        <w:sz w:val="24"/>
        <w:szCs w:val="24"/>
      </w:rPr>
    </w:lvl>
    <w:lvl w:ilvl="4">
      <w:numFmt w:val="bullet"/>
      <w:lvlText w:val="•"/>
      <w:lvlJc w:val="left"/>
      <w:pPr>
        <w:ind w:left="3769" w:hanging="720"/>
      </w:pPr>
      <w:rPr>
        <w:rFonts w:hint="default"/>
      </w:rPr>
    </w:lvl>
    <w:lvl w:ilvl="5">
      <w:numFmt w:val="bullet"/>
      <w:lvlText w:val="•"/>
      <w:lvlJc w:val="left"/>
      <w:pPr>
        <w:ind w:left="4645" w:hanging="720"/>
      </w:pPr>
      <w:rPr>
        <w:rFonts w:hint="default"/>
      </w:rPr>
    </w:lvl>
    <w:lvl w:ilvl="6">
      <w:numFmt w:val="bullet"/>
      <w:lvlText w:val="•"/>
      <w:lvlJc w:val="left"/>
      <w:pPr>
        <w:ind w:left="5521" w:hanging="720"/>
      </w:pPr>
      <w:rPr>
        <w:rFonts w:hint="default"/>
      </w:rPr>
    </w:lvl>
    <w:lvl w:ilvl="7">
      <w:numFmt w:val="bullet"/>
      <w:lvlText w:val="•"/>
      <w:lvlJc w:val="left"/>
      <w:pPr>
        <w:ind w:left="6398" w:hanging="720"/>
      </w:pPr>
      <w:rPr>
        <w:rFonts w:hint="default"/>
      </w:rPr>
    </w:lvl>
    <w:lvl w:ilvl="8">
      <w:numFmt w:val="bullet"/>
      <w:lvlText w:val="•"/>
      <w:lvlJc w:val="left"/>
      <w:pPr>
        <w:ind w:left="7274" w:hanging="720"/>
      </w:pPr>
      <w:rPr>
        <w:rFonts w:hint="default"/>
      </w:rPr>
    </w:lvl>
  </w:abstractNum>
  <w:abstractNum w:abstractNumId="5" w15:restartNumberingAfterBreak="0">
    <w:nsid w:val="C690016D"/>
    <w:multiLevelType w:val="singleLevel"/>
    <w:tmpl w:val="C690016D"/>
    <w:lvl w:ilvl="0">
      <w:start w:val="1"/>
      <w:numFmt w:val="decimal"/>
      <w:suff w:val="space"/>
      <w:lvlText w:val="（%1）"/>
      <w:lvlJc w:val="left"/>
    </w:lvl>
  </w:abstractNum>
  <w:abstractNum w:abstractNumId="6" w15:restartNumberingAfterBreak="0">
    <w:nsid w:val="D679266C"/>
    <w:multiLevelType w:val="singleLevel"/>
    <w:tmpl w:val="D679266C"/>
    <w:lvl w:ilvl="0">
      <w:start w:val="1"/>
      <w:numFmt w:val="decimal"/>
      <w:suff w:val="space"/>
      <w:lvlText w:val="%1、"/>
      <w:lvlJc w:val="left"/>
    </w:lvl>
  </w:abstractNum>
  <w:abstractNum w:abstractNumId="7" w15:restartNumberingAfterBreak="0">
    <w:nsid w:val="DE37F8C2"/>
    <w:multiLevelType w:val="singleLevel"/>
    <w:tmpl w:val="DE37F8C2"/>
    <w:lvl w:ilvl="0">
      <w:start w:val="1"/>
      <w:numFmt w:val="decimal"/>
      <w:suff w:val="nothing"/>
      <w:lvlText w:val="%1、"/>
      <w:lvlJc w:val="left"/>
    </w:lvl>
  </w:abstractNum>
  <w:abstractNum w:abstractNumId="8" w15:restartNumberingAfterBreak="0">
    <w:nsid w:val="F53CF53C"/>
    <w:multiLevelType w:val="singleLevel"/>
    <w:tmpl w:val="F53CF53C"/>
    <w:lvl w:ilvl="0">
      <w:start w:val="1"/>
      <w:numFmt w:val="bullet"/>
      <w:lvlText w:val=""/>
      <w:lvlJc w:val="left"/>
      <w:pPr>
        <w:ind w:left="840" w:hanging="420"/>
      </w:pPr>
      <w:rPr>
        <w:rFonts w:ascii="Wingdings" w:hAnsi="Wingdings" w:hint="default"/>
      </w:rPr>
    </w:lvl>
  </w:abstractNum>
  <w:abstractNum w:abstractNumId="9" w15:restartNumberingAfterBreak="0">
    <w:nsid w:val="FA510521"/>
    <w:multiLevelType w:val="singleLevel"/>
    <w:tmpl w:val="FA510521"/>
    <w:lvl w:ilvl="0">
      <w:start w:val="1"/>
      <w:numFmt w:val="decimal"/>
      <w:suff w:val="nothing"/>
      <w:lvlText w:val="%1、"/>
      <w:lvlJc w:val="left"/>
    </w:lvl>
  </w:abstractNum>
  <w:abstractNum w:abstractNumId="10" w15:restartNumberingAfterBreak="0">
    <w:nsid w:val="FDCF83F9"/>
    <w:multiLevelType w:val="singleLevel"/>
    <w:tmpl w:val="FDCF83F9"/>
    <w:lvl w:ilvl="0">
      <w:start w:val="1"/>
      <w:numFmt w:val="bullet"/>
      <w:lvlText w:val=""/>
      <w:lvlJc w:val="left"/>
      <w:pPr>
        <w:ind w:left="840" w:hanging="420"/>
      </w:pPr>
      <w:rPr>
        <w:rFonts w:ascii="Wingdings" w:hAnsi="Wingdings" w:hint="default"/>
      </w:rPr>
    </w:lvl>
  </w:abstractNum>
  <w:abstractNum w:abstractNumId="11" w15:restartNumberingAfterBreak="0">
    <w:nsid w:val="002986CA"/>
    <w:multiLevelType w:val="singleLevel"/>
    <w:tmpl w:val="002986CA"/>
    <w:lvl w:ilvl="0">
      <w:start w:val="1"/>
      <w:numFmt w:val="chineseCounting"/>
      <w:suff w:val="nothing"/>
      <w:lvlText w:val="第%1条、"/>
      <w:lvlJc w:val="left"/>
      <w:rPr>
        <w:rFonts w:hint="eastAsia"/>
      </w:rPr>
    </w:lvl>
  </w:abstractNum>
  <w:abstractNum w:abstractNumId="12" w15:restartNumberingAfterBreak="0">
    <w:nsid w:val="0E640482"/>
    <w:multiLevelType w:val="multilevel"/>
    <w:tmpl w:val="0E640482"/>
    <w:lvl w:ilvl="0">
      <w:start w:val="1"/>
      <w:numFmt w:val="decimal"/>
      <w:lvlText w:val="%1"/>
      <w:lvlJc w:val="left"/>
      <w:pPr>
        <w:ind w:left="1144" w:hanging="540"/>
      </w:pPr>
      <w:rPr>
        <w:rFonts w:hint="default"/>
      </w:rPr>
    </w:lvl>
    <w:lvl w:ilvl="1">
      <w:start w:val="1"/>
      <w:numFmt w:val="decimal"/>
      <w:lvlText w:val="%1.%2"/>
      <w:lvlJc w:val="left"/>
      <w:pPr>
        <w:ind w:left="1144" w:hanging="540"/>
      </w:pPr>
      <w:rPr>
        <w:rFonts w:hint="default"/>
      </w:rPr>
    </w:lvl>
    <w:lvl w:ilvl="2">
      <w:start w:val="3"/>
      <w:numFmt w:val="decimal"/>
      <w:lvlText w:val="%1.%2.%3"/>
      <w:lvlJc w:val="left"/>
      <w:pPr>
        <w:ind w:left="1144" w:hanging="540"/>
      </w:pPr>
      <w:rPr>
        <w:rFonts w:ascii="Times New Roman" w:eastAsia="Times New Roman" w:hAnsi="Times New Roman" w:cs="Times New Roman" w:hint="default"/>
        <w:b/>
        <w:bCs/>
        <w:w w:val="100"/>
        <w:sz w:val="24"/>
        <w:szCs w:val="24"/>
      </w:rPr>
    </w:lvl>
    <w:lvl w:ilvl="3">
      <w:start w:val="1"/>
      <w:numFmt w:val="decimal"/>
      <w:lvlText w:val="%1.%2.%3.%4"/>
      <w:lvlJc w:val="left"/>
      <w:pPr>
        <w:ind w:left="124" w:hanging="720"/>
      </w:pPr>
      <w:rPr>
        <w:rFonts w:ascii="Times New Roman" w:eastAsia="Times New Roman" w:hAnsi="Times New Roman" w:cs="Times New Roman" w:hint="default"/>
        <w:spacing w:val="-3"/>
        <w:w w:val="100"/>
        <w:sz w:val="24"/>
        <w:szCs w:val="24"/>
      </w:rPr>
    </w:lvl>
    <w:lvl w:ilvl="4">
      <w:numFmt w:val="bullet"/>
      <w:lvlText w:val="•"/>
      <w:lvlJc w:val="left"/>
      <w:pPr>
        <w:ind w:left="3769" w:hanging="720"/>
      </w:pPr>
      <w:rPr>
        <w:rFonts w:hint="default"/>
      </w:rPr>
    </w:lvl>
    <w:lvl w:ilvl="5">
      <w:numFmt w:val="bullet"/>
      <w:lvlText w:val="•"/>
      <w:lvlJc w:val="left"/>
      <w:pPr>
        <w:ind w:left="4645" w:hanging="720"/>
      </w:pPr>
      <w:rPr>
        <w:rFonts w:hint="default"/>
      </w:rPr>
    </w:lvl>
    <w:lvl w:ilvl="6">
      <w:numFmt w:val="bullet"/>
      <w:lvlText w:val="•"/>
      <w:lvlJc w:val="left"/>
      <w:pPr>
        <w:ind w:left="5521" w:hanging="720"/>
      </w:pPr>
      <w:rPr>
        <w:rFonts w:hint="default"/>
      </w:rPr>
    </w:lvl>
    <w:lvl w:ilvl="7">
      <w:numFmt w:val="bullet"/>
      <w:lvlText w:val="•"/>
      <w:lvlJc w:val="left"/>
      <w:pPr>
        <w:ind w:left="6398" w:hanging="720"/>
      </w:pPr>
      <w:rPr>
        <w:rFonts w:hint="default"/>
      </w:rPr>
    </w:lvl>
    <w:lvl w:ilvl="8">
      <w:numFmt w:val="bullet"/>
      <w:lvlText w:val="•"/>
      <w:lvlJc w:val="left"/>
      <w:pPr>
        <w:ind w:left="7274" w:hanging="720"/>
      </w:pPr>
      <w:rPr>
        <w:rFonts w:hint="default"/>
      </w:rPr>
    </w:lvl>
  </w:abstractNum>
  <w:abstractNum w:abstractNumId="13" w15:restartNumberingAfterBreak="0">
    <w:nsid w:val="0FB395CA"/>
    <w:multiLevelType w:val="singleLevel"/>
    <w:tmpl w:val="0FB395CA"/>
    <w:lvl w:ilvl="0">
      <w:start w:val="1"/>
      <w:numFmt w:val="bullet"/>
      <w:lvlText w:val=""/>
      <w:lvlJc w:val="left"/>
      <w:pPr>
        <w:ind w:left="840" w:hanging="420"/>
      </w:pPr>
      <w:rPr>
        <w:rFonts w:ascii="Wingdings" w:hAnsi="Wingdings" w:hint="default"/>
      </w:rPr>
    </w:lvl>
  </w:abstractNum>
  <w:abstractNum w:abstractNumId="14" w15:restartNumberingAfterBreak="0">
    <w:nsid w:val="12F23681"/>
    <w:multiLevelType w:val="singleLevel"/>
    <w:tmpl w:val="12F23681"/>
    <w:lvl w:ilvl="0">
      <w:start w:val="1"/>
      <w:numFmt w:val="bullet"/>
      <w:lvlText w:val=""/>
      <w:lvlJc w:val="left"/>
      <w:pPr>
        <w:ind w:left="840" w:hanging="420"/>
      </w:pPr>
      <w:rPr>
        <w:rFonts w:ascii="Wingdings" w:hAnsi="Wingdings" w:hint="default"/>
      </w:rPr>
    </w:lvl>
  </w:abstractNum>
  <w:abstractNum w:abstractNumId="15" w15:restartNumberingAfterBreak="0">
    <w:nsid w:val="21A24917"/>
    <w:multiLevelType w:val="singleLevel"/>
    <w:tmpl w:val="21A24917"/>
    <w:lvl w:ilvl="0">
      <w:start w:val="1"/>
      <w:numFmt w:val="bullet"/>
      <w:lvlText w:val=""/>
      <w:lvlJc w:val="left"/>
      <w:pPr>
        <w:ind w:left="840" w:hanging="420"/>
      </w:pPr>
      <w:rPr>
        <w:rFonts w:ascii="Wingdings" w:hAnsi="Wingdings" w:hint="default"/>
      </w:rPr>
    </w:lvl>
  </w:abstractNum>
  <w:abstractNum w:abstractNumId="16" w15:restartNumberingAfterBreak="0">
    <w:nsid w:val="2348774E"/>
    <w:multiLevelType w:val="singleLevel"/>
    <w:tmpl w:val="2348774E"/>
    <w:lvl w:ilvl="0">
      <w:start w:val="1"/>
      <w:numFmt w:val="bullet"/>
      <w:lvlText w:val=""/>
      <w:lvlJc w:val="left"/>
      <w:pPr>
        <w:ind w:left="840" w:hanging="420"/>
      </w:pPr>
      <w:rPr>
        <w:rFonts w:ascii="Wingdings" w:hAnsi="Wingdings" w:hint="default"/>
      </w:rPr>
    </w:lvl>
  </w:abstractNum>
  <w:abstractNum w:abstractNumId="17" w15:restartNumberingAfterBreak="0">
    <w:nsid w:val="28C988C8"/>
    <w:multiLevelType w:val="singleLevel"/>
    <w:tmpl w:val="28C988C8"/>
    <w:lvl w:ilvl="0">
      <w:start w:val="1"/>
      <w:numFmt w:val="bullet"/>
      <w:lvlText w:val=""/>
      <w:lvlJc w:val="left"/>
      <w:pPr>
        <w:ind w:left="840" w:hanging="420"/>
      </w:pPr>
      <w:rPr>
        <w:rFonts w:ascii="Wingdings" w:hAnsi="Wingdings" w:hint="default"/>
      </w:rPr>
    </w:lvl>
  </w:abstractNum>
  <w:abstractNum w:abstractNumId="18" w15:restartNumberingAfterBreak="0">
    <w:nsid w:val="3D8E814A"/>
    <w:multiLevelType w:val="singleLevel"/>
    <w:tmpl w:val="3D8E814A"/>
    <w:lvl w:ilvl="0">
      <w:start w:val="1"/>
      <w:numFmt w:val="decimal"/>
      <w:suff w:val="nothing"/>
      <w:lvlText w:val="%1、"/>
      <w:lvlJc w:val="left"/>
    </w:lvl>
  </w:abstractNum>
  <w:abstractNum w:abstractNumId="19" w15:restartNumberingAfterBreak="0">
    <w:nsid w:val="43A4BCEB"/>
    <w:multiLevelType w:val="singleLevel"/>
    <w:tmpl w:val="43A4BCEB"/>
    <w:lvl w:ilvl="0">
      <w:start w:val="1"/>
      <w:numFmt w:val="bullet"/>
      <w:lvlText w:val=""/>
      <w:lvlJc w:val="left"/>
      <w:pPr>
        <w:ind w:left="840" w:hanging="420"/>
      </w:pPr>
      <w:rPr>
        <w:rFonts w:ascii="Wingdings" w:hAnsi="Wingdings" w:hint="default"/>
      </w:rPr>
    </w:lvl>
  </w:abstractNum>
  <w:abstractNum w:abstractNumId="20" w15:restartNumberingAfterBreak="0">
    <w:nsid w:val="46A08BB8"/>
    <w:multiLevelType w:val="multilevel"/>
    <w:tmpl w:val="46A08BB8"/>
    <w:lvl w:ilvl="0">
      <w:start w:val="1"/>
      <w:numFmt w:val="decimal"/>
      <w:lvlText w:val="%1"/>
      <w:lvlJc w:val="left"/>
      <w:pPr>
        <w:ind w:left="1144" w:hanging="540"/>
      </w:pPr>
      <w:rPr>
        <w:rFonts w:hint="default"/>
      </w:rPr>
    </w:lvl>
    <w:lvl w:ilvl="1">
      <w:start w:val="1"/>
      <w:numFmt w:val="decimal"/>
      <w:lvlText w:val="%1.%2"/>
      <w:lvlJc w:val="left"/>
      <w:pPr>
        <w:ind w:left="1144" w:hanging="540"/>
      </w:pPr>
      <w:rPr>
        <w:rFonts w:hint="default"/>
      </w:rPr>
    </w:lvl>
    <w:lvl w:ilvl="2">
      <w:start w:val="4"/>
      <w:numFmt w:val="decimal"/>
      <w:lvlText w:val="%1.%2.%3"/>
      <w:lvlJc w:val="left"/>
      <w:pPr>
        <w:ind w:left="1144" w:hanging="540"/>
      </w:pPr>
      <w:rPr>
        <w:rFonts w:ascii="Times New Roman" w:eastAsia="Times New Roman" w:hAnsi="Times New Roman" w:cs="Times New Roman" w:hint="default"/>
        <w:b/>
        <w:bCs/>
        <w:w w:val="100"/>
        <w:sz w:val="24"/>
        <w:szCs w:val="24"/>
      </w:rPr>
    </w:lvl>
    <w:lvl w:ilvl="3">
      <w:start w:val="1"/>
      <w:numFmt w:val="decimal"/>
      <w:lvlText w:val="%1.%2.%3.%4"/>
      <w:lvlJc w:val="left"/>
      <w:pPr>
        <w:ind w:left="124" w:hanging="723"/>
      </w:pPr>
      <w:rPr>
        <w:rFonts w:ascii="Times New Roman" w:eastAsia="Times New Roman" w:hAnsi="Times New Roman" w:cs="Times New Roman" w:hint="default"/>
        <w:w w:val="100"/>
        <w:sz w:val="24"/>
        <w:szCs w:val="24"/>
      </w:rPr>
    </w:lvl>
    <w:lvl w:ilvl="4">
      <w:numFmt w:val="bullet"/>
      <w:lvlText w:val="•"/>
      <w:lvlJc w:val="left"/>
      <w:pPr>
        <w:ind w:left="3769" w:hanging="723"/>
      </w:pPr>
      <w:rPr>
        <w:rFonts w:hint="default"/>
      </w:rPr>
    </w:lvl>
    <w:lvl w:ilvl="5">
      <w:numFmt w:val="bullet"/>
      <w:lvlText w:val="•"/>
      <w:lvlJc w:val="left"/>
      <w:pPr>
        <w:ind w:left="4645" w:hanging="723"/>
      </w:pPr>
      <w:rPr>
        <w:rFonts w:hint="default"/>
      </w:rPr>
    </w:lvl>
    <w:lvl w:ilvl="6">
      <w:numFmt w:val="bullet"/>
      <w:lvlText w:val="•"/>
      <w:lvlJc w:val="left"/>
      <w:pPr>
        <w:ind w:left="5521" w:hanging="723"/>
      </w:pPr>
      <w:rPr>
        <w:rFonts w:hint="default"/>
      </w:rPr>
    </w:lvl>
    <w:lvl w:ilvl="7">
      <w:numFmt w:val="bullet"/>
      <w:lvlText w:val="•"/>
      <w:lvlJc w:val="left"/>
      <w:pPr>
        <w:ind w:left="6398" w:hanging="723"/>
      </w:pPr>
      <w:rPr>
        <w:rFonts w:hint="default"/>
      </w:rPr>
    </w:lvl>
    <w:lvl w:ilvl="8">
      <w:numFmt w:val="bullet"/>
      <w:lvlText w:val="•"/>
      <w:lvlJc w:val="left"/>
      <w:pPr>
        <w:ind w:left="7274" w:hanging="723"/>
      </w:pPr>
      <w:rPr>
        <w:rFonts w:hint="default"/>
      </w:rPr>
    </w:lvl>
  </w:abstractNum>
  <w:abstractNum w:abstractNumId="21" w15:restartNumberingAfterBreak="0">
    <w:nsid w:val="49105474"/>
    <w:multiLevelType w:val="singleLevel"/>
    <w:tmpl w:val="49105474"/>
    <w:lvl w:ilvl="0">
      <w:start w:val="1"/>
      <w:numFmt w:val="decimal"/>
      <w:suff w:val="nothing"/>
      <w:lvlText w:val="%1、"/>
      <w:lvlJc w:val="left"/>
    </w:lvl>
  </w:abstractNum>
  <w:abstractNum w:abstractNumId="22" w15:restartNumberingAfterBreak="0">
    <w:nsid w:val="4C1BAE26"/>
    <w:multiLevelType w:val="multilevel"/>
    <w:tmpl w:val="4C1BAE26"/>
    <w:lvl w:ilvl="0">
      <w:start w:val="1"/>
      <w:numFmt w:val="decimal"/>
      <w:lvlText w:val="%1."/>
      <w:lvlJc w:val="left"/>
      <w:pPr>
        <w:ind w:left="546" w:hanging="404"/>
      </w:pPr>
      <w:rPr>
        <w:rFonts w:ascii="Times New Roman" w:eastAsia="Times New Roman" w:hAnsi="Times New Roman" w:cs="Times New Roman" w:hint="default"/>
        <w:b/>
        <w:bCs/>
        <w:spacing w:val="0"/>
        <w:w w:val="99"/>
        <w:sz w:val="32"/>
        <w:szCs w:val="32"/>
      </w:rPr>
    </w:lvl>
    <w:lvl w:ilvl="1">
      <w:start w:val="1"/>
      <w:numFmt w:val="decimal"/>
      <w:lvlText w:val="%1.%2"/>
      <w:lvlJc w:val="left"/>
      <w:pPr>
        <w:ind w:left="892" w:hanging="632"/>
      </w:pPr>
      <w:rPr>
        <w:rFonts w:hint="default"/>
        <w:spacing w:val="-2"/>
        <w:w w:val="100"/>
      </w:rPr>
    </w:lvl>
    <w:lvl w:ilvl="2">
      <w:start w:val="1"/>
      <w:numFmt w:val="decimal"/>
      <w:lvlText w:val="%1.%2.%3"/>
      <w:lvlJc w:val="left"/>
      <w:pPr>
        <w:ind w:left="124" w:hanging="660"/>
      </w:pPr>
      <w:rPr>
        <w:rFonts w:hint="default"/>
        <w:b/>
        <w:bCs/>
        <w:w w:val="100"/>
        <w:highlight w:val="none"/>
      </w:rPr>
    </w:lvl>
    <w:lvl w:ilvl="3">
      <w:start w:val="1"/>
      <w:numFmt w:val="decimal"/>
      <w:lvlText w:val="%1.%2.%3.%4"/>
      <w:lvlJc w:val="left"/>
      <w:pPr>
        <w:ind w:left="124" w:hanging="660"/>
      </w:pPr>
      <w:rPr>
        <w:rFonts w:ascii="Times New Roman" w:eastAsia="Times New Roman" w:hAnsi="Times New Roman" w:cs="Times New Roman" w:hint="default"/>
        <w:w w:val="100"/>
        <w:sz w:val="24"/>
        <w:szCs w:val="24"/>
      </w:rPr>
    </w:lvl>
    <w:lvl w:ilvl="4">
      <w:numFmt w:val="bullet"/>
      <w:lvlText w:val="•"/>
      <w:lvlJc w:val="left"/>
      <w:pPr>
        <w:ind w:left="1140" w:hanging="660"/>
      </w:pPr>
      <w:rPr>
        <w:rFonts w:hint="default"/>
      </w:rPr>
    </w:lvl>
    <w:lvl w:ilvl="5">
      <w:numFmt w:val="bullet"/>
      <w:lvlText w:val="•"/>
      <w:lvlJc w:val="left"/>
      <w:pPr>
        <w:ind w:left="2434" w:hanging="660"/>
      </w:pPr>
      <w:rPr>
        <w:rFonts w:hint="default"/>
      </w:rPr>
    </w:lvl>
    <w:lvl w:ilvl="6">
      <w:numFmt w:val="bullet"/>
      <w:lvlText w:val="•"/>
      <w:lvlJc w:val="left"/>
      <w:pPr>
        <w:ind w:left="3729" w:hanging="660"/>
      </w:pPr>
      <w:rPr>
        <w:rFonts w:hint="default"/>
      </w:rPr>
    </w:lvl>
    <w:lvl w:ilvl="7">
      <w:numFmt w:val="bullet"/>
      <w:lvlText w:val="•"/>
      <w:lvlJc w:val="left"/>
      <w:pPr>
        <w:ind w:left="5023" w:hanging="660"/>
      </w:pPr>
      <w:rPr>
        <w:rFonts w:hint="default"/>
      </w:rPr>
    </w:lvl>
    <w:lvl w:ilvl="8">
      <w:numFmt w:val="bullet"/>
      <w:lvlText w:val="•"/>
      <w:lvlJc w:val="left"/>
      <w:pPr>
        <w:ind w:left="6318" w:hanging="660"/>
      </w:pPr>
      <w:rPr>
        <w:rFonts w:hint="default"/>
      </w:rPr>
    </w:lvl>
  </w:abstractNum>
  <w:abstractNum w:abstractNumId="23" w15:restartNumberingAfterBreak="0">
    <w:nsid w:val="4D0C21CE"/>
    <w:multiLevelType w:val="singleLevel"/>
    <w:tmpl w:val="4D0C21CE"/>
    <w:lvl w:ilvl="0">
      <w:start w:val="1"/>
      <w:numFmt w:val="bullet"/>
      <w:lvlText w:val=""/>
      <w:lvlJc w:val="left"/>
      <w:pPr>
        <w:ind w:left="840" w:hanging="420"/>
      </w:pPr>
      <w:rPr>
        <w:rFonts w:ascii="Wingdings" w:hAnsi="Wingdings" w:hint="default"/>
      </w:rPr>
    </w:lvl>
  </w:abstractNum>
  <w:abstractNum w:abstractNumId="24" w15:restartNumberingAfterBreak="0">
    <w:nsid w:val="4F173238"/>
    <w:multiLevelType w:val="singleLevel"/>
    <w:tmpl w:val="4F173238"/>
    <w:lvl w:ilvl="0">
      <w:start w:val="1"/>
      <w:numFmt w:val="bullet"/>
      <w:lvlText w:val=""/>
      <w:lvlJc w:val="left"/>
      <w:pPr>
        <w:ind w:left="840" w:hanging="420"/>
      </w:pPr>
      <w:rPr>
        <w:rFonts w:ascii="Wingdings" w:hAnsi="Wingdings" w:hint="default"/>
      </w:rPr>
    </w:lvl>
  </w:abstractNum>
  <w:abstractNum w:abstractNumId="25" w15:restartNumberingAfterBreak="0">
    <w:nsid w:val="50B73D9E"/>
    <w:multiLevelType w:val="hybridMultilevel"/>
    <w:tmpl w:val="D6344214"/>
    <w:lvl w:ilvl="0" w:tplc="DEFC1794">
      <w:start w:val="1"/>
      <w:numFmt w:val="decimal"/>
      <w:lvlText w:val="（%1）"/>
      <w:lvlJc w:val="left"/>
      <w:pPr>
        <w:ind w:left="980" w:hanging="720"/>
      </w:pPr>
      <w:rPr>
        <w:rFonts w:hint="default"/>
      </w:rPr>
    </w:lvl>
    <w:lvl w:ilvl="1" w:tplc="04090019" w:tentative="1">
      <w:start w:val="1"/>
      <w:numFmt w:val="lowerLetter"/>
      <w:lvlText w:val="%2)"/>
      <w:lvlJc w:val="left"/>
      <w:pPr>
        <w:ind w:left="1100" w:hanging="420"/>
      </w:pPr>
    </w:lvl>
    <w:lvl w:ilvl="2" w:tplc="0409001B" w:tentative="1">
      <w:start w:val="1"/>
      <w:numFmt w:val="lowerRoman"/>
      <w:lvlText w:val="%3."/>
      <w:lvlJc w:val="right"/>
      <w:pPr>
        <w:ind w:left="1520" w:hanging="420"/>
      </w:pPr>
    </w:lvl>
    <w:lvl w:ilvl="3" w:tplc="0409000F" w:tentative="1">
      <w:start w:val="1"/>
      <w:numFmt w:val="decimal"/>
      <w:lvlText w:val="%4."/>
      <w:lvlJc w:val="left"/>
      <w:pPr>
        <w:ind w:left="1940" w:hanging="420"/>
      </w:pPr>
    </w:lvl>
    <w:lvl w:ilvl="4" w:tplc="04090019" w:tentative="1">
      <w:start w:val="1"/>
      <w:numFmt w:val="lowerLetter"/>
      <w:lvlText w:val="%5)"/>
      <w:lvlJc w:val="left"/>
      <w:pPr>
        <w:ind w:left="2360" w:hanging="420"/>
      </w:pPr>
    </w:lvl>
    <w:lvl w:ilvl="5" w:tplc="0409001B" w:tentative="1">
      <w:start w:val="1"/>
      <w:numFmt w:val="lowerRoman"/>
      <w:lvlText w:val="%6."/>
      <w:lvlJc w:val="right"/>
      <w:pPr>
        <w:ind w:left="2780" w:hanging="420"/>
      </w:pPr>
    </w:lvl>
    <w:lvl w:ilvl="6" w:tplc="0409000F" w:tentative="1">
      <w:start w:val="1"/>
      <w:numFmt w:val="decimal"/>
      <w:lvlText w:val="%7."/>
      <w:lvlJc w:val="left"/>
      <w:pPr>
        <w:ind w:left="3200" w:hanging="420"/>
      </w:pPr>
    </w:lvl>
    <w:lvl w:ilvl="7" w:tplc="04090019" w:tentative="1">
      <w:start w:val="1"/>
      <w:numFmt w:val="lowerLetter"/>
      <w:lvlText w:val="%8)"/>
      <w:lvlJc w:val="left"/>
      <w:pPr>
        <w:ind w:left="3620" w:hanging="420"/>
      </w:pPr>
    </w:lvl>
    <w:lvl w:ilvl="8" w:tplc="0409001B" w:tentative="1">
      <w:start w:val="1"/>
      <w:numFmt w:val="lowerRoman"/>
      <w:lvlText w:val="%9."/>
      <w:lvlJc w:val="right"/>
      <w:pPr>
        <w:ind w:left="4040" w:hanging="420"/>
      </w:pPr>
    </w:lvl>
  </w:abstractNum>
  <w:abstractNum w:abstractNumId="26" w15:restartNumberingAfterBreak="0">
    <w:nsid w:val="590983A2"/>
    <w:multiLevelType w:val="singleLevel"/>
    <w:tmpl w:val="590983A2"/>
    <w:lvl w:ilvl="0">
      <w:start w:val="1"/>
      <w:numFmt w:val="decimal"/>
      <w:suff w:val="nothing"/>
      <w:lvlText w:val="（%1）"/>
      <w:lvlJc w:val="left"/>
    </w:lvl>
  </w:abstractNum>
  <w:abstractNum w:abstractNumId="27" w15:restartNumberingAfterBreak="0">
    <w:nsid w:val="5C547B7F"/>
    <w:multiLevelType w:val="singleLevel"/>
    <w:tmpl w:val="5C547B7F"/>
    <w:lvl w:ilvl="0">
      <w:start w:val="1"/>
      <w:numFmt w:val="bullet"/>
      <w:lvlText w:val=""/>
      <w:lvlJc w:val="left"/>
      <w:pPr>
        <w:ind w:left="840" w:hanging="420"/>
      </w:pPr>
      <w:rPr>
        <w:rFonts w:ascii="Wingdings" w:hAnsi="Wingdings" w:hint="default"/>
      </w:rPr>
    </w:lvl>
  </w:abstractNum>
  <w:abstractNum w:abstractNumId="28" w15:restartNumberingAfterBreak="0">
    <w:nsid w:val="60382F6E"/>
    <w:multiLevelType w:val="multilevel"/>
    <w:tmpl w:val="60382F6E"/>
    <w:lvl w:ilvl="0">
      <w:start w:val="1"/>
      <w:numFmt w:val="decimal"/>
      <w:lvlText w:val="%1"/>
      <w:lvlJc w:val="left"/>
      <w:pPr>
        <w:ind w:left="1144" w:hanging="540"/>
      </w:pPr>
      <w:rPr>
        <w:rFonts w:hint="default"/>
      </w:rPr>
    </w:lvl>
    <w:lvl w:ilvl="1">
      <w:start w:val="1"/>
      <w:numFmt w:val="decimal"/>
      <w:lvlText w:val="%1.%2"/>
      <w:lvlJc w:val="left"/>
      <w:pPr>
        <w:ind w:left="1144" w:hanging="540"/>
      </w:pPr>
      <w:rPr>
        <w:rFonts w:hint="default"/>
      </w:rPr>
    </w:lvl>
    <w:lvl w:ilvl="2">
      <w:start w:val="2"/>
      <w:numFmt w:val="decimal"/>
      <w:lvlText w:val="%1.%2.%3"/>
      <w:lvlJc w:val="left"/>
      <w:pPr>
        <w:ind w:left="1144" w:hanging="540"/>
      </w:pPr>
      <w:rPr>
        <w:rFonts w:ascii="Times New Roman" w:eastAsia="Times New Roman" w:hAnsi="Times New Roman" w:cs="Times New Roman" w:hint="default"/>
        <w:b/>
        <w:bCs/>
        <w:w w:val="100"/>
        <w:sz w:val="24"/>
        <w:szCs w:val="24"/>
      </w:rPr>
    </w:lvl>
    <w:lvl w:ilvl="3">
      <w:start w:val="1"/>
      <w:numFmt w:val="decimal"/>
      <w:lvlText w:val="%1.%2.%3.%4"/>
      <w:lvlJc w:val="left"/>
      <w:pPr>
        <w:ind w:left="124" w:hanging="720"/>
      </w:pPr>
      <w:rPr>
        <w:rFonts w:ascii="Times New Roman" w:eastAsia="Times New Roman" w:hAnsi="Times New Roman" w:cs="Times New Roman" w:hint="default"/>
        <w:w w:val="100"/>
        <w:sz w:val="24"/>
        <w:szCs w:val="24"/>
      </w:rPr>
    </w:lvl>
    <w:lvl w:ilvl="4">
      <w:numFmt w:val="bullet"/>
      <w:lvlText w:val="•"/>
      <w:lvlJc w:val="left"/>
      <w:pPr>
        <w:ind w:left="3729" w:hanging="720"/>
      </w:pPr>
      <w:rPr>
        <w:rFonts w:hint="default"/>
      </w:rPr>
    </w:lvl>
    <w:lvl w:ilvl="5">
      <w:numFmt w:val="bullet"/>
      <w:lvlText w:val="•"/>
      <w:lvlJc w:val="left"/>
      <w:pPr>
        <w:ind w:left="4592" w:hanging="720"/>
      </w:pPr>
      <w:rPr>
        <w:rFonts w:hint="default"/>
      </w:rPr>
    </w:lvl>
    <w:lvl w:ilvl="6">
      <w:numFmt w:val="bullet"/>
      <w:lvlText w:val="•"/>
      <w:lvlJc w:val="left"/>
      <w:pPr>
        <w:ind w:left="5455" w:hanging="720"/>
      </w:pPr>
      <w:rPr>
        <w:rFonts w:hint="default"/>
      </w:rPr>
    </w:lvl>
    <w:lvl w:ilvl="7">
      <w:numFmt w:val="bullet"/>
      <w:lvlText w:val="•"/>
      <w:lvlJc w:val="left"/>
      <w:pPr>
        <w:ind w:left="6318" w:hanging="720"/>
      </w:pPr>
      <w:rPr>
        <w:rFonts w:hint="default"/>
      </w:rPr>
    </w:lvl>
    <w:lvl w:ilvl="8">
      <w:numFmt w:val="bullet"/>
      <w:lvlText w:val="•"/>
      <w:lvlJc w:val="left"/>
      <w:pPr>
        <w:ind w:left="7181" w:hanging="720"/>
      </w:pPr>
      <w:rPr>
        <w:rFonts w:hint="default"/>
      </w:rPr>
    </w:lvl>
  </w:abstractNum>
  <w:abstractNum w:abstractNumId="29" w15:restartNumberingAfterBreak="0">
    <w:nsid w:val="6BDD47A0"/>
    <w:multiLevelType w:val="multilevel"/>
    <w:tmpl w:val="6BDD47A0"/>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0" w15:restartNumberingAfterBreak="0">
    <w:nsid w:val="779C05D8"/>
    <w:multiLevelType w:val="singleLevel"/>
    <w:tmpl w:val="779C05D8"/>
    <w:lvl w:ilvl="0">
      <w:start w:val="1"/>
      <w:numFmt w:val="bullet"/>
      <w:lvlText w:val=""/>
      <w:lvlJc w:val="left"/>
      <w:pPr>
        <w:ind w:left="840" w:hanging="420"/>
      </w:pPr>
      <w:rPr>
        <w:rFonts w:ascii="Wingdings" w:hAnsi="Wingdings" w:hint="default"/>
      </w:rPr>
    </w:lvl>
  </w:abstractNum>
  <w:abstractNum w:abstractNumId="31" w15:restartNumberingAfterBreak="0">
    <w:nsid w:val="7C246926"/>
    <w:multiLevelType w:val="multilevel"/>
    <w:tmpl w:val="7C246926"/>
    <w:lvl w:ilvl="0">
      <w:start w:val="1"/>
      <w:numFmt w:val="decimal"/>
      <w:lvlText w:val="%1"/>
      <w:lvlJc w:val="left"/>
      <w:pPr>
        <w:ind w:left="1144" w:hanging="540"/>
      </w:pPr>
      <w:rPr>
        <w:rFonts w:hint="default"/>
      </w:rPr>
    </w:lvl>
    <w:lvl w:ilvl="1">
      <w:start w:val="6"/>
      <w:numFmt w:val="decimal"/>
      <w:lvlText w:val="%1.%2"/>
      <w:lvlJc w:val="left"/>
      <w:pPr>
        <w:ind w:left="1144" w:hanging="540"/>
        <w:jc w:val="right"/>
      </w:pPr>
      <w:rPr>
        <w:rFonts w:hint="default"/>
      </w:rPr>
    </w:lvl>
    <w:lvl w:ilvl="2">
      <w:start w:val="1"/>
      <w:numFmt w:val="decimal"/>
      <w:lvlText w:val="%1.%2.%3"/>
      <w:lvlJc w:val="left"/>
      <w:pPr>
        <w:ind w:left="1144" w:hanging="540"/>
      </w:pPr>
      <w:rPr>
        <w:rFonts w:ascii="Times New Roman" w:eastAsia="Times New Roman" w:hAnsi="Times New Roman" w:cs="Times New Roman" w:hint="default"/>
        <w:b/>
        <w:bCs/>
        <w:w w:val="100"/>
        <w:sz w:val="24"/>
        <w:szCs w:val="24"/>
      </w:rPr>
    </w:lvl>
    <w:lvl w:ilvl="3">
      <w:numFmt w:val="bullet"/>
      <w:lvlText w:val="•"/>
      <w:lvlJc w:val="left"/>
      <w:pPr>
        <w:ind w:left="2866" w:hanging="540"/>
      </w:pPr>
      <w:rPr>
        <w:rFonts w:hint="default"/>
      </w:rPr>
    </w:lvl>
    <w:lvl w:ilvl="4">
      <w:numFmt w:val="bullet"/>
      <w:lvlText w:val="•"/>
      <w:lvlJc w:val="left"/>
      <w:pPr>
        <w:ind w:left="3729" w:hanging="540"/>
      </w:pPr>
      <w:rPr>
        <w:rFonts w:hint="default"/>
      </w:rPr>
    </w:lvl>
    <w:lvl w:ilvl="5">
      <w:numFmt w:val="bullet"/>
      <w:lvlText w:val="•"/>
      <w:lvlJc w:val="left"/>
      <w:pPr>
        <w:ind w:left="4592" w:hanging="540"/>
      </w:pPr>
      <w:rPr>
        <w:rFonts w:hint="default"/>
      </w:rPr>
    </w:lvl>
    <w:lvl w:ilvl="6">
      <w:numFmt w:val="bullet"/>
      <w:lvlText w:val="•"/>
      <w:lvlJc w:val="left"/>
      <w:pPr>
        <w:ind w:left="5455" w:hanging="540"/>
      </w:pPr>
      <w:rPr>
        <w:rFonts w:hint="default"/>
      </w:rPr>
    </w:lvl>
    <w:lvl w:ilvl="7">
      <w:numFmt w:val="bullet"/>
      <w:lvlText w:val="•"/>
      <w:lvlJc w:val="left"/>
      <w:pPr>
        <w:ind w:left="6318" w:hanging="540"/>
      </w:pPr>
      <w:rPr>
        <w:rFonts w:hint="default"/>
      </w:rPr>
    </w:lvl>
    <w:lvl w:ilvl="8">
      <w:numFmt w:val="bullet"/>
      <w:lvlText w:val="•"/>
      <w:lvlJc w:val="left"/>
      <w:pPr>
        <w:ind w:left="7181" w:hanging="540"/>
      </w:pPr>
      <w:rPr>
        <w:rFonts w:hint="default"/>
      </w:rPr>
    </w:lvl>
  </w:abstractNum>
  <w:num w:numId="1">
    <w:abstractNumId w:val="7"/>
  </w:num>
  <w:num w:numId="2">
    <w:abstractNumId w:val="5"/>
  </w:num>
  <w:num w:numId="3">
    <w:abstractNumId w:val="29"/>
  </w:num>
  <w:num w:numId="4">
    <w:abstractNumId w:val="24"/>
  </w:num>
  <w:num w:numId="5">
    <w:abstractNumId w:val="0"/>
  </w:num>
  <w:num w:numId="6">
    <w:abstractNumId w:val="17"/>
  </w:num>
  <w:num w:numId="7">
    <w:abstractNumId w:val="14"/>
  </w:num>
  <w:num w:numId="8">
    <w:abstractNumId w:val="13"/>
  </w:num>
  <w:num w:numId="9">
    <w:abstractNumId w:val="2"/>
  </w:num>
  <w:num w:numId="10">
    <w:abstractNumId w:val="16"/>
  </w:num>
  <w:num w:numId="11">
    <w:abstractNumId w:val="15"/>
  </w:num>
  <w:num w:numId="12">
    <w:abstractNumId w:val="27"/>
  </w:num>
  <w:num w:numId="13">
    <w:abstractNumId w:val="30"/>
  </w:num>
  <w:num w:numId="14">
    <w:abstractNumId w:val="19"/>
  </w:num>
  <w:num w:numId="15">
    <w:abstractNumId w:val="8"/>
  </w:num>
  <w:num w:numId="16">
    <w:abstractNumId w:val="3"/>
  </w:num>
  <w:num w:numId="17">
    <w:abstractNumId w:val="23"/>
  </w:num>
  <w:num w:numId="18">
    <w:abstractNumId w:val="10"/>
  </w:num>
  <w:num w:numId="19">
    <w:abstractNumId w:val="22"/>
  </w:num>
  <w:num w:numId="20">
    <w:abstractNumId w:val="28"/>
  </w:num>
  <w:num w:numId="21">
    <w:abstractNumId w:val="12"/>
  </w:num>
  <w:num w:numId="22">
    <w:abstractNumId w:val="20"/>
  </w:num>
  <w:num w:numId="23">
    <w:abstractNumId w:val="4"/>
  </w:num>
  <w:num w:numId="24">
    <w:abstractNumId w:val="31"/>
  </w:num>
  <w:num w:numId="25">
    <w:abstractNumId w:val="6"/>
  </w:num>
  <w:num w:numId="26">
    <w:abstractNumId w:val="11"/>
  </w:num>
  <w:num w:numId="27">
    <w:abstractNumId w:val="18"/>
  </w:num>
  <w:num w:numId="28">
    <w:abstractNumId w:val="26"/>
  </w:num>
  <w:num w:numId="29">
    <w:abstractNumId w:val="9"/>
  </w:num>
  <w:num w:numId="30">
    <w:abstractNumId w:val="21"/>
  </w:num>
  <w:num w:numId="31">
    <w:abstractNumId w:val="25"/>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1D4"/>
    <w:rsid w:val="00044BD2"/>
    <w:rsid w:val="000D0961"/>
    <w:rsid w:val="00161623"/>
    <w:rsid w:val="00180478"/>
    <w:rsid w:val="00193215"/>
    <w:rsid w:val="001A29B1"/>
    <w:rsid w:val="001D2BA9"/>
    <w:rsid w:val="00202924"/>
    <w:rsid w:val="002052F2"/>
    <w:rsid w:val="002555E1"/>
    <w:rsid w:val="00284685"/>
    <w:rsid w:val="0028607F"/>
    <w:rsid w:val="00293AE9"/>
    <w:rsid w:val="00295082"/>
    <w:rsid w:val="002B38B8"/>
    <w:rsid w:val="00333486"/>
    <w:rsid w:val="003E1E49"/>
    <w:rsid w:val="00422360"/>
    <w:rsid w:val="0044455A"/>
    <w:rsid w:val="00462667"/>
    <w:rsid w:val="00477982"/>
    <w:rsid w:val="00492F25"/>
    <w:rsid w:val="004B14B1"/>
    <w:rsid w:val="004C79DF"/>
    <w:rsid w:val="00501B7B"/>
    <w:rsid w:val="005525AD"/>
    <w:rsid w:val="005E38B3"/>
    <w:rsid w:val="005E6A44"/>
    <w:rsid w:val="00610B3A"/>
    <w:rsid w:val="00613948"/>
    <w:rsid w:val="00641F6D"/>
    <w:rsid w:val="00682D62"/>
    <w:rsid w:val="00693AD4"/>
    <w:rsid w:val="006F3C79"/>
    <w:rsid w:val="00746194"/>
    <w:rsid w:val="00784A0F"/>
    <w:rsid w:val="00791D14"/>
    <w:rsid w:val="007B164F"/>
    <w:rsid w:val="007C0BB1"/>
    <w:rsid w:val="0083152B"/>
    <w:rsid w:val="008369E6"/>
    <w:rsid w:val="0086466B"/>
    <w:rsid w:val="008841ED"/>
    <w:rsid w:val="00997AF2"/>
    <w:rsid w:val="009B0911"/>
    <w:rsid w:val="009E2260"/>
    <w:rsid w:val="009E494C"/>
    <w:rsid w:val="00A360E0"/>
    <w:rsid w:val="00AB3759"/>
    <w:rsid w:val="00AD198E"/>
    <w:rsid w:val="00B23609"/>
    <w:rsid w:val="00B7733D"/>
    <w:rsid w:val="00BA0ABC"/>
    <w:rsid w:val="00BC714F"/>
    <w:rsid w:val="00BC79DC"/>
    <w:rsid w:val="00BD30EA"/>
    <w:rsid w:val="00C3450D"/>
    <w:rsid w:val="00C44E7F"/>
    <w:rsid w:val="00C607C6"/>
    <w:rsid w:val="00D44E0B"/>
    <w:rsid w:val="00DF6AB1"/>
    <w:rsid w:val="00E167E5"/>
    <w:rsid w:val="00E16A28"/>
    <w:rsid w:val="00E276CD"/>
    <w:rsid w:val="00E27ED5"/>
    <w:rsid w:val="00E662F2"/>
    <w:rsid w:val="00E921D4"/>
    <w:rsid w:val="00E96F25"/>
    <w:rsid w:val="00EB2833"/>
    <w:rsid w:val="00EF17C8"/>
    <w:rsid w:val="00EF3ECC"/>
    <w:rsid w:val="00EF6CAE"/>
    <w:rsid w:val="00F20B38"/>
    <w:rsid w:val="00F5602A"/>
    <w:rsid w:val="00FA44EB"/>
    <w:rsid w:val="00FD3A5F"/>
    <w:rsid w:val="00FE1B1F"/>
    <w:rsid w:val="00FE6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021616-91A1-4AC3-8052-6D80D4AAC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qFormat="1"/>
    <w:lsdException w:name="Subtitle" w:uiPriority="0"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2B"/>
    <w:pPr>
      <w:widowControl w:val="0"/>
      <w:jc w:val="both"/>
    </w:pPr>
    <w:rPr>
      <w:rFonts w:ascii="Times New Roman" w:eastAsia="宋体" w:hAnsi="Times New Roman" w:cs="Times New Roman"/>
      <w:szCs w:val="24"/>
    </w:rPr>
  </w:style>
  <w:style w:type="paragraph" w:styleId="1">
    <w:name w:val="heading 1"/>
    <w:basedOn w:val="a"/>
    <w:next w:val="a"/>
    <w:link w:val="10"/>
    <w:qFormat/>
    <w:rsid w:val="00746194"/>
    <w:pPr>
      <w:keepNext/>
      <w:keepLines/>
      <w:spacing w:before="340" w:after="330" w:line="576" w:lineRule="auto"/>
      <w:outlineLvl w:val="0"/>
    </w:pPr>
    <w:rPr>
      <w:b/>
      <w:kern w:val="44"/>
      <w:sz w:val="44"/>
    </w:rPr>
  </w:style>
  <w:style w:type="paragraph" w:styleId="2">
    <w:name w:val="heading 2"/>
    <w:basedOn w:val="a"/>
    <w:next w:val="a"/>
    <w:link w:val="20"/>
    <w:qFormat/>
    <w:rsid w:val="00746194"/>
    <w:pPr>
      <w:keepNext/>
      <w:keepLines/>
      <w:spacing w:before="260" w:after="260" w:line="413" w:lineRule="auto"/>
      <w:outlineLvl w:val="1"/>
    </w:pPr>
    <w:rPr>
      <w:rFonts w:ascii="Arial" w:hAnsi="Arial"/>
      <w:b/>
      <w:kern w:val="0"/>
      <w:sz w:val="24"/>
    </w:rPr>
  </w:style>
  <w:style w:type="paragraph" w:styleId="3">
    <w:name w:val="heading 3"/>
    <w:basedOn w:val="a"/>
    <w:next w:val="a"/>
    <w:link w:val="30"/>
    <w:qFormat/>
    <w:rsid w:val="00746194"/>
    <w:pPr>
      <w:keepNext/>
      <w:keepLines/>
      <w:spacing w:before="260" w:after="260" w:line="416" w:lineRule="auto"/>
      <w:outlineLvl w:val="2"/>
    </w:pPr>
    <w:rPr>
      <w:b/>
      <w:bCs/>
      <w:sz w:val="32"/>
      <w:szCs w:val="32"/>
    </w:rPr>
  </w:style>
  <w:style w:type="paragraph" w:styleId="4">
    <w:name w:val="heading 4"/>
    <w:basedOn w:val="a"/>
    <w:next w:val="a"/>
    <w:link w:val="40"/>
    <w:qFormat/>
    <w:rsid w:val="00746194"/>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rsid w:val="00746194"/>
    <w:pPr>
      <w:keepNext/>
      <w:keepLines/>
      <w:spacing w:before="280" w:after="290" w:line="372" w:lineRule="auto"/>
      <w:outlineLvl w:val="4"/>
    </w:pPr>
    <w:rPr>
      <w:b/>
      <w:bCs/>
      <w:sz w:val="28"/>
      <w:szCs w:val="28"/>
    </w:rPr>
  </w:style>
  <w:style w:type="paragraph" w:styleId="6">
    <w:name w:val="heading 6"/>
    <w:basedOn w:val="a"/>
    <w:next w:val="a"/>
    <w:link w:val="60"/>
    <w:qFormat/>
    <w:rsid w:val="00746194"/>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rsid w:val="00746194"/>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rsid w:val="00746194"/>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rsid w:val="00746194"/>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746194"/>
    <w:pP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746194"/>
    <w:rPr>
      <w:sz w:val="18"/>
      <w:szCs w:val="18"/>
    </w:rPr>
  </w:style>
  <w:style w:type="paragraph" w:styleId="a5">
    <w:name w:val="footer"/>
    <w:basedOn w:val="a"/>
    <w:link w:val="a6"/>
    <w:uiPriority w:val="99"/>
    <w:unhideWhenUsed/>
    <w:qFormat/>
    <w:rsid w:val="0074619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746194"/>
    <w:rPr>
      <w:sz w:val="18"/>
      <w:szCs w:val="18"/>
    </w:rPr>
  </w:style>
  <w:style w:type="character" w:customStyle="1" w:styleId="10">
    <w:name w:val="标题 1 字符"/>
    <w:basedOn w:val="a0"/>
    <w:link w:val="1"/>
    <w:qFormat/>
    <w:rsid w:val="00746194"/>
    <w:rPr>
      <w:rFonts w:ascii="Times New Roman" w:eastAsia="宋体" w:hAnsi="Times New Roman" w:cs="Times New Roman"/>
      <w:b/>
      <w:kern w:val="44"/>
      <w:sz w:val="44"/>
      <w:szCs w:val="24"/>
    </w:rPr>
  </w:style>
  <w:style w:type="character" w:customStyle="1" w:styleId="20">
    <w:name w:val="标题 2 字符"/>
    <w:basedOn w:val="a0"/>
    <w:link w:val="2"/>
    <w:qFormat/>
    <w:rsid w:val="00746194"/>
    <w:rPr>
      <w:rFonts w:ascii="Arial" w:eastAsia="宋体" w:hAnsi="Arial" w:cs="Times New Roman"/>
      <w:b/>
      <w:kern w:val="0"/>
      <w:sz w:val="24"/>
      <w:szCs w:val="24"/>
    </w:rPr>
  </w:style>
  <w:style w:type="character" w:customStyle="1" w:styleId="30">
    <w:name w:val="标题 3 字符"/>
    <w:basedOn w:val="a0"/>
    <w:link w:val="3"/>
    <w:qFormat/>
    <w:rsid w:val="00746194"/>
    <w:rPr>
      <w:rFonts w:ascii="Times New Roman" w:eastAsia="宋体" w:hAnsi="Times New Roman" w:cs="Times New Roman"/>
      <w:b/>
      <w:bCs/>
      <w:sz w:val="32"/>
      <w:szCs w:val="32"/>
    </w:rPr>
  </w:style>
  <w:style w:type="character" w:customStyle="1" w:styleId="40">
    <w:name w:val="标题 4 字符"/>
    <w:basedOn w:val="a0"/>
    <w:link w:val="4"/>
    <w:qFormat/>
    <w:rsid w:val="00746194"/>
    <w:rPr>
      <w:rFonts w:ascii="Cambria" w:eastAsia="宋体" w:hAnsi="Cambria" w:cs="Times New Roman"/>
      <w:b/>
      <w:bCs/>
      <w:sz w:val="28"/>
      <w:szCs w:val="28"/>
    </w:rPr>
  </w:style>
  <w:style w:type="character" w:customStyle="1" w:styleId="50">
    <w:name w:val="标题 5 字符"/>
    <w:basedOn w:val="a0"/>
    <w:link w:val="5"/>
    <w:qFormat/>
    <w:rsid w:val="00746194"/>
    <w:rPr>
      <w:rFonts w:ascii="Times New Roman" w:eastAsia="宋体" w:hAnsi="Times New Roman" w:cs="Times New Roman"/>
      <w:b/>
      <w:bCs/>
      <w:sz w:val="28"/>
      <w:szCs w:val="28"/>
    </w:rPr>
  </w:style>
  <w:style w:type="character" w:customStyle="1" w:styleId="60">
    <w:name w:val="标题 6 字符"/>
    <w:basedOn w:val="a0"/>
    <w:link w:val="6"/>
    <w:qFormat/>
    <w:rsid w:val="00746194"/>
    <w:rPr>
      <w:rFonts w:ascii="Arial" w:eastAsia="黑体" w:hAnsi="Arial" w:cs="Times New Roman"/>
      <w:b/>
      <w:bCs/>
      <w:kern w:val="0"/>
      <w:sz w:val="24"/>
      <w:szCs w:val="24"/>
    </w:rPr>
  </w:style>
  <w:style w:type="character" w:customStyle="1" w:styleId="70">
    <w:name w:val="标题 7 字符"/>
    <w:basedOn w:val="a0"/>
    <w:link w:val="7"/>
    <w:qFormat/>
    <w:rsid w:val="00746194"/>
    <w:rPr>
      <w:rFonts w:ascii="Times New Roman" w:eastAsia="宋体" w:hAnsi="Times New Roman" w:cs="Times New Roman"/>
      <w:b/>
      <w:bCs/>
      <w:kern w:val="0"/>
      <w:sz w:val="24"/>
      <w:szCs w:val="24"/>
    </w:rPr>
  </w:style>
  <w:style w:type="character" w:customStyle="1" w:styleId="80">
    <w:name w:val="标题 8 字符"/>
    <w:basedOn w:val="a0"/>
    <w:link w:val="8"/>
    <w:qFormat/>
    <w:rsid w:val="00746194"/>
    <w:rPr>
      <w:rFonts w:ascii="Arial" w:eastAsia="黑体" w:hAnsi="Arial" w:cs="Times New Roman"/>
      <w:kern w:val="0"/>
      <w:sz w:val="24"/>
      <w:szCs w:val="24"/>
    </w:rPr>
  </w:style>
  <w:style w:type="character" w:customStyle="1" w:styleId="90">
    <w:name w:val="标题 9 字符"/>
    <w:basedOn w:val="a0"/>
    <w:link w:val="9"/>
    <w:qFormat/>
    <w:rsid w:val="00746194"/>
    <w:rPr>
      <w:rFonts w:ascii="Arial" w:eastAsia="黑体" w:hAnsi="Arial" w:cs="Times New Roman"/>
      <w:kern w:val="0"/>
      <w:szCs w:val="21"/>
    </w:rPr>
  </w:style>
  <w:style w:type="paragraph" w:styleId="71">
    <w:name w:val="toc 7"/>
    <w:basedOn w:val="a"/>
    <w:next w:val="a"/>
    <w:qFormat/>
    <w:rsid w:val="00746194"/>
    <w:pPr>
      <w:ind w:leftChars="1200" w:left="2520"/>
    </w:pPr>
    <w:rPr>
      <w:rFonts w:ascii="Calibri" w:hAnsi="Calibri"/>
      <w:szCs w:val="22"/>
    </w:rPr>
  </w:style>
  <w:style w:type="paragraph" w:styleId="a7">
    <w:name w:val="Normal Indent"/>
    <w:basedOn w:val="a"/>
    <w:qFormat/>
    <w:rsid w:val="00746194"/>
    <w:pPr>
      <w:ind w:firstLineChars="200" w:firstLine="420"/>
    </w:pPr>
  </w:style>
  <w:style w:type="paragraph" w:styleId="a8">
    <w:name w:val="Document Map"/>
    <w:basedOn w:val="a"/>
    <w:link w:val="a9"/>
    <w:qFormat/>
    <w:rsid w:val="00746194"/>
    <w:rPr>
      <w:rFonts w:ascii="宋体"/>
      <w:sz w:val="18"/>
      <w:szCs w:val="18"/>
    </w:rPr>
  </w:style>
  <w:style w:type="character" w:customStyle="1" w:styleId="a9">
    <w:name w:val="文档结构图 字符"/>
    <w:basedOn w:val="a0"/>
    <w:link w:val="a8"/>
    <w:rsid w:val="00746194"/>
    <w:rPr>
      <w:rFonts w:ascii="宋体" w:eastAsia="宋体" w:hAnsi="Times New Roman" w:cs="Times New Roman"/>
      <w:sz w:val="18"/>
      <w:szCs w:val="18"/>
    </w:rPr>
  </w:style>
  <w:style w:type="paragraph" w:styleId="aa">
    <w:name w:val="annotation text"/>
    <w:basedOn w:val="a"/>
    <w:link w:val="ab"/>
    <w:qFormat/>
    <w:rsid w:val="00746194"/>
    <w:pPr>
      <w:jc w:val="left"/>
    </w:pPr>
    <w:rPr>
      <w:kern w:val="0"/>
      <w:sz w:val="20"/>
    </w:rPr>
  </w:style>
  <w:style w:type="character" w:customStyle="1" w:styleId="ab">
    <w:name w:val="批注文字 字符"/>
    <w:basedOn w:val="a0"/>
    <w:link w:val="aa"/>
    <w:qFormat/>
    <w:rsid w:val="00746194"/>
    <w:rPr>
      <w:rFonts w:ascii="Times New Roman" w:eastAsia="宋体" w:hAnsi="Times New Roman" w:cs="Times New Roman"/>
      <w:kern w:val="0"/>
      <w:sz w:val="20"/>
      <w:szCs w:val="24"/>
    </w:rPr>
  </w:style>
  <w:style w:type="paragraph" w:styleId="31">
    <w:name w:val="Body Text 3"/>
    <w:basedOn w:val="a"/>
    <w:link w:val="32"/>
    <w:qFormat/>
    <w:rsid w:val="00746194"/>
    <w:pPr>
      <w:spacing w:after="120"/>
    </w:pPr>
    <w:rPr>
      <w:sz w:val="16"/>
      <w:szCs w:val="16"/>
    </w:rPr>
  </w:style>
  <w:style w:type="character" w:customStyle="1" w:styleId="32">
    <w:name w:val="正文文本 3 字符"/>
    <w:basedOn w:val="a0"/>
    <w:link w:val="31"/>
    <w:rsid w:val="00746194"/>
    <w:rPr>
      <w:rFonts w:ascii="Times New Roman" w:eastAsia="宋体" w:hAnsi="Times New Roman" w:cs="Times New Roman"/>
      <w:sz w:val="16"/>
      <w:szCs w:val="16"/>
    </w:rPr>
  </w:style>
  <w:style w:type="paragraph" w:styleId="ac">
    <w:name w:val="Body Text"/>
    <w:basedOn w:val="a"/>
    <w:next w:val="a3"/>
    <w:link w:val="ad"/>
    <w:qFormat/>
    <w:rsid w:val="00746194"/>
    <w:pPr>
      <w:spacing w:after="120"/>
    </w:pPr>
  </w:style>
  <w:style w:type="character" w:customStyle="1" w:styleId="ad">
    <w:name w:val="正文文本 字符"/>
    <w:basedOn w:val="a0"/>
    <w:link w:val="ac"/>
    <w:qFormat/>
    <w:rsid w:val="00746194"/>
    <w:rPr>
      <w:rFonts w:ascii="Times New Roman" w:eastAsia="宋体" w:hAnsi="Times New Roman" w:cs="Times New Roman"/>
      <w:szCs w:val="24"/>
    </w:rPr>
  </w:style>
  <w:style w:type="paragraph" w:styleId="ae">
    <w:name w:val="Body Text Indent"/>
    <w:basedOn w:val="a"/>
    <w:next w:val="21"/>
    <w:link w:val="af"/>
    <w:qFormat/>
    <w:rsid w:val="00746194"/>
    <w:pPr>
      <w:spacing w:after="120"/>
      <w:ind w:leftChars="200" w:left="420"/>
    </w:pPr>
  </w:style>
  <w:style w:type="character" w:customStyle="1" w:styleId="af">
    <w:name w:val="正文文本缩进 字符"/>
    <w:basedOn w:val="a0"/>
    <w:link w:val="ae"/>
    <w:qFormat/>
    <w:rsid w:val="00746194"/>
    <w:rPr>
      <w:rFonts w:ascii="Times New Roman" w:eastAsia="宋体" w:hAnsi="Times New Roman" w:cs="Times New Roman"/>
      <w:szCs w:val="24"/>
    </w:rPr>
  </w:style>
  <w:style w:type="paragraph" w:styleId="21">
    <w:name w:val="Body Text Indent 2"/>
    <w:basedOn w:val="a"/>
    <w:next w:val="af0"/>
    <w:link w:val="22"/>
    <w:qFormat/>
    <w:rsid w:val="00746194"/>
    <w:pPr>
      <w:ind w:firstLine="560"/>
    </w:pPr>
  </w:style>
  <w:style w:type="character" w:customStyle="1" w:styleId="22">
    <w:name w:val="正文文本缩进 2 字符"/>
    <w:basedOn w:val="a0"/>
    <w:link w:val="21"/>
    <w:rsid w:val="00746194"/>
    <w:rPr>
      <w:rFonts w:ascii="Times New Roman" w:eastAsia="宋体" w:hAnsi="Times New Roman" w:cs="Times New Roman"/>
      <w:szCs w:val="24"/>
    </w:rPr>
  </w:style>
  <w:style w:type="paragraph" w:styleId="af0">
    <w:name w:val="Date"/>
    <w:basedOn w:val="a"/>
    <w:next w:val="a"/>
    <w:link w:val="af1"/>
    <w:qFormat/>
    <w:rsid w:val="00746194"/>
    <w:rPr>
      <w:sz w:val="24"/>
      <w:szCs w:val="20"/>
    </w:rPr>
  </w:style>
  <w:style w:type="character" w:customStyle="1" w:styleId="af1">
    <w:name w:val="日期 字符"/>
    <w:basedOn w:val="a0"/>
    <w:link w:val="af0"/>
    <w:qFormat/>
    <w:rsid w:val="00746194"/>
    <w:rPr>
      <w:rFonts w:ascii="Times New Roman" w:eastAsia="宋体" w:hAnsi="Times New Roman" w:cs="Times New Roman"/>
      <w:sz w:val="24"/>
      <w:szCs w:val="20"/>
    </w:rPr>
  </w:style>
  <w:style w:type="paragraph" w:styleId="23">
    <w:name w:val="List 2"/>
    <w:basedOn w:val="a"/>
    <w:qFormat/>
    <w:rsid w:val="00746194"/>
    <w:pPr>
      <w:ind w:left="840" w:hanging="420"/>
    </w:pPr>
    <w:rPr>
      <w:sz w:val="24"/>
      <w:szCs w:val="20"/>
    </w:rPr>
  </w:style>
  <w:style w:type="paragraph" w:styleId="51">
    <w:name w:val="toc 5"/>
    <w:basedOn w:val="a"/>
    <w:next w:val="a"/>
    <w:qFormat/>
    <w:rsid w:val="00746194"/>
    <w:pPr>
      <w:ind w:leftChars="800" w:left="1680"/>
    </w:pPr>
    <w:rPr>
      <w:rFonts w:ascii="Calibri" w:hAnsi="Calibri"/>
      <w:szCs w:val="22"/>
    </w:rPr>
  </w:style>
  <w:style w:type="paragraph" w:styleId="33">
    <w:name w:val="toc 3"/>
    <w:basedOn w:val="a"/>
    <w:next w:val="a"/>
    <w:qFormat/>
    <w:rsid w:val="00746194"/>
    <w:pPr>
      <w:ind w:leftChars="400" w:left="840"/>
    </w:pPr>
  </w:style>
  <w:style w:type="paragraph" w:styleId="af2">
    <w:name w:val="Plain Text"/>
    <w:basedOn w:val="a"/>
    <w:link w:val="af3"/>
    <w:qFormat/>
    <w:rsid w:val="00746194"/>
    <w:rPr>
      <w:rFonts w:ascii="宋体" w:hAnsi="Courier New"/>
      <w:szCs w:val="21"/>
    </w:rPr>
  </w:style>
  <w:style w:type="character" w:customStyle="1" w:styleId="af3">
    <w:name w:val="纯文本 字符"/>
    <w:basedOn w:val="a0"/>
    <w:link w:val="af2"/>
    <w:qFormat/>
    <w:rsid w:val="00746194"/>
    <w:rPr>
      <w:rFonts w:ascii="宋体" w:eastAsia="宋体" w:hAnsi="Courier New" w:cs="Times New Roman"/>
      <w:szCs w:val="21"/>
    </w:rPr>
  </w:style>
  <w:style w:type="paragraph" w:styleId="81">
    <w:name w:val="toc 8"/>
    <w:basedOn w:val="a"/>
    <w:next w:val="a"/>
    <w:qFormat/>
    <w:rsid w:val="00746194"/>
    <w:pPr>
      <w:ind w:leftChars="1400" w:left="2940"/>
    </w:pPr>
    <w:rPr>
      <w:rFonts w:ascii="Calibri" w:hAnsi="Calibri"/>
      <w:szCs w:val="22"/>
    </w:rPr>
  </w:style>
  <w:style w:type="paragraph" w:styleId="af4">
    <w:name w:val="Balloon Text"/>
    <w:basedOn w:val="a"/>
    <w:link w:val="af5"/>
    <w:qFormat/>
    <w:rsid w:val="00746194"/>
    <w:rPr>
      <w:sz w:val="18"/>
      <w:szCs w:val="18"/>
    </w:rPr>
  </w:style>
  <w:style w:type="character" w:customStyle="1" w:styleId="af5">
    <w:name w:val="批注框文本 字符"/>
    <w:basedOn w:val="a0"/>
    <w:link w:val="af4"/>
    <w:qFormat/>
    <w:rsid w:val="00746194"/>
    <w:rPr>
      <w:rFonts w:ascii="Times New Roman" w:eastAsia="宋体" w:hAnsi="Times New Roman" w:cs="Times New Roman"/>
      <w:sz w:val="18"/>
      <w:szCs w:val="18"/>
    </w:rPr>
  </w:style>
  <w:style w:type="paragraph" w:styleId="11">
    <w:name w:val="toc 1"/>
    <w:basedOn w:val="a"/>
    <w:next w:val="a"/>
    <w:link w:val="12"/>
    <w:unhideWhenUsed/>
    <w:qFormat/>
    <w:rsid w:val="00746194"/>
    <w:pPr>
      <w:widowControl/>
      <w:spacing w:after="100" w:line="276" w:lineRule="auto"/>
      <w:jc w:val="left"/>
    </w:pPr>
    <w:rPr>
      <w:rFonts w:ascii="Calibri" w:hAnsi="Calibri"/>
      <w:kern w:val="0"/>
      <w:sz w:val="22"/>
      <w:szCs w:val="22"/>
    </w:rPr>
  </w:style>
  <w:style w:type="character" w:customStyle="1" w:styleId="12">
    <w:name w:val="目录 1 字符"/>
    <w:link w:val="11"/>
    <w:qFormat/>
    <w:rsid w:val="00746194"/>
    <w:rPr>
      <w:rFonts w:ascii="Calibri" w:eastAsia="宋体" w:hAnsi="Calibri" w:cs="Times New Roman"/>
      <w:kern w:val="0"/>
      <w:sz w:val="22"/>
    </w:rPr>
  </w:style>
  <w:style w:type="paragraph" w:styleId="41">
    <w:name w:val="toc 4"/>
    <w:basedOn w:val="a"/>
    <w:next w:val="a"/>
    <w:qFormat/>
    <w:rsid w:val="00746194"/>
    <w:pPr>
      <w:widowControl/>
      <w:ind w:left="600"/>
      <w:jc w:val="left"/>
    </w:pPr>
    <w:rPr>
      <w:kern w:val="0"/>
      <w:sz w:val="20"/>
      <w:szCs w:val="21"/>
    </w:rPr>
  </w:style>
  <w:style w:type="paragraph" w:styleId="af6">
    <w:name w:val="Subtitle"/>
    <w:basedOn w:val="a"/>
    <w:next w:val="a"/>
    <w:link w:val="af7"/>
    <w:qFormat/>
    <w:rsid w:val="00746194"/>
    <w:pPr>
      <w:widowControl/>
      <w:spacing w:after="60"/>
      <w:jc w:val="center"/>
      <w:outlineLvl w:val="1"/>
    </w:pPr>
    <w:rPr>
      <w:rFonts w:ascii="Cambria" w:hAnsi="Cambria"/>
      <w:b/>
      <w:bCs/>
      <w:kern w:val="28"/>
      <w:sz w:val="32"/>
      <w:szCs w:val="32"/>
    </w:rPr>
  </w:style>
  <w:style w:type="character" w:customStyle="1" w:styleId="af7">
    <w:name w:val="副标题 字符"/>
    <w:basedOn w:val="a0"/>
    <w:link w:val="af6"/>
    <w:rsid w:val="00746194"/>
    <w:rPr>
      <w:rFonts w:ascii="Cambria" w:eastAsia="宋体" w:hAnsi="Cambria" w:cs="Times New Roman"/>
      <w:b/>
      <w:bCs/>
      <w:kern w:val="28"/>
      <w:sz w:val="32"/>
      <w:szCs w:val="32"/>
    </w:rPr>
  </w:style>
  <w:style w:type="paragraph" w:styleId="af8">
    <w:name w:val="footnote text"/>
    <w:basedOn w:val="a"/>
    <w:link w:val="af9"/>
    <w:qFormat/>
    <w:rsid w:val="00746194"/>
    <w:pPr>
      <w:snapToGrid w:val="0"/>
      <w:jc w:val="left"/>
    </w:pPr>
    <w:rPr>
      <w:sz w:val="18"/>
      <w:szCs w:val="18"/>
    </w:rPr>
  </w:style>
  <w:style w:type="character" w:customStyle="1" w:styleId="af9">
    <w:name w:val="脚注文本 字符"/>
    <w:basedOn w:val="a0"/>
    <w:link w:val="af8"/>
    <w:rsid w:val="00746194"/>
    <w:rPr>
      <w:rFonts w:ascii="Times New Roman" w:eastAsia="宋体" w:hAnsi="Times New Roman" w:cs="Times New Roman"/>
      <w:sz w:val="18"/>
      <w:szCs w:val="18"/>
    </w:rPr>
  </w:style>
  <w:style w:type="paragraph" w:styleId="61">
    <w:name w:val="toc 6"/>
    <w:basedOn w:val="a"/>
    <w:next w:val="a"/>
    <w:qFormat/>
    <w:rsid w:val="00746194"/>
    <w:pPr>
      <w:ind w:leftChars="1000" w:left="2100"/>
    </w:pPr>
    <w:rPr>
      <w:rFonts w:ascii="Calibri" w:hAnsi="Calibri"/>
      <w:szCs w:val="22"/>
    </w:rPr>
  </w:style>
  <w:style w:type="paragraph" w:styleId="34">
    <w:name w:val="Body Text Indent 3"/>
    <w:basedOn w:val="a"/>
    <w:link w:val="35"/>
    <w:qFormat/>
    <w:rsid w:val="00746194"/>
    <w:pPr>
      <w:spacing w:after="120"/>
      <w:ind w:leftChars="200" w:left="420"/>
    </w:pPr>
    <w:rPr>
      <w:sz w:val="16"/>
      <w:szCs w:val="16"/>
    </w:rPr>
  </w:style>
  <w:style w:type="character" w:customStyle="1" w:styleId="35">
    <w:name w:val="正文文本缩进 3 字符"/>
    <w:basedOn w:val="a0"/>
    <w:link w:val="34"/>
    <w:qFormat/>
    <w:rsid w:val="00746194"/>
    <w:rPr>
      <w:rFonts w:ascii="Times New Roman" w:eastAsia="宋体" w:hAnsi="Times New Roman" w:cs="Times New Roman"/>
      <w:sz w:val="16"/>
      <w:szCs w:val="16"/>
    </w:rPr>
  </w:style>
  <w:style w:type="paragraph" w:styleId="24">
    <w:name w:val="toc 2"/>
    <w:basedOn w:val="a"/>
    <w:next w:val="a"/>
    <w:qFormat/>
    <w:rsid w:val="00746194"/>
    <w:pPr>
      <w:ind w:leftChars="200" w:left="420"/>
    </w:pPr>
  </w:style>
  <w:style w:type="paragraph" w:styleId="91">
    <w:name w:val="toc 9"/>
    <w:basedOn w:val="a"/>
    <w:next w:val="a"/>
    <w:qFormat/>
    <w:rsid w:val="00746194"/>
    <w:pPr>
      <w:ind w:leftChars="1600" w:left="3360"/>
    </w:pPr>
    <w:rPr>
      <w:rFonts w:ascii="Calibri" w:hAnsi="Calibri"/>
      <w:szCs w:val="22"/>
    </w:rPr>
  </w:style>
  <w:style w:type="paragraph" w:styleId="25">
    <w:name w:val="Body Text 2"/>
    <w:basedOn w:val="a"/>
    <w:link w:val="26"/>
    <w:qFormat/>
    <w:rsid w:val="00746194"/>
    <w:pPr>
      <w:widowControl/>
      <w:jc w:val="left"/>
    </w:pPr>
  </w:style>
  <w:style w:type="character" w:customStyle="1" w:styleId="26">
    <w:name w:val="正文文本 2 字符"/>
    <w:basedOn w:val="a0"/>
    <w:link w:val="25"/>
    <w:rsid w:val="00746194"/>
    <w:rPr>
      <w:rFonts w:ascii="Times New Roman" w:eastAsia="宋体" w:hAnsi="Times New Roman" w:cs="Times New Roman"/>
      <w:szCs w:val="24"/>
    </w:rPr>
  </w:style>
  <w:style w:type="paragraph" w:styleId="afa">
    <w:name w:val="Message Header"/>
    <w:basedOn w:val="a"/>
    <w:link w:val="afb"/>
    <w:qFormat/>
    <w:rsid w:val="0074619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character" w:customStyle="1" w:styleId="afb">
    <w:name w:val="信息标题 字符"/>
    <w:basedOn w:val="a0"/>
    <w:link w:val="afa"/>
    <w:rsid w:val="00746194"/>
    <w:rPr>
      <w:rFonts w:ascii="Cambria" w:eastAsia="宋体" w:hAnsi="Cambria" w:cs="Times New Roman"/>
      <w:sz w:val="24"/>
      <w:szCs w:val="24"/>
      <w:shd w:val="pct20" w:color="auto" w:fill="auto"/>
    </w:rPr>
  </w:style>
  <w:style w:type="paragraph" w:styleId="HTML">
    <w:name w:val="HTML Preformatted"/>
    <w:basedOn w:val="a"/>
    <w:link w:val="HTML0"/>
    <w:unhideWhenUsed/>
    <w:qFormat/>
    <w:rsid w:val="007461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rPr>
  </w:style>
  <w:style w:type="character" w:customStyle="1" w:styleId="HTML0">
    <w:name w:val="HTML 预设格式 字符"/>
    <w:basedOn w:val="a0"/>
    <w:link w:val="HTML"/>
    <w:rsid w:val="00746194"/>
    <w:rPr>
      <w:rFonts w:ascii="Courier New" w:eastAsia="宋体" w:hAnsi="Courier New" w:cs="Times New Roman"/>
      <w:sz w:val="20"/>
      <w:szCs w:val="20"/>
    </w:rPr>
  </w:style>
  <w:style w:type="paragraph" w:styleId="afc">
    <w:name w:val="Normal (Web)"/>
    <w:basedOn w:val="a"/>
    <w:qFormat/>
    <w:rsid w:val="00746194"/>
    <w:pPr>
      <w:widowControl/>
      <w:spacing w:before="100" w:beforeAutospacing="1" w:after="100" w:afterAutospacing="1"/>
      <w:jc w:val="left"/>
    </w:pPr>
    <w:rPr>
      <w:rFonts w:ascii="宋体" w:hAnsi="宋体" w:cs="宋体"/>
      <w:kern w:val="0"/>
      <w:sz w:val="24"/>
    </w:rPr>
  </w:style>
  <w:style w:type="paragraph" w:styleId="13">
    <w:name w:val="index 1"/>
    <w:basedOn w:val="a"/>
    <w:next w:val="a"/>
    <w:qFormat/>
    <w:rsid w:val="00746194"/>
    <w:pPr>
      <w:widowControl/>
      <w:snapToGrid w:val="0"/>
      <w:jc w:val="left"/>
    </w:pPr>
    <w:rPr>
      <w:rFonts w:ascii="宋体" w:hAnsi="宋体"/>
      <w:b/>
      <w:kern w:val="0"/>
      <w:szCs w:val="21"/>
      <w:lang w:bidi="en-US"/>
    </w:rPr>
  </w:style>
  <w:style w:type="paragraph" w:styleId="afd">
    <w:name w:val="Title"/>
    <w:basedOn w:val="a"/>
    <w:next w:val="a"/>
    <w:link w:val="afe"/>
    <w:qFormat/>
    <w:rsid w:val="00746194"/>
    <w:pPr>
      <w:spacing w:before="240" w:after="60"/>
      <w:jc w:val="center"/>
      <w:outlineLvl w:val="0"/>
    </w:pPr>
    <w:rPr>
      <w:rFonts w:ascii="Cambria" w:hAnsi="Cambria"/>
      <w:b/>
      <w:bCs/>
      <w:sz w:val="32"/>
      <w:szCs w:val="32"/>
    </w:rPr>
  </w:style>
  <w:style w:type="character" w:customStyle="1" w:styleId="afe">
    <w:name w:val="标题 字符"/>
    <w:basedOn w:val="a0"/>
    <w:link w:val="afd"/>
    <w:rsid w:val="00746194"/>
    <w:rPr>
      <w:rFonts w:ascii="Cambria" w:eastAsia="宋体" w:hAnsi="Cambria" w:cs="Times New Roman"/>
      <w:b/>
      <w:bCs/>
      <w:sz w:val="32"/>
      <w:szCs w:val="32"/>
    </w:rPr>
  </w:style>
  <w:style w:type="paragraph" w:styleId="aff">
    <w:name w:val="annotation subject"/>
    <w:basedOn w:val="aa"/>
    <w:next w:val="aa"/>
    <w:link w:val="aff0"/>
    <w:qFormat/>
    <w:rsid w:val="00746194"/>
    <w:rPr>
      <w:b/>
      <w:bCs/>
      <w:kern w:val="2"/>
      <w:sz w:val="21"/>
    </w:rPr>
  </w:style>
  <w:style w:type="character" w:customStyle="1" w:styleId="aff0">
    <w:name w:val="批注主题 字符"/>
    <w:basedOn w:val="ab"/>
    <w:link w:val="aff"/>
    <w:qFormat/>
    <w:rsid w:val="00746194"/>
    <w:rPr>
      <w:rFonts w:ascii="Times New Roman" w:eastAsia="宋体" w:hAnsi="Times New Roman" w:cs="Times New Roman"/>
      <w:b/>
      <w:bCs/>
      <w:kern w:val="0"/>
      <w:sz w:val="20"/>
      <w:szCs w:val="24"/>
    </w:rPr>
  </w:style>
  <w:style w:type="paragraph" w:styleId="aff1">
    <w:name w:val="Body Text First Indent"/>
    <w:basedOn w:val="ac"/>
    <w:link w:val="aff2"/>
    <w:qFormat/>
    <w:rsid w:val="00746194"/>
    <w:pPr>
      <w:spacing w:line="312" w:lineRule="auto"/>
      <w:ind w:firstLine="420"/>
    </w:pPr>
  </w:style>
  <w:style w:type="character" w:customStyle="1" w:styleId="aff2">
    <w:name w:val="正文首行缩进 字符"/>
    <w:basedOn w:val="ad"/>
    <w:link w:val="aff1"/>
    <w:rsid w:val="00746194"/>
    <w:rPr>
      <w:rFonts w:ascii="Times New Roman" w:eastAsia="宋体" w:hAnsi="Times New Roman" w:cs="Times New Roman"/>
      <w:szCs w:val="24"/>
    </w:rPr>
  </w:style>
  <w:style w:type="paragraph" w:styleId="27">
    <w:name w:val="Body Text First Indent 2"/>
    <w:basedOn w:val="ae"/>
    <w:next w:val="a7"/>
    <w:link w:val="28"/>
    <w:unhideWhenUsed/>
    <w:qFormat/>
    <w:rsid w:val="00746194"/>
    <w:pPr>
      <w:ind w:firstLineChars="200" w:firstLine="420"/>
    </w:pPr>
  </w:style>
  <w:style w:type="character" w:customStyle="1" w:styleId="28">
    <w:name w:val="正文首行缩进 2 字符"/>
    <w:basedOn w:val="af"/>
    <w:link w:val="27"/>
    <w:rsid w:val="00746194"/>
    <w:rPr>
      <w:rFonts w:ascii="Times New Roman" w:eastAsia="宋体" w:hAnsi="Times New Roman" w:cs="Times New Roman"/>
      <w:szCs w:val="24"/>
    </w:rPr>
  </w:style>
  <w:style w:type="table" w:styleId="aff3">
    <w:name w:val="Table Grid"/>
    <w:basedOn w:val="a1"/>
    <w:unhideWhenUsed/>
    <w:qFormat/>
    <w:rsid w:val="0074619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sid w:val="00746194"/>
    <w:rPr>
      <w:b/>
      <w:bCs/>
    </w:rPr>
  </w:style>
  <w:style w:type="character" w:styleId="aff5">
    <w:name w:val="page number"/>
    <w:qFormat/>
    <w:rsid w:val="00746194"/>
  </w:style>
  <w:style w:type="character" w:styleId="aff6">
    <w:name w:val="FollowedHyperlink"/>
    <w:qFormat/>
    <w:rsid w:val="00746194"/>
    <w:rPr>
      <w:color w:val="000000"/>
      <w:u w:val="none"/>
    </w:rPr>
  </w:style>
  <w:style w:type="character" w:styleId="aff7">
    <w:name w:val="Emphasis"/>
    <w:qFormat/>
    <w:rsid w:val="00746194"/>
    <w:rPr>
      <w:i/>
    </w:rPr>
  </w:style>
  <w:style w:type="character" w:styleId="HTML1">
    <w:name w:val="HTML Definition"/>
    <w:rsid w:val="00746194"/>
    <w:rPr>
      <w:i/>
    </w:rPr>
  </w:style>
  <w:style w:type="character" w:styleId="HTML2">
    <w:name w:val="HTML Typewriter"/>
    <w:rsid w:val="00746194"/>
    <w:rPr>
      <w:rFonts w:ascii="Courier New" w:hAnsi="Courier New"/>
      <w:sz w:val="24"/>
      <w:szCs w:val="24"/>
    </w:rPr>
  </w:style>
  <w:style w:type="character" w:styleId="HTML3">
    <w:name w:val="HTML Acronym"/>
    <w:rsid w:val="00746194"/>
  </w:style>
  <w:style w:type="character" w:styleId="HTML4">
    <w:name w:val="HTML Variable"/>
    <w:rsid w:val="00746194"/>
    <w:rPr>
      <w:i/>
    </w:rPr>
  </w:style>
  <w:style w:type="character" w:styleId="aff8">
    <w:name w:val="Hyperlink"/>
    <w:uiPriority w:val="99"/>
    <w:unhideWhenUsed/>
    <w:qFormat/>
    <w:rsid w:val="00746194"/>
    <w:rPr>
      <w:color w:val="000000"/>
      <w:u w:val="none"/>
    </w:rPr>
  </w:style>
  <w:style w:type="character" w:styleId="HTML5">
    <w:name w:val="HTML Code"/>
    <w:rsid w:val="00746194"/>
    <w:rPr>
      <w:rFonts w:ascii="Arial" w:hAnsi="Arial" w:cs="Arial" w:hint="eastAsia"/>
      <w:sz w:val="24"/>
      <w:szCs w:val="24"/>
    </w:rPr>
  </w:style>
  <w:style w:type="character" w:styleId="aff9">
    <w:name w:val="annotation reference"/>
    <w:qFormat/>
    <w:rsid w:val="00746194"/>
    <w:rPr>
      <w:sz w:val="21"/>
      <w:szCs w:val="21"/>
    </w:rPr>
  </w:style>
  <w:style w:type="character" w:styleId="HTML6">
    <w:name w:val="HTML Cite"/>
    <w:rsid w:val="00746194"/>
    <w:rPr>
      <w:i/>
    </w:rPr>
  </w:style>
  <w:style w:type="character" w:styleId="HTML7">
    <w:name w:val="HTML Keyboard"/>
    <w:rsid w:val="00746194"/>
    <w:rPr>
      <w:rFonts w:ascii="Courier New" w:hAnsi="Courier New"/>
      <w:sz w:val="24"/>
      <w:szCs w:val="24"/>
    </w:rPr>
  </w:style>
  <w:style w:type="character" w:styleId="HTML8">
    <w:name w:val="HTML Sample"/>
    <w:rsid w:val="00746194"/>
    <w:rPr>
      <w:rFonts w:ascii="Courier New" w:hAnsi="Courier New"/>
      <w:sz w:val="24"/>
      <w:szCs w:val="24"/>
    </w:rPr>
  </w:style>
  <w:style w:type="character" w:customStyle="1" w:styleId="Char">
    <w:name w:val="文档结构图 Char"/>
    <w:qFormat/>
    <w:rsid w:val="00746194"/>
    <w:rPr>
      <w:rFonts w:ascii="宋体"/>
      <w:kern w:val="2"/>
      <w:sz w:val="18"/>
      <w:szCs w:val="18"/>
    </w:rPr>
  </w:style>
  <w:style w:type="character" w:customStyle="1" w:styleId="3Char">
    <w:name w:val="正文文本 3 Char"/>
    <w:uiPriority w:val="99"/>
    <w:qFormat/>
    <w:rsid w:val="00746194"/>
    <w:rPr>
      <w:rFonts w:ascii="宋体"/>
      <w:sz w:val="16"/>
      <w:szCs w:val="16"/>
    </w:rPr>
  </w:style>
  <w:style w:type="character" w:customStyle="1" w:styleId="2Char">
    <w:name w:val="正文文本缩进 2 Char"/>
    <w:qFormat/>
    <w:rsid w:val="00746194"/>
    <w:rPr>
      <w:rFonts w:ascii="宋体" w:hAnsi="宋体"/>
      <w:kern w:val="2"/>
      <w:sz w:val="28"/>
      <w:szCs w:val="24"/>
    </w:rPr>
  </w:style>
  <w:style w:type="character" w:customStyle="1" w:styleId="Char0">
    <w:name w:val="副标题 Char"/>
    <w:qFormat/>
    <w:rsid w:val="00746194"/>
    <w:rPr>
      <w:rFonts w:ascii="Cambria" w:hAnsi="Cambria"/>
      <w:sz w:val="24"/>
      <w:szCs w:val="24"/>
    </w:rPr>
  </w:style>
  <w:style w:type="character" w:customStyle="1" w:styleId="Char1">
    <w:name w:val="脚注文本 Char"/>
    <w:qFormat/>
    <w:rsid w:val="00746194"/>
    <w:rPr>
      <w:rFonts w:ascii="宋体"/>
      <w:sz w:val="18"/>
      <w:szCs w:val="18"/>
    </w:rPr>
  </w:style>
  <w:style w:type="character" w:customStyle="1" w:styleId="2Char0">
    <w:name w:val="正文文本 2 Char"/>
    <w:qFormat/>
    <w:rsid w:val="00746194"/>
    <w:rPr>
      <w:rFonts w:ascii="Calibri" w:hAnsi="Calibri"/>
      <w:b/>
      <w:bCs/>
      <w:sz w:val="21"/>
      <w:szCs w:val="24"/>
      <w:lang w:eastAsia="en-US" w:bidi="en-US"/>
    </w:rPr>
  </w:style>
  <w:style w:type="character" w:customStyle="1" w:styleId="Char2">
    <w:name w:val="信息标题 Char"/>
    <w:rsid w:val="00746194"/>
    <w:rPr>
      <w:rFonts w:ascii="Arial" w:hAnsi="Arial" w:cs="Arial"/>
      <w:kern w:val="2"/>
      <w:sz w:val="24"/>
      <w:szCs w:val="24"/>
      <w:shd w:val="pct20" w:color="auto" w:fill="auto"/>
    </w:rPr>
  </w:style>
  <w:style w:type="character" w:customStyle="1" w:styleId="HTMLChar">
    <w:name w:val="HTML 预设格式 Char"/>
    <w:uiPriority w:val="99"/>
    <w:qFormat/>
    <w:rsid w:val="00746194"/>
    <w:rPr>
      <w:rFonts w:ascii="Arial" w:hAnsi="Arial"/>
      <w:sz w:val="24"/>
    </w:rPr>
  </w:style>
  <w:style w:type="character" w:customStyle="1" w:styleId="Char3">
    <w:name w:val="标题 Char"/>
    <w:qFormat/>
    <w:rsid w:val="00746194"/>
    <w:rPr>
      <w:rFonts w:ascii="Cambria" w:hAnsi="Cambria"/>
      <w:b/>
      <w:kern w:val="2"/>
      <w:sz w:val="32"/>
      <w:szCs w:val="24"/>
    </w:rPr>
  </w:style>
  <w:style w:type="character" w:customStyle="1" w:styleId="Char4">
    <w:name w:val="正文首行缩进 Char"/>
    <w:qFormat/>
    <w:rsid w:val="00746194"/>
  </w:style>
  <w:style w:type="paragraph" w:customStyle="1" w:styleId="14">
    <w:name w:val="列出段落1"/>
    <w:basedOn w:val="a"/>
    <w:uiPriority w:val="34"/>
    <w:qFormat/>
    <w:rsid w:val="00746194"/>
    <w:pPr>
      <w:ind w:firstLineChars="200" w:firstLine="420"/>
    </w:pPr>
  </w:style>
  <w:style w:type="paragraph" w:customStyle="1" w:styleId="15">
    <w:name w:val="无间隔1"/>
    <w:qFormat/>
    <w:rsid w:val="00746194"/>
    <w:pPr>
      <w:widowControl w:val="0"/>
      <w:jc w:val="both"/>
    </w:pPr>
    <w:rPr>
      <w:rFonts w:ascii="Times New Roman" w:eastAsia="宋体" w:hAnsi="Times New Roman" w:cs="Times New Roman"/>
      <w:szCs w:val="24"/>
    </w:rPr>
  </w:style>
  <w:style w:type="character" w:customStyle="1" w:styleId="title2">
    <w:name w:val="title_2"/>
    <w:rsid w:val="00746194"/>
    <w:rPr>
      <w:b/>
      <w:sz w:val="19"/>
      <w:szCs w:val="19"/>
    </w:rPr>
  </w:style>
  <w:style w:type="character" w:customStyle="1" w:styleId="title21">
    <w:name w:val="title21"/>
    <w:rsid w:val="00746194"/>
    <w:rPr>
      <w:b/>
      <w:color w:val="000000"/>
    </w:rPr>
  </w:style>
  <w:style w:type="character" w:customStyle="1" w:styleId="title20">
    <w:name w:val="title2"/>
    <w:rsid w:val="00746194"/>
    <w:rPr>
      <w:b/>
      <w:color w:val="000000"/>
    </w:rPr>
  </w:style>
  <w:style w:type="character" w:customStyle="1" w:styleId="contenttable1">
    <w:name w:val="content_table1"/>
    <w:rsid w:val="00746194"/>
    <w:rPr>
      <w:b w:val="0"/>
      <w:sz w:val="19"/>
      <w:szCs w:val="19"/>
    </w:rPr>
  </w:style>
  <w:style w:type="character" w:customStyle="1" w:styleId="p0Char">
    <w:name w:val="p0 Char"/>
    <w:link w:val="p0"/>
    <w:qFormat/>
    <w:locked/>
    <w:rsid w:val="00746194"/>
    <w:rPr>
      <w:szCs w:val="21"/>
    </w:rPr>
  </w:style>
  <w:style w:type="paragraph" w:customStyle="1" w:styleId="p0">
    <w:name w:val="p0"/>
    <w:basedOn w:val="a"/>
    <w:link w:val="p0Char"/>
    <w:qFormat/>
    <w:rsid w:val="00746194"/>
    <w:pPr>
      <w:widowControl/>
    </w:pPr>
    <w:rPr>
      <w:rFonts w:asciiTheme="minorHAnsi" w:eastAsiaTheme="minorEastAsia" w:hAnsiTheme="minorHAnsi" w:cstheme="minorBidi"/>
      <w:szCs w:val="21"/>
    </w:rPr>
  </w:style>
  <w:style w:type="character" w:customStyle="1" w:styleId="content2">
    <w:name w:val="content_2"/>
    <w:rsid w:val="00746194"/>
    <w:rPr>
      <w:b w:val="0"/>
      <w:sz w:val="19"/>
      <w:szCs w:val="19"/>
    </w:rPr>
  </w:style>
  <w:style w:type="character" w:customStyle="1" w:styleId="title22">
    <w:name w:val="title22"/>
    <w:rsid w:val="00746194"/>
    <w:rPr>
      <w:b/>
      <w:color w:val="000000"/>
    </w:rPr>
  </w:style>
  <w:style w:type="character" w:customStyle="1" w:styleId="content1">
    <w:name w:val="content_1"/>
    <w:rsid w:val="00746194"/>
    <w:rPr>
      <w:b w:val="0"/>
      <w:sz w:val="19"/>
      <w:szCs w:val="19"/>
    </w:rPr>
  </w:style>
  <w:style w:type="character" w:customStyle="1" w:styleId="Char10">
    <w:name w:val="批注文字 Char1"/>
    <w:uiPriority w:val="99"/>
    <w:qFormat/>
    <w:rsid w:val="00746194"/>
    <w:rPr>
      <w:kern w:val="2"/>
      <w:sz w:val="21"/>
      <w:szCs w:val="24"/>
    </w:rPr>
  </w:style>
  <w:style w:type="character" w:customStyle="1" w:styleId="content3">
    <w:name w:val="content_3"/>
    <w:rsid w:val="00746194"/>
    <w:rPr>
      <w:b w:val="0"/>
      <w:sz w:val="19"/>
      <w:szCs w:val="19"/>
    </w:rPr>
  </w:style>
  <w:style w:type="character" w:customStyle="1" w:styleId="apple-style-span">
    <w:name w:val="apple-style-span"/>
    <w:rsid w:val="00746194"/>
  </w:style>
  <w:style w:type="character" w:customStyle="1" w:styleId="content">
    <w:name w:val="content"/>
    <w:rsid w:val="00746194"/>
    <w:rPr>
      <w:b w:val="0"/>
      <w:sz w:val="19"/>
      <w:szCs w:val="19"/>
    </w:rPr>
  </w:style>
  <w:style w:type="character" w:customStyle="1" w:styleId="title3">
    <w:name w:val="title_3"/>
    <w:rsid w:val="00746194"/>
    <w:rPr>
      <w:b/>
      <w:sz w:val="15"/>
      <w:szCs w:val="15"/>
    </w:rPr>
  </w:style>
  <w:style w:type="character" w:customStyle="1" w:styleId="title1">
    <w:name w:val="title_1"/>
    <w:rsid w:val="00746194"/>
    <w:rPr>
      <w:b/>
      <w:sz w:val="30"/>
      <w:szCs w:val="30"/>
    </w:rPr>
  </w:style>
  <w:style w:type="character" w:customStyle="1" w:styleId="3Char1">
    <w:name w:val="正文文本缩进 3 Char1"/>
    <w:uiPriority w:val="99"/>
    <w:qFormat/>
    <w:rsid w:val="00746194"/>
    <w:rPr>
      <w:rFonts w:eastAsia="宋体"/>
      <w:kern w:val="2"/>
      <w:sz w:val="16"/>
      <w:szCs w:val="16"/>
      <w:lang w:val="en-US" w:eastAsia="zh-CN" w:bidi="ar-SA"/>
    </w:rPr>
  </w:style>
  <w:style w:type="paragraph" w:customStyle="1" w:styleId="Normal02">
    <w:name w:val="Normal_0_2"/>
    <w:qFormat/>
    <w:rsid w:val="00746194"/>
    <w:rPr>
      <w:rFonts w:ascii="Times New Roman" w:eastAsia="Times New Roman" w:hAnsi="Times New Roman" w:cs="Times New Roman"/>
      <w:kern w:val="0"/>
      <w:sz w:val="24"/>
      <w:szCs w:val="24"/>
    </w:rPr>
  </w:style>
  <w:style w:type="paragraph" w:customStyle="1" w:styleId="16">
    <w:name w:val="列表段落1"/>
    <w:basedOn w:val="a"/>
    <w:rsid w:val="00746194"/>
    <w:pPr>
      <w:ind w:firstLineChars="200" w:firstLine="420"/>
    </w:pPr>
    <w:rPr>
      <w:rFonts w:ascii="Calibri" w:hAnsi="Calibri" w:cs="Calibri"/>
      <w:szCs w:val="21"/>
    </w:rPr>
  </w:style>
  <w:style w:type="paragraph" w:customStyle="1" w:styleId="Default">
    <w:name w:val="Default"/>
    <w:qFormat/>
    <w:rsid w:val="00746194"/>
    <w:pPr>
      <w:widowControl w:val="0"/>
      <w:autoSpaceDE w:val="0"/>
      <w:autoSpaceDN w:val="0"/>
      <w:adjustRightInd w:val="0"/>
    </w:pPr>
    <w:rPr>
      <w:rFonts w:ascii="黑体" w:eastAsia="黑体" w:hAnsi="Times New Roman" w:cs="Times New Roman"/>
      <w:kern w:val="0"/>
      <w:sz w:val="20"/>
      <w:szCs w:val="20"/>
    </w:rPr>
  </w:style>
  <w:style w:type="paragraph" w:customStyle="1" w:styleId="-">
    <w:name w:val="长沙-小标题"/>
    <w:basedOn w:val="a"/>
    <w:rsid w:val="00746194"/>
    <w:pPr>
      <w:spacing w:afterLines="50" w:line="360" w:lineRule="auto"/>
      <w:ind w:left="1060" w:hanging="420"/>
      <w:jc w:val="left"/>
    </w:pPr>
    <w:rPr>
      <w:rFonts w:ascii="Calibri" w:hAnsi="Calibri"/>
      <w:b/>
      <w:szCs w:val="21"/>
    </w:rPr>
  </w:style>
  <w:style w:type="paragraph" w:customStyle="1" w:styleId="ParaChar">
    <w:name w:val="默认段落字体 Para Char"/>
    <w:basedOn w:val="a"/>
    <w:rsid w:val="00746194"/>
  </w:style>
  <w:style w:type="paragraph" w:customStyle="1" w:styleId="AA0">
    <w:name w:val="正文 A A"/>
    <w:rsid w:val="00746194"/>
    <w:pPr>
      <w:framePr w:wrap="around" w:hAnchor="text" w:yAlign="top"/>
      <w:widowControl w:val="0"/>
      <w:jc w:val="both"/>
    </w:pPr>
    <w:rPr>
      <w:rFonts w:ascii="Arial Unicode MS" w:eastAsia="Times New Roman" w:hAnsi="Arial Unicode MS" w:cs="Arial Unicode MS" w:hint="eastAsia"/>
      <w:color w:val="000000"/>
      <w:szCs w:val="21"/>
      <w:u w:color="000000"/>
    </w:rPr>
  </w:style>
  <w:style w:type="paragraph" w:styleId="affa">
    <w:name w:val="List Paragraph"/>
    <w:basedOn w:val="a"/>
    <w:uiPriority w:val="34"/>
    <w:qFormat/>
    <w:rsid w:val="00746194"/>
    <w:pPr>
      <w:ind w:firstLineChars="200" w:firstLine="420"/>
    </w:pPr>
    <w:rPr>
      <w:rFonts w:ascii="Calibri" w:hAnsi="Calibri"/>
      <w:szCs w:val="22"/>
    </w:rPr>
  </w:style>
  <w:style w:type="paragraph" w:customStyle="1" w:styleId="Style2">
    <w:name w:val="_Style 2"/>
    <w:basedOn w:val="a"/>
    <w:uiPriority w:val="34"/>
    <w:qFormat/>
    <w:rsid w:val="00746194"/>
    <w:pPr>
      <w:ind w:firstLineChars="200" w:firstLine="420"/>
    </w:pPr>
    <w:rPr>
      <w:rFonts w:ascii="Calibri" w:hAnsi="Calibri"/>
      <w:szCs w:val="22"/>
    </w:rPr>
  </w:style>
  <w:style w:type="paragraph" w:customStyle="1" w:styleId="3NewNew">
    <w:name w:val="正文文本缩进 3 New New"/>
    <w:basedOn w:val="a"/>
    <w:qFormat/>
    <w:rsid w:val="00746194"/>
    <w:pPr>
      <w:spacing w:line="400" w:lineRule="exact"/>
      <w:ind w:leftChars="1" w:left="2"/>
    </w:pPr>
    <w:rPr>
      <w:rFonts w:ascii="宋体" w:hAnsi="宋体"/>
    </w:rPr>
  </w:style>
  <w:style w:type="paragraph" w:customStyle="1" w:styleId="Affb">
    <w:name w:val="正文 A"/>
    <w:link w:val="AChar"/>
    <w:qFormat/>
    <w:rsid w:val="00746194"/>
    <w:pPr>
      <w:framePr w:wrap="around" w:hAnchor="text" w:yAlign="top"/>
      <w:widowControl w:val="0"/>
      <w:jc w:val="both"/>
    </w:pPr>
    <w:rPr>
      <w:rFonts w:ascii="Arial Unicode MS" w:eastAsia="Times New Roman" w:hAnsi="Arial Unicode MS" w:cs="Arial Unicode MS" w:hint="eastAsia"/>
      <w:color w:val="000000"/>
      <w:szCs w:val="21"/>
      <w:u w:color="000000"/>
    </w:rPr>
  </w:style>
  <w:style w:type="paragraph" w:customStyle="1" w:styleId="CharCharChar">
    <w:name w:val="Char Char Char"/>
    <w:basedOn w:val="a"/>
    <w:rsid w:val="00746194"/>
    <w:rPr>
      <w:rFonts w:ascii="Tahoma" w:hAnsi="Tahoma"/>
      <w:sz w:val="24"/>
      <w:szCs w:val="20"/>
    </w:rPr>
  </w:style>
  <w:style w:type="table" w:customStyle="1" w:styleId="TableNormal">
    <w:name w:val="Table Normal"/>
    <w:uiPriority w:val="2"/>
    <w:unhideWhenUsed/>
    <w:qFormat/>
    <w:rsid w:val="00746194"/>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paragraph" w:customStyle="1" w:styleId="110">
    <w:name w:val="标题 11"/>
    <w:basedOn w:val="a"/>
    <w:uiPriority w:val="1"/>
    <w:qFormat/>
    <w:rsid w:val="00746194"/>
    <w:pPr>
      <w:autoSpaceDE w:val="0"/>
      <w:autoSpaceDN w:val="0"/>
      <w:spacing w:line="598" w:lineRule="exact"/>
      <w:jc w:val="center"/>
      <w:outlineLvl w:val="1"/>
    </w:pPr>
    <w:rPr>
      <w:rFonts w:ascii="微软雅黑" w:eastAsia="微软雅黑" w:hAnsi="微软雅黑" w:cs="微软雅黑"/>
      <w:b/>
      <w:bCs/>
      <w:kern w:val="0"/>
      <w:sz w:val="36"/>
      <w:szCs w:val="36"/>
      <w:lang w:val="zh-CN" w:bidi="zh-CN"/>
    </w:rPr>
  </w:style>
  <w:style w:type="paragraph" w:customStyle="1" w:styleId="210">
    <w:name w:val="标题 21"/>
    <w:basedOn w:val="a"/>
    <w:qFormat/>
    <w:rsid w:val="00746194"/>
    <w:pPr>
      <w:autoSpaceDE w:val="0"/>
      <w:autoSpaceDN w:val="0"/>
      <w:spacing w:before="23"/>
      <w:ind w:right="584"/>
      <w:jc w:val="center"/>
      <w:outlineLvl w:val="2"/>
    </w:pPr>
    <w:rPr>
      <w:rFonts w:ascii="宋体" w:hAnsi="宋体" w:cs="宋体"/>
      <w:kern w:val="0"/>
      <w:sz w:val="36"/>
      <w:szCs w:val="36"/>
      <w:lang w:val="zh-CN" w:bidi="zh-CN"/>
    </w:rPr>
  </w:style>
  <w:style w:type="paragraph" w:customStyle="1" w:styleId="310">
    <w:name w:val="标题 31"/>
    <w:basedOn w:val="a"/>
    <w:uiPriority w:val="1"/>
    <w:qFormat/>
    <w:rsid w:val="00746194"/>
    <w:pPr>
      <w:autoSpaceDE w:val="0"/>
      <w:autoSpaceDN w:val="0"/>
      <w:spacing w:line="517" w:lineRule="exact"/>
      <w:ind w:right="575"/>
      <w:jc w:val="center"/>
      <w:outlineLvl w:val="3"/>
    </w:pPr>
    <w:rPr>
      <w:rFonts w:ascii="微软雅黑" w:eastAsia="微软雅黑" w:hAnsi="微软雅黑" w:cs="微软雅黑"/>
      <w:b/>
      <w:bCs/>
      <w:kern w:val="0"/>
      <w:sz w:val="32"/>
      <w:szCs w:val="32"/>
      <w:lang w:val="zh-CN" w:bidi="zh-CN"/>
    </w:rPr>
  </w:style>
  <w:style w:type="paragraph" w:customStyle="1" w:styleId="410">
    <w:name w:val="标题 41"/>
    <w:basedOn w:val="a"/>
    <w:uiPriority w:val="1"/>
    <w:qFormat/>
    <w:rsid w:val="00746194"/>
    <w:pPr>
      <w:autoSpaceDE w:val="0"/>
      <w:autoSpaceDN w:val="0"/>
      <w:jc w:val="center"/>
      <w:outlineLvl w:val="4"/>
    </w:pPr>
    <w:rPr>
      <w:rFonts w:ascii="宋体" w:hAnsi="宋体" w:cs="宋体"/>
      <w:kern w:val="0"/>
      <w:sz w:val="32"/>
      <w:szCs w:val="32"/>
      <w:lang w:val="zh-CN" w:bidi="zh-CN"/>
    </w:rPr>
  </w:style>
  <w:style w:type="paragraph" w:customStyle="1" w:styleId="510">
    <w:name w:val="标题 51"/>
    <w:basedOn w:val="a"/>
    <w:uiPriority w:val="1"/>
    <w:qFormat/>
    <w:rsid w:val="00746194"/>
    <w:pPr>
      <w:autoSpaceDE w:val="0"/>
      <w:autoSpaceDN w:val="0"/>
      <w:ind w:left="1281"/>
      <w:jc w:val="left"/>
      <w:outlineLvl w:val="5"/>
    </w:pPr>
    <w:rPr>
      <w:rFonts w:ascii="微软雅黑" w:eastAsia="微软雅黑" w:hAnsi="微软雅黑" w:cs="微软雅黑"/>
      <w:b/>
      <w:bCs/>
      <w:kern w:val="0"/>
      <w:sz w:val="28"/>
      <w:szCs w:val="28"/>
      <w:lang w:val="zh-CN" w:bidi="zh-CN"/>
    </w:rPr>
  </w:style>
  <w:style w:type="paragraph" w:customStyle="1" w:styleId="TableParagraph">
    <w:name w:val="Table Paragraph"/>
    <w:basedOn w:val="a"/>
    <w:uiPriority w:val="1"/>
    <w:qFormat/>
    <w:rsid w:val="00746194"/>
    <w:pPr>
      <w:autoSpaceDE w:val="0"/>
      <w:autoSpaceDN w:val="0"/>
      <w:jc w:val="left"/>
    </w:pPr>
    <w:rPr>
      <w:rFonts w:ascii="宋体" w:hAnsi="宋体" w:cs="宋体"/>
      <w:kern w:val="0"/>
      <w:sz w:val="22"/>
      <w:szCs w:val="22"/>
      <w:lang w:val="zh-CN" w:bidi="zh-CN"/>
    </w:rPr>
  </w:style>
  <w:style w:type="character" w:customStyle="1" w:styleId="Char5">
    <w:name w:val="明显引用 Char"/>
    <w:qFormat/>
    <w:rsid w:val="00746194"/>
    <w:rPr>
      <w:b/>
      <w:i/>
      <w:sz w:val="24"/>
    </w:rPr>
  </w:style>
  <w:style w:type="paragraph" w:styleId="affc">
    <w:name w:val="Intense Quote"/>
    <w:basedOn w:val="a"/>
    <w:next w:val="a"/>
    <w:link w:val="affd"/>
    <w:uiPriority w:val="99"/>
    <w:qFormat/>
    <w:rsid w:val="00746194"/>
    <w:pPr>
      <w:widowControl/>
      <w:ind w:left="720" w:right="720"/>
      <w:jc w:val="left"/>
    </w:pPr>
    <w:rPr>
      <w:b/>
      <w:bCs/>
      <w:i/>
      <w:iCs/>
      <w:color w:val="4F81BD"/>
    </w:rPr>
  </w:style>
  <w:style w:type="character" w:customStyle="1" w:styleId="affd">
    <w:name w:val="明显引用 字符"/>
    <w:basedOn w:val="a0"/>
    <w:link w:val="affc"/>
    <w:uiPriority w:val="99"/>
    <w:rsid w:val="00746194"/>
    <w:rPr>
      <w:rFonts w:ascii="Times New Roman" w:eastAsia="宋体" w:hAnsi="Times New Roman" w:cs="Times New Roman"/>
      <w:b/>
      <w:bCs/>
      <w:i/>
      <w:iCs/>
      <w:color w:val="4F81BD"/>
      <w:szCs w:val="24"/>
    </w:rPr>
  </w:style>
  <w:style w:type="character" w:customStyle="1" w:styleId="CharChar15">
    <w:name w:val="Char Char15"/>
    <w:rsid w:val="00746194"/>
    <w:rPr>
      <w:rFonts w:eastAsia="宋体"/>
      <w:b/>
      <w:bCs/>
      <w:kern w:val="2"/>
      <w:sz w:val="24"/>
      <w:szCs w:val="24"/>
      <w:lang w:val="en-US" w:eastAsia="zh-CN" w:bidi="ar-SA"/>
    </w:rPr>
  </w:style>
  <w:style w:type="character" w:customStyle="1" w:styleId="CharChar22">
    <w:name w:val="Char Char22"/>
    <w:qFormat/>
    <w:rsid w:val="00746194"/>
    <w:rPr>
      <w:b/>
      <w:bCs/>
      <w:kern w:val="44"/>
      <w:sz w:val="44"/>
      <w:szCs w:val="44"/>
    </w:rPr>
  </w:style>
  <w:style w:type="character" w:customStyle="1" w:styleId="current5">
    <w:name w:val="current5"/>
    <w:rsid w:val="00746194"/>
    <w:rPr>
      <w:b/>
      <w:color w:val="FFFFFF"/>
      <w:bdr w:val="single" w:sz="12" w:space="0" w:color="FF5A00"/>
      <w:shd w:val="clear" w:color="auto" w:fill="FF6C16"/>
    </w:rPr>
  </w:style>
  <w:style w:type="character" w:customStyle="1" w:styleId="keyword-span-wrap">
    <w:name w:val="keyword-span-wrap"/>
    <w:qFormat/>
    <w:rsid w:val="00746194"/>
    <w:rPr>
      <w:color w:val="19A97B"/>
    </w:rPr>
  </w:style>
  <w:style w:type="character" w:customStyle="1" w:styleId="17">
    <w:name w:val="明显参考1"/>
    <w:qFormat/>
    <w:rsid w:val="00746194"/>
    <w:rPr>
      <w:b/>
      <w:sz w:val="24"/>
      <w:u w:val="single"/>
    </w:rPr>
  </w:style>
  <w:style w:type="character" w:customStyle="1" w:styleId="ca-161">
    <w:name w:val="ca-161"/>
    <w:qFormat/>
    <w:rsid w:val="00746194"/>
    <w:rPr>
      <w:rFonts w:ascii="宋体" w:eastAsia="宋体" w:hAnsi="宋体" w:hint="eastAsia"/>
      <w:color w:val="000000"/>
      <w:sz w:val="24"/>
      <w:szCs w:val="24"/>
    </w:rPr>
  </w:style>
  <w:style w:type="character" w:customStyle="1" w:styleId="Char11">
    <w:name w:val="正文首行缩进 Char1"/>
    <w:qFormat/>
    <w:rsid w:val="00746194"/>
  </w:style>
  <w:style w:type="character" w:customStyle="1" w:styleId="textcontents1">
    <w:name w:val="textcontents1"/>
    <w:rsid w:val="00746194"/>
    <w:rPr>
      <w:color w:val="000000"/>
      <w:sz w:val="22"/>
      <w:szCs w:val="22"/>
    </w:rPr>
  </w:style>
  <w:style w:type="character" w:customStyle="1" w:styleId="textcontents">
    <w:name w:val="textcontents"/>
    <w:qFormat/>
    <w:rsid w:val="00746194"/>
  </w:style>
  <w:style w:type="character" w:customStyle="1" w:styleId="18">
    <w:name w:val="不明显参考1"/>
    <w:qFormat/>
    <w:rsid w:val="00746194"/>
    <w:rPr>
      <w:sz w:val="24"/>
      <w:szCs w:val="24"/>
      <w:u w:val="single"/>
    </w:rPr>
  </w:style>
  <w:style w:type="character" w:customStyle="1" w:styleId="wx-space">
    <w:name w:val="wx-space"/>
    <w:rsid w:val="00746194"/>
  </w:style>
  <w:style w:type="character" w:customStyle="1" w:styleId="current1">
    <w:name w:val="current1"/>
    <w:rsid w:val="00746194"/>
    <w:rPr>
      <w:b/>
      <w:color w:val="FFFFFF"/>
      <w:bdr w:val="single" w:sz="6" w:space="0" w:color="000099"/>
      <w:shd w:val="clear" w:color="auto" w:fill="000099"/>
    </w:rPr>
  </w:style>
  <w:style w:type="character" w:customStyle="1" w:styleId="Char12">
    <w:name w:val="引用 Char1"/>
    <w:uiPriority w:val="29"/>
    <w:qFormat/>
    <w:rsid w:val="00746194"/>
    <w:rPr>
      <w:i/>
      <w:iCs/>
      <w:color w:val="000000"/>
      <w:kern w:val="2"/>
      <w:sz w:val="21"/>
      <w:szCs w:val="24"/>
    </w:rPr>
  </w:style>
  <w:style w:type="character" w:customStyle="1" w:styleId="150">
    <w:name w:val="15"/>
    <w:qFormat/>
    <w:rsid w:val="00746194"/>
    <w:rPr>
      <w:rFonts w:ascii="Times New Roman" w:eastAsia="宋体" w:hAnsi="Times New Roman" w:cs="Times New Roman" w:hint="default"/>
      <w:b/>
      <w:bCs/>
      <w:sz w:val="24"/>
      <w:szCs w:val="24"/>
    </w:rPr>
  </w:style>
  <w:style w:type="character" w:customStyle="1" w:styleId="current">
    <w:name w:val="current"/>
    <w:rsid w:val="00746194"/>
    <w:rPr>
      <w:b/>
      <w:color w:val="FFFFFF"/>
      <w:bdr w:val="single" w:sz="6" w:space="0" w:color="FFFFFF"/>
      <w:shd w:val="clear" w:color="auto" w:fill="606060"/>
    </w:rPr>
  </w:style>
  <w:style w:type="character" w:customStyle="1" w:styleId="javascript">
    <w:name w:val="javascript"/>
    <w:qFormat/>
    <w:rsid w:val="00746194"/>
  </w:style>
  <w:style w:type="character" w:customStyle="1" w:styleId="2858D7CFB-ED40-4347-BF05-701D383B685F">
    <w:name w:val="标题 2{858D7CFB-ED40-4347-BF05-701D383B685F}"/>
    <w:qFormat/>
    <w:rsid w:val="00746194"/>
    <w:rPr>
      <w:rFonts w:ascii="Arial" w:eastAsia="黑体" w:hAnsi="Arial"/>
      <w:b/>
      <w:kern w:val="2"/>
      <w:sz w:val="32"/>
      <w:lang w:val="en-US" w:eastAsia="zh-CN" w:bidi="ar-SA"/>
    </w:rPr>
  </w:style>
  <w:style w:type="character" w:customStyle="1" w:styleId="19">
    <w:name w:val="明显强调1"/>
    <w:qFormat/>
    <w:rsid w:val="00746194"/>
    <w:rPr>
      <w:b/>
      <w:i/>
      <w:sz w:val="24"/>
      <w:szCs w:val="24"/>
      <w:u w:val="single"/>
    </w:rPr>
  </w:style>
  <w:style w:type="character" w:customStyle="1" w:styleId="Char6">
    <w:name w:val="引用 Char"/>
    <w:qFormat/>
    <w:rsid w:val="00746194"/>
    <w:rPr>
      <w:i/>
      <w:sz w:val="24"/>
      <w:szCs w:val="24"/>
    </w:rPr>
  </w:style>
  <w:style w:type="paragraph" w:styleId="affe">
    <w:name w:val="Quote"/>
    <w:basedOn w:val="a"/>
    <w:next w:val="a"/>
    <w:link w:val="afff"/>
    <w:uiPriority w:val="99"/>
    <w:qFormat/>
    <w:rsid w:val="00746194"/>
    <w:pPr>
      <w:widowControl/>
      <w:jc w:val="left"/>
    </w:pPr>
    <w:rPr>
      <w:i/>
      <w:iCs/>
      <w:color w:val="000000"/>
    </w:rPr>
  </w:style>
  <w:style w:type="character" w:customStyle="1" w:styleId="afff">
    <w:name w:val="引用 字符"/>
    <w:basedOn w:val="a0"/>
    <w:link w:val="affe"/>
    <w:uiPriority w:val="99"/>
    <w:rsid w:val="00746194"/>
    <w:rPr>
      <w:rFonts w:ascii="Times New Roman" w:eastAsia="宋体" w:hAnsi="Times New Roman" w:cs="Times New Roman"/>
      <w:i/>
      <w:iCs/>
      <w:color w:val="000000"/>
      <w:szCs w:val="24"/>
    </w:rPr>
  </w:style>
  <w:style w:type="character" w:customStyle="1" w:styleId="Char13">
    <w:name w:val="页眉 Char1"/>
    <w:rsid w:val="00746194"/>
    <w:rPr>
      <w:rFonts w:ascii="Times New Roman" w:eastAsia="宋体" w:hAnsi="Times New Roman" w:cs="Times New Roman"/>
      <w:sz w:val="18"/>
      <w:szCs w:val="18"/>
    </w:rPr>
  </w:style>
  <w:style w:type="character" w:customStyle="1" w:styleId="text1">
    <w:name w:val="text1"/>
    <w:rsid w:val="00746194"/>
  </w:style>
  <w:style w:type="character" w:customStyle="1" w:styleId="XWCharChar">
    <w:name w:val="XW正文 Char Char"/>
    <w:link w:val="XW"/>
    <w:qFormat/>
    <w:locked/>
    <w:rsid w:val="00746194"/>
    <w:rPr>
      <w:rFonts w:ascii="宋体"/>
    </w:rPr>
  </w:style>
  <w:style w:type="paragraph" w:customStyle="1" w:styleId="XW">
    <w:name w:val="XW正文"/>
    <w:basedOn w:val="a"/>
    <w:link w:val="XWCharChar"/>
    <w:qFormat/>
    <w:rsid w:val="00746194"/>
    <w:pPr>
      <w:spacing w:line="360" w:lineRule="auto"/>
      <w:jc w:val="left"/>
    </w:pPr>
    <w:rPr>
      <w:rFonts w:ascii="宋体" w:eastAsiaTheme="minorEastAsia" w:hAnsiTheme="minorHAnsi" w:cstheme="minorBidi"/>
      <w:szCs w:val="22"/>
    </w:rPr>
  </w:style>
  <w:style w:type="character" w:customStyle="1" w:styleId="1a">
    <w:name w:val="不明显强调1"/>
    <w:qFormat/>
    <w:rsid w:val="00746194"/>
    <w:rPr>
      <w:i/>
      <w:color w:val="5A5A5A"/>
    </w:rPr>
  </w:style>
  <w:style w:type="character" w:customStyle="1" w:styleId="hover20">
    <w:name w:val="hover20"/>
    <w:rsid w:val="00746194"/>
    <w:rPr>
      <w:color w:val="000000"/>
      <w:shd w:val="clear" w:color="auto" w:fill="FFFFFF"/>
    </w:rPr>
  </w:style>
  <w:style w:type="character" w:customStyle="1" w:styleId="CharChar221">
    <w:name w:val="Char Char221"/>
    <w:qFormat/>
    <w:rsid w:val="00746194"/>
    <w:rPr>
      <w:b/>
      <w:bCs/>
      <w:kern w:val="44"/>
      <w:sz w:val="44"/>
      <w:szCs w:val="44"/>
    </w:rPr>
  </w:style>
  <w:style w:type="character" w:customStyle="1" w:styleId="3Char10">
    <w:name w:val="正文文本 3 Char1"/>
    <w:uiPriority w:val="99"/>
    <w:qFormat/>
    <w:rsid w:val="00746194"/>
    <w:rPr>
      <w:kern w:val="2"/>
      <w:sz w:val="16"/>
      <w:szCs w:val="16"/>
    </w:rPr>
  </w:style>
  <w:style w:type="character" w:customStyle="1" w:styleId="CharChar71">
    <w:name w:val="Char Char71"/>
    <w:qFormat/>
    <w:rsid w:val="00746194"/>
    <w:rPr>
      <w:rFonts w:ascii="Calibri" w:hAnsi="Calibri"/>
      <w:sz w:val="24"/>
      <w:szCs w:val="24"/>
      <w:shd w:val="clear" w:color="auto" w:fill="000080"/>
      <w:lang w:eastAsia="en-US" w:bidi="en-US"/>
    </w:rPr>
  </w:style>
  <w:style w:type="character" w:customStyle="1" w:styleId="current2">
    <w:name w:val="current2"/>
    <w:rsid w:val="00746194"/>
    <w:rPr>
      <w:b/>
      <w:color w:val="FF6500"/>
      <w:bdr w:val="single" w:sz="6" w:space="0" w:color="FF6500"/>
      <w:shd w:val="clear" w:color="auto" w:fill="FFBE94"/>
    </w:rPr>
  </w:style>
  <w:style w:type="character" w:customStyle="1" w:styleId="current4">
    <w:name w:val="current4"/>
    <w:rsid w:val="00746194"/>
    <w:rPr>
      <w:b/>
      <w:color w:val="FFFFFF"/>
      <w:shd w:val="clear" w:color="auto" w:fill="313131"/>
    </w:rPr>
  </w:style>
  <w:style w:type="character" w:customStyle="1" w:styleId="Char14">
    <w:name w:val="明显引用 Char1"/>
    <w:uiPriority w:val="30"/>
    <w:qFormat/>
    <w:rsid w:val="00746194"/>
    <w:rPr>
      <w:b/>
      <w:bCs/>
      <w:i/>
      <w:iCs/>
      <w:color w:val="4F81BD"/>
      <w:kern w:val="2"/>
      <w:sz w:val="21"/>
      <w:szCs w:val="24"/>
    </w:rPr>
  </w:style>
  <w:style w:type="character" w:customStyle="1" w:styleId="CharChar171">
    <w:name w:val="Char Char171"/>
    <w:qFormat/>
    <w:rsid w:val="00746194"/>
    <w:rPr>
      <w:rFonts w:ascii="Calibri" w:hAnsi="Calibri"/>
      <w:sz w:val="24"/>
      <w:szCs w:val="24"/>
      <w:lang w:eastAsia="en-US" w:bidi="en-US"/>
    </w:rPr>
  </w:style>
  <w:style w:type="character" w:customStyle="1" w:styleId="Char15">
    <w:name w:val="批注主题 Char1"/>
    <w:uiPriority w:val="99"/>
    <w:qFormat/>
    <w:rsid w:val="00746194"/>
    <w:rPr>
      <w:b/>
      <w:bCs/>
      <w:kern w:val="2"/>
      <w:sz w:val="21"/>
      <w:szCs w:val="24"/>
    </w:rPr>
  </w:style>
  <w:style w:type="character" w:customStyle="1" w:styleId="CharChar17">
    <w:name w:val="Char Char17"/>
    <w:qFormat/>
    <w:rsid w:val="00746194"/>
    <w:rPr>
      <w:rFonts w:ascii="Calibri" w:hAnsi="Calibri"/>
      <w:sz w:val="24"/>
      <w:szCs w:val="24"/>
      <w:lang w:eastAsia="en-US" w:bidi="en-US"/>
    </w:rPr>
  </w:style>
  <w:style w:type="character" w:customStyle="1" w:styleId="8CharChar">
    <w:name w:val="样式8 Char Char"/>
    <w:link w:val="82"/>
    <w:rsid w:val="00746194"/>
    <w:rPr>
      <w:sz w:val="24"/>
    </w:rPr>
  </w:style>
  <w:style w:type="paragraph" w:customStyle="1" w:styleId="82">
    <w:name w:val="样式8"/>
    <w:basedOn w:val="a"/>
    <w:link w:val="8CharChar"/>
    <w:rsid w:val="00746194"/>
    <w:pPr>
      <w:spacing w:line="360" w:lineRule="auto"/>
      <w:ind w:right="420" w:firstLineChars="200" w:firstLine="960"/>
    </w:pPr>
    <w:rPr>
      <w:rFonts w:asciiTheme="minorHAnsi" w:eastAsiaTheme="minorEastAsia" w:hAnsiTheme="minorHAnsi" w:cstheme="minorBidi"/>
      <w:sz w:val="24"/>
      <w:szCs w:val="22"/>
    </w:rPr>
  </w:style>
  <w:style w:type="character" w:customStyle="1" w:styleId="wx-space1">
    <w:name w:val="wx-space1"/>
    <w:rsid w:val="00746194"/>
  </w:style>
  <w:style w:type="character" w:customStyle="1" w:styleId="current3">
    <w:name w:val="current3"/>
    <w:rsid w:val="00746194"/>
    <w:rPr>
      <w:b/>
      <w:color w:val="FF0084"/>
    </w:rPr>
  </w:style>
  <w:style w:type="character" w:customStyle="1" w:styleId="Char20">
    <w:name w:val="引用 Char2"/>
    <w:uiPriority w:val="99"/>
    <w:rsid w:val="00746194"/>
    <w:rPr>
      <w:i/>
      <w:iCs/>
      <w:color w:val="000000"/>
      <w:kern w:val="2"/>
      <w:sz w:val="21"/>
      <w:szCs w:val="24"/>
    </w:rPr>
  </w:style>
  <w:style w:type="character" w:customStyle="1" w:styleId="ca-11">
    <w:name w:val="ca-11"/>
    <w:qFormat/>
    <w:rsid w:val="00746194"/>
    <w:rPr>
      <w:rFonts w:ascii="仿宋_GB2312" w:eastAsia="仿宋_GB2312" w:hint="eastAsia"/>
      <w:sz w:val="30"/>
      <w:szCs w:val="30"/>
    </w:rPr>
  </w:style>
  <w:style w:type="character" w:customStyle="1" w:styleId="FontStyle124">
    <w:name w:val="Font Style124"/>
    <w:unhideWhenUsed/>
    <w:rsid w:val="00746194"/>
    <w:rPr>
      <w:rFonts w:ascii="宋体" w:eastAsia="宋体" w:hAnsi="宋体" w:hint="eastAsia"/>
      <w:spacing w:val="30"/>
      <w:sz w:val="24"/>
    </w:rPr>
  </w:style>
  <w:style w:type="character" w:customStyle="1" w:styleId="1b">
    <w:name w:val="书籍标题1"/>
    <w:qFormat/>
    <w:rsid w:val="00746194"/>
    <w:rPr>
      <w:rFonts w:ascii="Cambria" w:eastAsia="宋体" w:hAnsi="Cambria"/>
      <w:b/>
      <w:i/>
      <w:sz w:val="24"/>
      <w:szCs w:val="24"/>
    </w:rPr>
  </w:style>
  <w:style w:type="character" w:customStyle="1" w:styleId="p0CharChar">
    <w:name w:val="p0 Char Char"/>
    <w:qFormat/>
    <w:rsid w:val="00746194"/>
    <w:rPr>
      <w:rFonts w:eastAsia="宋体"/>
      <w:kern w:val="2"/>
      <w:sz w:val="21"/>
      <w:szCs w:val="21"/>
      <w:lang w:val="en-US" w:eastAsia="zh-CN" w:bidi="ar-SA"/>
    </w:rPr>
  </w:style>
  <w:style w:type="character" w:customStyle="1" w:styleId="378020CharChar">
    <w:name w:val="样式 标题 3 + (中文) 黑体 小四 非加粗 段前: 7.8 磅 段后: 0 磅 行距: 固定值 20 磅 Char Char"/>
    <w:link w:val="378020"/>
    <w:locked/>
    <w:rsid w:val="00746194"/>
    <w:rPr>
      <w:rFonts w:ascii="黑体" w:eastAsia="黑体"/>
    </w:rPr>
  </w:style>
  <w:style w:type="paragraph" w:customStyle="1" w:styleId="378020">
    <w:name w:val="样式 标题 3 + (中文) 黑体 小四 非加粗 段前: 7.8 磅 段后: 0 磅 行距: 固定值 20 磅"/>
    <w:basedOn w:val="3"/>
    <w:link w:val="378020CharChar"/>
    <w:qFormat/>
    <w:rsid w:val="00746194"/>
    <w:pPr>
      <w:spacing w:before="0" w:after="0" w:line="400" w:lineRule="exact"/>
    </w:pPr>
    <w:rPr>
      <w:rFonts w:ascii="黑体" w:eastAsia="黑体" w:hAnsiTheme="minorHAnsi" w:cstheme="minorBidi"/>
      <w:b w:val="0"/>
      <w:bCs w:val="0"/>
      <w:sz w:val="21"/>
      <w:szCs w:val="22"/>
    </w:rPr>
  </w:style>
  <w:style w:type="character" w:customStyle="1" w:styleId="Char16">
    <w:name w:val="标题 Char1"/>
    <w:uiPriority w:val="10"/>
    <w:qFormat/>
    <w:rsid w:val="00746194"/>
    <w:rPr>
      <w:rFonts w:ascii="Cambria" w:hAnsi="Cambria" w:cs="Times New Roman"/>
      <w:b/>
      <w:bCs/>
      <w:kern w:val="2"/>
      <w:sz w:val="32"/>
      <w:szCs w:val="32"/>
    </w:rPr>
  </w:style>
  <w:style w:type="character" w:customStyle="1" w:styleId="Char17">
    <w:name w:val="脚注文本 Char1"/>
    <w:uiPriority w:val="99"/>
    <w:qFormat/>
    <w:rsid w:val="00746194"/>
    <w:rPr>
      <w:kern w:val="2"/>
      <w:sz w:val="18"/>
      <w:szCs w:val="18"/>
    </w:rPr>
  </w:style>
  <w:style w:type="character" w:customStyle="1" w:styleId="CharChar7">
    <w:name w:val="Char Char7"/>
    <w:qFormat/>
    <w:rsid w:val="00746194"/>
    <w:rPr>
      <w:rFonts w:ascii="Calibri" w:hAnsi="Calibri"/>
      <w:sz w:val="24"/>
      <w:szCs w:val="24"/>
      <w:shd w:val="clear" w:color="auto" w:fill="000080"/>
      <w:lang w:eastAsia="en-US" w:bidi="en-US"/>
    </w:rPr>
  </w:style>
  <w:style w:type="character" w:customStyle="1" w:styleId="3Char11">
    <w:name w:val="标题 3 Char1"/>
    <w:qFormat/>
    <w:rsid w:val="00746194"/>
    <w:rPr>
      <w:rFonts w:eastAsia="宋体"/>
      <w:b/>
      <w:bCs/>
      <w:sz w:val="24"/>
      <w:szCs w:val="24"/>
      <w:lang w:bidi="ar-SA"/>
    </w:rPr>
  </w:style>
  <w:style w:type="character" w:customStyle="1" w:styleId="Char18">
    <w:name w:val="信息标题 Char1"/>
    <w:rsid w:val="00746194"/>
    <w:rPr>
      <w:rFonts w:ascii="Cambria" w:eastAsia="宋体" w:hAnsi="Cambria" w:cs="Times New Roman"/>
      <w:kern w:val="2"/>
      <w:sz w:val="24"/>
      <w:szCs w:val="24"/>
      <w:shd w:val="pct20" w:color="auto" w:fill="auto"/>
    </w:rPr>
  </w:style>
  <w:style w:type="character" w:customStyle="1" w:styleId="Char19">
    <w:name w:val="副标题 Char1"/>
    <w:uiPriority w:val="11"/>
    <w:qFormat/>
    <w:rsid w:val="00746194"/>
    <w:rPr>
      <w:rFonts w:ascii="Cambria" w:hAnsi="Cambria" w:cs="Times New Roman"/>
      <w:b/>
      <w:bCs/>
      <w:kern w:val="28"/>
      <w:sz w:val="32"/>
      <w:szCs w:val="32"/>
    </w:rPr>
  </w:style>
  <w:style w:type="character" w:customStyle="1" w:styleId="apple-converted-space">
    <w:name w:val="apple-converted-space"/>
    <w:rsid w:val="00746194"/>
  </w:style>
  <w:style w:type="paragraph" w:customStyle="1" w:styleId="xl30">
    <w:name w:val="xl30"/>
    <w:basedOn w:val="a"/>
    <w:qFormat/>
    <w:rsid w:val="0074619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hint="eastAsia"/>
      <w:kern w:val="0"/>
      <w:sz w:val="24"/>
    </w:rPr>
  </w:style>
  <w:style w:type="paragraph" w:customStyle="1" w:styleId="CM177">
    <w:name w:val="CM177"/>
    <w:basedOn w:val="Default"/>
    <w:next w:val="Default"/>
    <w:uiPriority w:val="99"/>
    <w:unhideWhenUsed/>
    <w:rsid w:val="00746194"/>
    <w:rPr>
      <w:rFonts w:ascii="宋体" w:eastAsia="宋体" w:hAnsi="宋体"/>
      <w:color w:val="000000"/>
      <w:sz w:val="24"/>
      <w:szCs w:val="22"/>
    </w:rPr>
  </w:style>
  <w:style w:type="paragraph" w:customStyle="1" w:styleId="Style59">
    <w:name w:val="_Style 59"/>
    <w:basedOn w:val="a"/>
    <w:qFormat/>
    <w:rsid w:val="00746194"/>
    <w:rPr>
      <w:szCs w:val="20"/>
    </w:rPr>
  </w:style>
  <w:style w:type="paragraph" w:customStyle="1" w:styleId="Normal229">
    <w:name w:val="Normal_229"/>
    <w:qFormat/>
    <w:rsid w:val="00746194"/>
    <w:pPr>
      <w:spacing w:before="120" w:after="240"/>
      <w:jc w:val="both"/>
    </w:pPr>
    <w:rPr>
      <w:rFonts w:ascii="Calibri" w:eastAsia="宋体" w:hAnsi="Calibri" w:cs="Times New Roman"/>
      <w:kern w:val="0"/>
      <w:sz w:val="22"/>
      <w:lang w:eastAsia="en-US"/>
    </w:rPr>
  </w:style>
  <w:style w:type="paragraph" w:customStyle="1" w:styleId="72">
    <w:name w:val="样式7"/>
    <w:basedOn w:val="a"/>
    <w:rsid w:val="00746194"/>
    <w:pPr>
      <w:spacing w:line="360" w:lineRule="auto"/>
      <w:ind w:leftChars="300" w:left="630" w:rightChars="300" w:right="630" w:firstLineChars="200" w:firstLine="960"/>
    </w:pPr>
    <w:rPr>
      <w:sz w:val="24"/>
      <w:szCs w:val="20"/>
    </w:rPr>
  </w:style>
  <w:style w:type="paragraph" w:customStyle="1" w:styleId="Normal239">
    <w:name w:val="Normal_239"/>
    <w:qFormat/>
    <w:rsid w:val="00746194"/>
    <w:pPr>
      <w:spacing w:before="120" w:after="240"/>
      <w:jc w:val="both"/>
    </w:pPr>
    <w:rPr>
      <w:rFonts w:ascii="Calibri" w:eastAsia="宋体" w:hAnsi="Calibri" w:cs="Times New Roman"/>
      <w:kern w:val="0"/>
      <w:sz w:val="22"/>
      <w:lang w:eastAsia="en-US"/>
    </w:rPr>
  </w:style>
  <w:style w:type="paragraph" w:customStyle="1" w:styleId="Char7">
    <w:name w:val="Char"/>
    <w:basedOn w:val="a"/>
    <w:rsid w:val="00746194"/>
    <w:rPr>
      <w:rFonts w:ascii="Tahoma" w:hAnsi="Tahoma" w:cs="Tahoma"/>
      <w:sz w:val="24"/>
    </w:rPr>
  </w:style>
  <w:style w:type="paragraph" w:customStyle="1" w:styleId="212">
    <w:name w:val="21中2"/>
    <w:basedOn w:val="a"/>
    <w:rsid w:val="00746194"/>
    <w:rPr>
      <w:rFonts w:eastAsia="黑体"/>
      <w:sz w:val="30"/>
      <w:szCs w:val="30"/>
    </w:rPr>
  </w:style>
  <w:style w:type="paragraph" w:customStyle="1" w:styleId="1c">
    <w:name w:val="纯文本1"/>
    <w:basedOn w:val="a"/>
    <w:rsid w:val="00746194"/>
    <w:rPr>
      <w:rFonts w:ascii="宋体" w:hAnsi="Courier New" w:cs="Calibri"/>
      <w:szCs w:val="20"/>
    </w:rPr>
  </w:style>
  <w:style w:type="paragraph" w:customStyle="1" w:styleId="CM9">
    <w:name w:val="CM9"/>
    <w:basedOn w:val="Default"/>
    <w:next w:val="Default"/>
    <w:uiPriority w:val="99"/>
    <w:unhideWhenUsed/>
    <w:rsid w:val="00746194"/>
    <w:rPr>
      <w:rFonts w:ascii="宋体" w:eastAsia="宋体" w:hAnsi="宋体"/>
      <w:color w:val="000000"/>
      <w:sz w:val="24"/>
      <w:szCs w:val="22"/>
    </w:rPr>
  </w:style>
  <w:style w:type="paragraph" w:customStyle="1" w:styleId="Style25">
    <w:name w:val="_Style 25"/>
    <w:basedOn w:val="a"/>
    <w:qFormat/>
    <w:rsid w:val="00746194"/>
    <w:pPr>
      <w:snapToGrid w:val="0"/>
      <w:spacing w:line="360" w:lineRule="auto"/>
      <w:ind w:firstLineChars="200" w:firstLine="200"/>
    </w:pPr>
    <w:rPr>
      <w:rFonts w:ascii="宋体"/>
      <w:sz w:val="24"/>
      <w:szCs w:val="20"/>
    </w:rPr>
  </w:style>
  <w:style w:type="paragraph" w:customStyle="1" w:styleId="Char110">
    <w:name w:val="Char11"/>
    <w:basedOn w:val="a"/>
    <w:rsid w:val="00746194"/>
    <w:pPr>
      <w:widowControl/>
      <w:spacing w:after="160" w:line="240" w:lineRule="exact"/>
      <w:jc w:val="left"/>
    </w:pPr>
    <w:rPr>
      <w:rFonts w:ascii="宋体" w:hAnsi="宋体" w:hint="eastAsia"/>
      <w:sz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rsid w:val="00746194"/>
  </w:style>
  <w:style w:type="paragraph" w:customStyle="1" w:styleId="Char8">
    <w:name w:val="Char"/>
    <w:basedOn w:val="a"/>
    <w:qFormat/>
    <w:rsid w:val="00746194"/>
    <w:rPr>
      <w:szCs w:val="21"/>
    </w:rPr>
  </w:style>
  <w:style w:type="paragraph" w:customStyle="1" w:styleId="Normal236">
    <w:name w:val="Normal_236"/>
    <w:qFormat/>
    <w:rsid w:val="00746194"/>
    <w:pPr>
      <w:spacing w:before="120" w:after="240"/>
      <w:jc w:val="both"/>
    </w:pPr>
    <w:rPr>
      <w:rFonts w:ascii="Calibri" w:eastAsia="宋体" w:hAnsi="Calibri" w:cs="Times New Roman"/>
      <w:kern w:val="0"/>
      <w:sz w:val="22"/>
      <w:lang w:eastAsia="en-US"/>
    </w:rPr>
  </w:style>
  <w:style w:type="paragraph" w:customStyle="1" w:styleId="36">
    <w:name w:val="列出段落3"/>
    <w:basedOn w:val="a"/>
    <w:rsid w:val="00746194"/>
    <w:pPr>
      <w:ind w:firstLine="420"/>
    </w:pPr>
    <w:rPr>
      <w:kern w:val="1"/>
      <w:lang w:eastAsia="ar-SA"/>
    </w:rPr>
  </w:style>
  <w:style w:type="paragraph" w:customStyle="1" w:styleId="Normal242">
    <w:name w:val="Normal_242"/>
    <w:qFormat/>
    <w:rsid w:val="00746194"/>
    <w:pPr>
      <w:spacing w:before="120" w:after="240"/>
      <w:jc w:val="both"/>
    </w:pPr>
    <w:rPr>
      <w:rFonts w:ascii="Calibri" w:eastAsia="宋体" w:hAnsi="Calibri" w:cs="Times New Roman"/>
      <w:kern w:val="0"/>
      <w:sz w:val="22"/>
      <w:lang w:eastAsia="en-US"/>
    </w:rPr>
  </w:style>
  <w:style w:type="paragraph" w:customStyle="1" w:styleId="Normal238">
    <w:name w:val="Normal_238"/>
    <w:qFormat/>
    <w:rsid w:val="00746194"/>
    <w:pPr>
      <w:spacing w:before="120" w:after="240"/>
      <w:jc w:val="both"/>
    </w:pPr>
    <w:rPr>
      <w:rFonts w:ascii="Calibri" w:eastAsia="宋体" w:hAnsi="Calibri" w:cs="Times New Roman"/>
      <w:kern w:val="0"/>
      <w:sz w:val="22"/>
      <w:lang w:eastAsia="en-US"/>
    </w:rPr>
  </w:style>
  <w:style w:type="paragraph" w:customStyle="1" w:styleId="29">
    <w:name w:val="标题2"/>
    <w:basedOn w:val="afd"/>
    <w:rsid w:val="00746194"/>
    <w:pPr>
      <w:spacing w:after="240"/>
      <w:jc w:val="left"/>
    </w:pPr>
    <w:rPr>
      <w:sz w:val="30"/>
    </w:rPr>
  </w:style>
  <w:style w:type="paragraph" w:customStyle="1" w:styleId="1d">
    <w:name w:val="样式1"/>
    <w:basedOn w:val="a"/>
    <w:next w:val="afa"/>
    <w:rsid w:val="00746194"/>
    <w:rPr>
      <w:rFonts w:ascii="宋体" w:hAnsi="宋体"/>
      <w:szCs w:val="21"/>
    </w:rPr>
  </w:style>
  <w:style w:type="paragraph" w:customStyle="1" w:styleId="Normal233">
    <w:name w:val="Normal_233"/>
    <w:rsid w:val="00746194"/>
    <w:pPr>
      <w:spacing w:before="120" w:after="240"/>
      <w:jc w:val="both"/>
    </w:pPr>
    <w:rPr>
      <w:rFonts w:ascii="Calibri" w:eastAsia="宋体" w:hAnsi="Calibri" w:cs="Times New Roman"/>
      <w:kern w:val="0"/>
      <w:sz w:val="22"/>
      <w:lang w:eastAsia="en-US"/>
    </w:rPr>
  </w:style>
  <w:style w:type="paragraph" w:customStyle="1" w:styleId="Char1a">
    <w:name w:val="Char1"/>
    <w:basedOn w:val="a"/>
    <w:rsid w:val="00746194"/>
    <w:pPr>
      <w:widowControl/>
      <w:spacing w:after="160" w:line="240" w:lineRule="exact"/>
      <w:jc w:val="left"/>
    </w:pPr>
  </w:style>
  <w:style w:type="paragraph" w:customStyle="1" w:styleId="afff0">
    <w:name w:val="目录文字"/>
    <w:basedOn w:val="a"/>
    <w:qFormat/>
    <w:rsid w:val="00746194"/>
    <w:pPr>
      <w:widowControl/>
      <w:spacing w:line="480" w:lineRule="auto"/>
      <w:jc w:val="left"/>
    </w:pPr>
    <w:rPr>
      <w:rFonts w:ascii="宋体" w:hAnsi="宋体"/>
      <w:kern w:val="0"/>
      <w:sz w:val="24"/>
      <w:szCs w:val="20"/>
    </w:rPr>
  </w:style>
  <w:style w:type="paragraph" w:customStyle="1" w:styleId="Char3CharCharCharCharCharChar">
    <w:name w:val="Char3 Char Char Char Char Char Char"/>
    <w:basedOn w:val="a"/>
    <w:rsid w:val="00746194"/>
  </w:style>
  <w:style w:type="paragraph" w:customStyle="1" w:styleId="Normal240">
    <w:name w:val="Normal_240"/>
    <w:qFormat/>
    <w:rsid w:val="00746194"/>
    <w:pPr>
      <w:spacing w:before="120" w:after="240"/>
      <w:jc w:val="both"/>
    </w:pPr>
    <w:rPr>
      <w:rFonts w:ascii="Calibri" w:eastAsia="宋体" w:hAnsi="Calibri" w:cs="Times New Roman"/>
      <w:kern w:val="0"/>
      <w:sz w:val="22"/>
      <w:lang w:eastAsia="en-US"/>
    </w:rPr>
  </w:style>
  <w:style w:type="paragraph" w:customStyle="1" w:styleId="xl111">
    <w:name w:val="xl111"/>
    <w:basedOn w:val="a"/>
    <w:rsid w:val="00746194"/>
    <w:pPr>
      <w:widowControl/>
      <w:pBdr>
        <w:left w:val="single" w:sz="4" w:space="0" w:color="auto"/>
        <w:bottom w:val="single" w:sz="4" w:space="0" w:color="auto"/>
      </w:pBdr>
      <w:spacing w:before="100" w:beforeAutospacing="1" w:after="100" w:afterAutospacing="1"/>
      <w:jc w:val="center"/>
    </w:pPr>
    <w:rPr>
      <w:color w:val="000000"/>
      <w:kern w:val="0"/>
      <w:sz w:val="22"/>
      <w:szCs w:val="22"/>
    </w:rPr>
  </w:style>
  <w:style w:type="paragraph" w:customStyle="1" w:styleId="Blockquote">
    <w:name w:val="Blockquote"/>
    <w:basedOn w:val="a"/>
    <w:qFormat/>
    <w:rsid w:val="00746194"/>
    <w:pPr>
      <w:autoSpaceDE w:val="0"/>
      <w:autoSpaceDN w:val="0"/>
      <w:adjustRightInd w:val="0"/>
      <w:spacing w:before="100" w:after="100"/>
      <w:ind w:left="360" w:right="360"/>
      <w:jc w:val="left"/>
    </w:pPr>
    <w:rPr>
      <w:kern w:val="0"/>
      <w:sz w:val="24"/>
      <w:szCs w:val="20"/>
    </w:rPr>
  </w:style>
  <w:style w:type="paragraph" w:styleId="afff1">
    <w:name w:val="Revision"/>
    <w:rsid w:val="00746194"/>
    <w:rPr>
      <w:rFonts w:ascii="Times New Roman" w:eastAsia="宋体" w:hAnsi="Times New Roman" w:cs="Times New Roman"/>
      <w:szCs w:val="24"/>
    </w:rPr>
  </w:style>
  <w:style w:type="paragraph" w:customStyle="1" w:styleId="NewNew">
    <w:name w:val="正文 New New"/>
    <w:rsid w:val="00746194"/>
    <w:pPr>
      <w:widowControl w:val="0"/>
      <w:jc w:val="both"/>
    </w:pPr>
    <w:rPr>
      <w:rFonts w:ascii="宋体" w:eastAsia="宋体" w:hAnsi="宋体" w:cs="Times New Roman"/>
      <w:sz w:val="24"/>
      <w:szCs w:val="24"/>
    </w:rPr>
  </w:style>
  <w:style w:type="paragraph" w:customStyle="1" w:styleId="CM22">
    <w:name w:val="CM22"/>
    <w:basedOn w:val="Default"/>
    <w:next w:val="Default"/>
    <w:uiPriority w:val="99"/>
    <w:unhideWhenUsed/>
    <w:rsid w:val="00746194"/>
    <w:pPr>
      <w:spacing w:line="260" w:lineRule="atLeast"/>
    </w:pPr>
    <w:rPr>
      <w:rFonts w:ascii="宋体" w:eastAsia="宋体" w:hAnsi="宋体"/>
      <w:color w:val="000000"/>
      <w:sz w:val="24"/>
      <w:szCs w:val="22"/>
    </w:rPr>
  </w:style>
  <w:style w:type="paragraph" w:customStyle="1" w:styleId="CM174">
    <w:name w:val="CM174"/>
    <w:basedOn w:val="Default"/>
    <w:next w:val="Default"/>
    <w:uiPriority w:val="99"/>
    <w:unhideWhenUsed/>
    <w:qFormat/>
    <w:rsid w:val="00746194"/>
    <w:rPr>
      <w:rFonts w:ascii="宋体" w:eastAsia="宋体" w:hAnsi="宋体"/>
      <w:color w:val="000000"/>
      <w:sz w:val="24"/>
      <w:szCs w:val="22"/>
    </w:rPr>
  </w:style>
  <w:style w:type="paragraph" w:customStyle="1" w:styleId="11111">
    <w:name w:val="11111正式正文"/>
    <w:qFormat/>
    <w:rsid w:val="00746194"/>
    <w:pPr>
      <w:spacing w:line="520" w:lineRule="exact"/>
      <w:ind w:firstLineChars="200" w:firstLine="200"/>
    </w:pPr>
    <w:rPr>
      <w:rFonts w:ascii="宋体" w:eastAsia="宋体" w:hAnsi="宋体" w:cs="Times New Roman"/>
      <w:sz w:val="26"/>
      <w:szCs w:val="28"/>
    </w:rPr>
  </w:style>
  <w:style w:type="paragraph" w:customStyle="1" w:styleId="Preformatted">
    <w:name w:val="Preformatted"/>
    <w:basedOn w:val="a"/>
    <w:qFormat/>
    <w:rsid w:val="0074619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Normal243">
    <w:name w:val="Normal_243"/>
    <w:qFormat/>
    <w:rsid w:val="00746194"/>
    <w:pPr>
      <w:spacing w:before="120" w:after="240"/>
      <w:jc w:val="both"/>
    </w:pPr>
    <w:rPr>
      <w:rFonts w:ascii="Calibri" w:eastAsia="宋体" w:hAnsi="Calibri" w:cs="Times New Roman"/>
      <w:kern w:val="0"/>
      <w:sz w:val="22"/>
      <w:lang w:eastAsia="en-US"/>
    </w:rPr>
  </w:style>
  <w:style w:type="paragraph" w:customStyle="1" w:styleId="CM179">
    <w:name w:val="CM179"/>
    <w:basedOn w:val="Default"/>
    <w:next w:val="Default"/>
    <w:uiPriority w:val="99"/>
    <w:unhideWhenUsed/>
    <w:qFormat/>
    <w:rsid w:val="00746194"/>
    <w:rPr>
      <w:rFonts w:ascii="宋体" w:eastAsia="宋体" w:hAnsi="宋体"/>
      <w:color w:val="000000"/>
      <w:sz w:val="24"/>
      <w:szCs w:val="22"/>
    </w:rPr>
  </w:style>
  <w:style w:type="paragraph" w:customStyle="1" w:styleId="Style34">
    <w:name w:val="_Style 34"/>
    <w:basedOn w:val="a"/>
    <w:semiHidden/>
    <w:rsid w:val="00746194"/>
    <w:pPr>
      <w:adjustRightInd w:val="0"/>
      <w:spacing w:line="360" w:lineRule="auto"/>
    </w:pPr>
    <w:rPr>
      <w:rFonts w:ascii="Tahoma" w:eastAsia="Times New Roman" w:hAnsi="Tahoma"/>
      <w:color w:val="000000"/>
      <w:kern w:val="0"/>
      <w:sz w:val="20"/>
      <w:szCs w:val="20"/>
    </w:rPr>
  </w:style>
  <w:style w:type="paragraph" w:customStyle="1" w:styleId="Char1b">
    <w:name w:val="Char1"/>
    <w:basedOn w:val="a"/>
    <w:qFormat/>
    <w:rsid w:val="00746194"/>
    <w:pPr>
      <w:widowControl/>
      <w:spacing w:after="160" w:line="240" w:lineRule="exact"/>
      <w:jc w:val="left"/>
    </w:pPr>
  </w:style>
  <w:style w:type="paragraph" w:customStyle="1" w:styleId="Char1CharCharCharCharCharChar">
    <w:name w:val="Char1 Char Char Char Char Char Char"/>
    <w:basedOn w:val="a"/>
    <w:rsid w:val="00746194"/>
  </w:style>
  <w:style w:type="paragraph" w:customStyle="1" w:styleId="42">
    <w:name w:val="列出段落4"/>
    <w:basedOn w:val="a"/>
    <w:rsid w:val="00746194"/>
    <w:pPr>
      <w:ind w:firstLine="420"/>
    </w:pPr>
    <w:rPr>
      <w:kern w:val="1"/>
      <w:lang w:eastAsia="ar-SA"/>
    </w:rPr>
  </w:style>
  <w:style w:type="paragraph" w:customStyle="1" w:styleId="Normal235">
    <w:name w:val="Normal_235"/>
    <w:qFormat/>
    <w:rsid w:val="00746194"/>
    <w:pPr>
      <w:spacing w:before="120" w:after="240"/>
      <w:jc w:val="both"/>
    </w:pPr>
    <w:rPr>
      <w:rFonts w:ascii="Calibri" w:eastAsia="宋体" w:hAnsi="Calibri" w:cs="Times New Roman"/>
      <w:kern w:val="0"/>
      <w:sz w:val="22"/>
      <w:lang w:eastAsia="en-US"/>
    </w:rPr>
  </w:style>
  <w:style w:type="paragraph" w:customStyle="1" w:styleId="Normal237">
    <w:name w:val="Normal_237"/>
    <w:qFormat/>
    <w:rsid w:val="00746194"/>
    <w:pPr>
      <w:spacing w:before="120" w:after="240"/>
      <w:jc w:val="both"/>
    </w:pPr>
    <w:rPr>
      <w:rFonts w:ascii="Calibri" w:eastAsia="宋体" w:hAnsi="Calibri" w:cs="Times New Roman"/>
      <w:kern w:val="0"/>
      <w:sz w:val="22"/>
      <w:lang w:eastAsia="en-US"/>
    </w:rPr>
  </w:style>
  <w:style w:type="paragraph" w:customStyle="1" w:styleId="CharCharChar0">
    <w:name w:val="Char Char Char"/>
    <w:basedOn w:val="a"/>
    <w:rsid w:val="00746194"/>
    <w:rPr>
      <w:rFonts w:ascii="Calibri" w:hAnsi="Calibri"/>
      <w:kern w:val="0"/>
      <w:sz w:val="24"/>
      <w:lang w:eastAsia="en-US" w:bidi="en-US"/>
    </w:rPr>
  </w:style>
  <w:style w:type="paragraph" w:customStyle="1" w:styleId="Normal234">
    <w:name w:val="Normal_234"/>
    <w:qFormat/>
    <w:rsid w:val="00746194"/>
    <w:pPr>
      <w:spacing w:before="120" w:after="240"/>
      <w:jc w:val="both"/>
    </w:pPr>
    <w:rPr>
      <w:rFonts w:ascii="Calibri" w:eastAsia="宋体" w:hAnsi="Calibri" w:cs="Times New Roman"/>
      <w:kern w:val="0"/>
      <w:sz w:val="22"/>
      <w:lang w:eastAsia="en-US"/>
    </w:rPr>
  </w:style>
  <w:style w:type="paragraph" w:customStyle="1" w:styleId="Style4">
    <w:name w:val="_Style 4"/>
    <w:basedOn w:val="a"/>
    <w:rsid w:val="00746194"/>
    <w:pPr>
      <w:widowControl/>
      <w:spacing w:after="160" w:line="240" w:lineRule="exact"/>
      <w:jc w:val="left"/>
    </w:pPr>
    <w:rPr>
      <w:szCs w:val="20"/>
    </w:rPr>
  </w:style>
  <w:style w:type="paragraph" w:customStyle="1" w:styleId="CM33">
    <w:name w:val="CM33"/>
    <w:basedOn w:val="Default"/>
    <w:next w:val="Default"/>
    <w:uiPriority w:val="99"/>
    <w:unhideWhenUsed/>
    <w:rsid w:val="00746194"/>
    <w:rPr>
      <w:rFonts w:ascii="宋体" w:eastAsia="宋体" w:hAnsi="宋体"/>
      <w:color w:val="000000"/>
      <w:sz w:val="24"/>
      <w:szCs w:val="22"/>
    </w:rPr>
  </w:style>
  <w:style w:type="paragraph" w:customStyle="1" w:styleId="CM13">
    <w:name w:val="CM13"/>
    <w:basedOn w:val="Default"/>
    <w:next w:val="Default"/>
    <w:uiPriority w:val="99"/>
    <w:unhideWhenUsed/>
    <w:rsid w:val="00746194"/>
    <w:pPr>
      <w:spacing w:line="260" w:lineRule="atLeast"/>
    </w:pPr>
    <w:rPr>
      <w:rFonts w:ascii="宋体" w:eastAsia="宋体" w:hAnsi="宋体"/>
      <w:color w:val="000000"/>
      <w:sz w:val="24"/>
      <w:szCs w:val="22"/>
    </w:rPr>
  </w:style>
  <w:style w:type="paragraph" w:customStyle="1" w:styleId="Char3CharCharCharCharCharChar0">
    <w:name w:val="Char3 Char Char Char Char Char Char"/>
    <w:basedOn w:val="a"/>
    <w:qFormat/>
    <w:rsid w:val="00746194"/>
  </w:style>
  <w:style w:type="paragraph" w:customStyle="1" w:styleId="CharCharCharCharCharCharChar">
    <w:name w:val="Char Char Char Char Char Char Char"/>
    <w:basedOn w:val="a"/>
    <w:rsid w:val="00746194"/>
    <w:pPr>
      <w:snapToGrid w:val="0"/>
      <w:spacing w:line="360" w:lineRule="auto"/>
      <w:ind w:firstLineChars="200" w:firstLine="200"/>
    </w:pPr>
    <w:rPr>
      <w:rFonts w:eastAsia="仿宋_GB2312"/>
      <w:sz w:val="24"/>
    </w:rPr>
  </w:style>
  <w:style w:type="paragraph" w:customStyle="1" w:styleId="afff2">
    <w:name w:val="目录"/>
    <w:basedOn w:val="a"/>
    <w:qFormat/>
    <w:rsid w:val="00746194"/>
    <w:pPr>
      <w:widowControl/>
      <w:jc w:val="center"/>
    </w:pPr>
    <w:rPr>
      <w:rFonts w:ascii="宋体"/>
      <w:b/>
      <w:kern w:val="0"/>
      <w:sz w:val="36"/>
      <w:szCs w:val="20"/>
    </w:rPr>
  </w:style>
  <w:style w:type="paragraph" w:customStyle="1" w:styleId="Normal228">
    <w:name w:val="Normal_228"/>
    <w:rsid w:val="00746194"/>
    <w:pPr>
      <w:spacing w:before="120" w:after="240"/>
      <w:jc w:val="both"/>
    </w:pPr>
    <w:rPr>
      <w:rFonts w:ascii="Calibri" w:eastAsia="宋体" w:hAnsi="Calibri" w:cs="Times New Roman"/>
      <w:kern w:val="0"/>
      <w:sz w:val="22"/>
      <w:lang w:eastAsia="en-US"/>
    </w:rPr>
  </w:style>
  <w:style w:type="paragraph" w:customStyle="1" w:styleId="Normal230">
    <w:name w:val="Normal_230"/>
    <w:qFormat/>
    <w:rsid w:val="00746194"/>
    <w:pPr>
      <w:spacing w:before="120" w:after="240"/>
      <w:jc w:val="both"/>
    </w:pPr>
    <w:rPr>
      <w:rFonts w:ascii="Calibri" w:eastAsia="宋体" w:hAnsi="Calibri" w:cs="Times New Roman"/>
      <w:kern w:val="0"/>
      <w:sz w:val="22"/>
      <w:lang w:eastAsia="en-US"/>
    </w:rPr>
  </w:style>
  <w:style w:type="paragraph" w:customStyle="1" w:styleId="afff3">
    <w:name w:val="表格"/>
    <w:basedOn w:val="a"/>
    <w:rsid w:val="00746194"/>
    <w:pPr>
      <w:widowControl/>
      <w:jc w:val="center"/>
      <w:textAlignment w:val="center"/>
    </w:pPr>
    <w:rPr>
      <w:rFonts w:ascii="华文细黑" w:hAnsi="华文细黑"/>
      <w:kern w:val="0"/>
      <w:szCs w:val="20"/>
      <w:lang w:eastAsia="en-US" w:bidi="en-US"/>
    </w:rPr>
  </w:style>
  <w:style w:type="paragraph" w:customStyle="1" w:styleId="Normal232">
    <w:name w:val="Normal_232"/>
    <w:qFormat/>
    <w:rsid w:val="00746194"/>
    <w:pPr>
      <w:spacing w:before="120" w:after="240"/>
      <w:jc w:val="both"/>
    </w:pPr>
    <w:rPr>
      <w:rFonts w:ascii="Calibri" w:eastAsia="宋体" w:hAnsi="Calibri" w:cs="Times New Roman"/>
      <w:kern w:val="0"/>
      <w:sz w:val="22"/>
      <w:lang w:eastAsia="en-US"/>
    </w:rPr>
  </w:style>
  <w:style w:type="paragraph" w:customStyle="1" w:styleId="Normal245">
    <w:name w:val="Normal_245"/>
    <w:qFormat/>
    <w:rsid w:val="00746194"/>
    <w:pPr>
      <w:spacing w:before="120" w:after="240"/>
      <w:jc w:val="both"/>
    </w:pPr>
    <w:rPr>
      <w:rFonts w:ascii="Calibri" w:eastAsia="宋体" w:hAnsi="Calibri" w:cs="Times New Roman"/>
      <w:kern w:val="0"/>
      <w:sz w:val="22"/>
      <w:lang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qFormat/>
    <w:rsid w:val="00746194"/>
    <w:pPr>
      <w:widowControl/>
      <w:spacing w:after="160" w:line="240" w:lineRule="exact"/>
      <w:jc w:val="center"/>
    </w:pPr>
    <w:rPr>
      <w:rFonts w:ascii="黑体" w:eastAsia="黑体" w:hAnsi="Verdana"/>
      <w:kern w:val="0"/>
      <w:sz w:val="32"/>
      <w:szCs w:val="32"/>
      <w:lang w:eastAsia="en-US"/>
    </w:rPr>
  </w:style>
  <w:style w:type="paragraph" w:customStyle="1" w:styleId="TOC1">
    <w:name w:val="TOC 标题1"/>
    <w:basedOn w:val="1"/>
    <w:next w:val="a"/>
    <w:qFormat/>
    <w:rsid w:val="00746194"/>
    <w:pPr>
      <w:keepLines w:val="0"/>
      <w:widowControl/>
      <w:spacing w:before="240" w:after="60" w:line="240" w:lineRule="auto"/>
      <w:jc w:val="left"/>
      <w:outlineLvl w:val="9"/>
    </w:pPr>
    <w:rPr>
      <w:rFonts w:ascii="Cambria" w:hAnsi="Cambria"/>
      <w:bCs/>
      <w:kern w:val="32"/>
      <w:sz w:val="32"/>
      <w:szCs w:val="32"/>
      <w:lang w:eastAsia="en-US" w:bidi="en-US"/>
    </w:rPr>
  </w:style>
  <w:style w:type="paragraph" w:customStyle="1" w:styleId="Normal231">
    <w:name w:val="Normal_231"/>
    <w:qFormat/>
    <w:rsid w:val="00746194"/>
    <w:pPr>
      <w:spacing w:before="120" w:after="240"/>
      <w:jc w:val="both"/>
    </w:pPr>
    <w:rPr>
      <w:rFonts w:ascii="Calibri" w:eastAsia="宋体" w:hAnsi="Calibri" w:cs="Times New Roman"/>
      <w:kern w:val="0"/>
      <w:sz w:val="22"/>
      <w:lang w:eastAsia="en-US"/>
    </w:rPr>
  </w:style>
  <w:style w:type="paragraph" w:customStyle="1" w:styleId="1e">
    <w:name w:val="标题 1 +"/>
    <w:basedOn w:val="1"/>
    <w:next w:val="a"/>
    <w:rsid w:val="00746194"/>
    <w:pPr>
      <w:spacing w:before="0" w:after="0" w:line="600" w:lineRule="auto"/>
      <w:jc w:val="center"/>
    </w:pPr>
    <w:rPr>
      <w:rFonts w:eastAsia="黑体"/>
      <w:bCs/>
      <w:kern w:val="0"/>
      <w:sz w:val="32"/>
      <w:szCs w:val="32"/>
    </w:rPr>
  </w:style>
  <w:style w:type="paragraph" w:customStyle="1" w:styleId="37">
    <w:name w:val="标题3"/>
    <w:basedOn w:val="1"/>
    <w:rsid w:val="00746194"/>
    <w:pPr>
      <w:keepLines w:val="0"/>
      <w:spacing w:beforeLines="50" w:afterLines="50" w:line="400" w:lineRule="exact"/>
      <w:jc w:val="center"/>
    </w:pPr>
    <w:rPr>
      <w:rFonts w:ascii="宋体" w:hAnsi="宋体"/>
      <w:bCs/>
      <w:kern w:val="32"/>
      <w:sz w:val="24"/>
      <w:szCs w:val="32"/>
    </w:rPr>
  </w:style>
  <w:style w:type="paragraph" w:styleId="afff4">
    <w:name w:val="No Spacing"/>
    <w:basedOn w:val="a"/>
    <w:qFormat/>
    <w:rsid w:val="00746194"/>
    <w:pPr>
      <w:widowControl/>
      <w:jc w:val="left"/>
    </w:pPr>
    <w:rPr>
      <w:rFonts w:ascii="Calibri" w:hAnsi="Calibri"/>
      <w:kern w:val="0"/>
      <w:sz w:val="24"/>
      <w:szCs w:val="32"/>
      <w:lang w:eastAsia="en-US" w:bidi="en-US"/>
    </w:rPr>
  </w:style>
  <w:style w:type="paragraph" w:customStyle="1" w:styleId="Normal244">
    <w:name w:val="Normal_244"/>
    <w:qFormat/>
    <w:rsid w:val="00746194"/>
    <w:pPr>
      <w:spacing w:before="120" w:after="240"/>
      <w:jc w:val="both"/>
    </w:pPr>
    <w:rPr>
      <w:rFonts w:ascii="Calibri" w:eastAsia="宋体" w:hAnsi="Calibri" w:cs="Times New Roman"/>
      <w:kern w:val="0"/>
      <w:sz w:val="22"/>
      <w:lang w:eastAsia="en-US"/>
    </w:rPr>
  </w:style>
  <w:style w:type="paragraph" w:customStyle="1" w:styleId="xl31">
    <w:name w:val="xl31"/>
    <w:basedOn w:val="a"/>
    <w:rsid w:val="00746194"/>
    <w:pPr>
      <w:widowControl/>
      <w:pBdr>
        <w:left w:val="single" w:sz="4" w:space="0" w:color="auto"/>
        <w:right w:val="single" w:sz="4" w:space="0" w:color="auto"/>
      </w:pBdr>
      <w:spacing w:before="100" w:beforeAutospacing="1" w:after="100" w:afterAutospacing="1"/>
      <w:jc w:val="center"/>
      <w:textAlignment w:val="center"/>
    </w:pPr>
    <w:rPr>
      <w:rFonts w:ascii="Calibri" w:hAnsi="Calibri"/>
      <w:kern w:val="0"/>
      <w:sz w:val="24"/>
      <w:lang w:eastAsia="en-US" w:bidi="en-US"/>
    </w:rPr>
  </w:style>
  <w:style w:type="paragraph" w:customStyle="1" w:styleId="Normal241">
    <w:name w:val="Normal_241"/>
    <w:qFormat/>
    <w:rsid w:val="00746194"/>
    <w:pPr>
      <w:spacing w:before="120" w:after="240"/>
      <w:jc w:val="both"/>
    </w:pPr>
    <w:rPr>
      <w:rFonts w:ascii="Calibri" w:eastAsia="宋体" w:hAnsi="Calibri" w:cs="Times New Roman"/>
      <w:kern w:val="0"/>
      <w:sz w:val="22"/>
      <w:lang w:eastAsia="en-US"/>
    </w:rPr>
  </w:style>
  <w:style w:type="paragraph" w:customStyle="1" w:styleId="2a">
    <w:name w:val="列出段落2"/>
    <w:basedOn w:val="a"/>
    <w:uiPriority w:val="99"/>
    <w:unhideWhenUsed/>
    <w:rsid w:val="00746194"/>
    <w:pPr>
      <w:ind w:firstLineChars="200" w:firstLine="420"/>
    </w:pPr>
  </w:style>
  <w:style w:type="paragraph" w:customStyle="1" w:styleId="Normal10">
    <w:name w:val="Normal_1_0"/>
    <w:qFormat/>
    <w:rsid w:val="00746194"/>
    <w:rPr>
      <w:rFonts w:ascii="Times New Roman" w:eastAsia="Times New Roman" w:hAnsi="Times New Roman" w:cs="Times New Roman"/>
      <w:kern w:val="0"/>
      <w:sz w:val="24"/>
      <w:szCs w:val="24"/>
    </w:rPr>
  </w:style>
  <w:style w:type="paragraph" w:customStyle="1" w:styleId="526">
    <w:name w:val="正文_526"/>
    <w:qFormat/>
    <w:rsid w:val="00746194"/>
    <w:pPr>
      <w:widowControl w:val="0"/>
      <w:jc w:val="both"/>
    </w:pPr>
    <w:rPr>
      <w:rFonts w:ascii="Calibri" w:eastAsia="宋体" w:hAnsi="Calibri" w:cs="Times New Roman"/>
    </w:rPr>
  </w:style>
  <w:style w:type="paragraph" w:customStyle="1" w:styleId="400">
    <w:name w:val="正文_4_0"/>
    <w:qFormat/>
    <w:rsid w:val="00746194"/>
    <w:pPr>
      <w:widowControl w:val="0"/>
      <w:jc w:val="both"/>
    </w:pPr>
    <w:rPr>
      <w:rFonts w:ascii="Calibri" w:eastAsia="宋体" w:hAnsi="Calibri" w:cs="Times New Roman"/>
    </w:rPr>
  </w:style>
  <w:style w:type="paragraph" w:customStyle="1" w:styleId="Normal9">
    <w:name w:val="Normal_9"/>
    <w:qFormat/>
    <w:rsid w:val="00746194"/>
    <w:rPr>
      <w:rFonts w:ascii="Times New Roman" w:eastAsia="Times New Roman" w:hAnsi="Times New Roman" w:cs="Times New Roman"/>
      <w:kern w:val="0"/>
      <w:sz w:val="24"/>
      <w:szCs w:val="24"/>
    </w:rPr>
  </w:style>
  <w:style w:type="paragraph" w:customStyle="1" w:styleId="500">
    <w:name w:val="正文_5_0"/>
    <w:qFormat/>
    <w:rsid w:val="00746194"/>
    <w:pPr>
      <w:widowControl w:val="0"/>
      <w:jc w:val="both"/>
    </w:pPr>
    <w:rPr>
      <w:rFonts w:ascii="Calibri" w:eastAsia="宋体" w:hAnsi="Calibri" w:cs="Times New Roman"/>
    </w:rPr>
  </w:style>
  <w:style w:type="paragraph" w:customStyle="1" w:styleId="700">
    <w:name w:val="正文_7_0"/>
    <w:qFormat/>
    <w:rsid w:val="00746194"/>
    <w:pPr>
      <w:widowControl w:val="0"/>
      <w:jc w:val="both"/>
    </w:pPr>
    <w:rPr>
      <w:rFonts w:ascii="Calibri" w:eastAsia="宋体" w:hAnsi="Calibri" w:cs="Times New Roman"/>
    </w:rPr>
  </w:style>
  <w:style w:type="paragraph" w:customStyle="1" w:styleId="Normal13">
    <w:name w:val="Normal_13"/>
    <w:qFormat/>
    <w:rsid w:val="00746194"/>
    <w:rPr>
      <w:rFonts w:ascii="Times New Roman" w:eastAsia="Times New Roman" w:hAnsi="Times New Roman" w:cs="Times New Roman"/>
      <w:kern w:val="0"/>
      <w:sz w:val="24"/>
      <w:szCs w:val="24"/>
    </w:rPr>
  </w:style>
  <w:style w:type="paragraph" w:customStyle="1" w:styleId="800">
    <w:name w:val="正文_8_0"/>
    <w:qFormat/>
    <w:rsid w:val="00746194"/>
    <w:pPr>
      <w:widowControl w:val="0"/>
      <w:jc w:val="both"/>
    </w:pPr>
    <w:rPr>
      <w:rFonts w:ascii="Calibri" w:eastAsia="宋体" w:hAnsi="Calibri" w:cs="Times New Roman"/>
    </w:rPr>
  </w:style>
  <w:style w:type="paragraph" w:customStyle="1" w:styleId="Normal14">
    <w:name w:val="Normal_14"/>
    <w:qFormat/>
    <w:rsid w:val="00746194"/>
    <w:rPr>
      <w:rFonts w:ascii="Times New Roman" w:eastAsia="Times New Roman" w:hAnsi="Times New Roman" w:cs="Times New Roman"/>
      <w:kern w:val="0"/>
      <w:sz w:val="24"/>
      <w:szCs w:val="24"/>
    </w:rPr>
  </w:style>
  <w:style w:type="paragraph" w:customStyle="1" w:styleId="900">
    <w:name w:val="正文_9_0"/>
    <w:qFormat/>
    <w:rsid w:val="00746194"/>
    <w:pPr>
      <w:widowControl w:val="0"/>
      <w:jc w:val="both"/>
    </w:pPr>
    <w:rPr>
      <w:rFonts w:ascii="Calibri" w:eastAsia="宋体" w:hAnsi="Calibri" w:cs="Times New Roman"/>
    </w:rPr>
  </w:style>
  <w:style w:type="paragraph" w:customStyle="1" w:styleId="160">
    <w:name w:val="正文_16_0"/>
    <w:qFormat/>
    <w:rsid w:val="00746194"/>
    <w:pPr>
      <w:widowControl w:val="0"/>
      <w:jc w:val="both"/>
    </w:pPr>
    <w:rPr>
      <w:rFonts w:ascii="Calibri" w:eastAsia="宋体" w:hAnsi="Calibri" w:cs="Times New Roman"/>
    </w:rPr>
  </w:style>
  <w:style w:type="character" w:customStyle="1" w:styleId="NormalCharacter">
    <w:name w:val="NormalCharacter"/>
    <w:semiHidden/>
    <w:qFormat/>
    <w:rsid w:val="00746194"/>
    <w:rPr>
      <w:kern w:val="2"/>
      <w:sz w:val="21"/>
      <w:szCs w:val="24"/>
      <w:lang w:val="en-US" w:eastAsia="zh-CN" w:bidi="ar-SA"/>
    </w:rPr>
  </w:style>
  <w:style w:type="table" w:customStyle="1" w:styleId="3-11">
    <w:name w:val="清单表 3 - 着色 11"/>
    <w:basedOn w:val="a1"/>
    <w:uiPriority w:val="48"/>
    <w:qFormat/>
    <w:rsid w:val="00746194"/>
    <w:rPr>
      <w:rFonts w:ascii="Calibri" w:eastAsia="微软雅黑" w:hAnsi="Calibri" w:cs="Times New Roman"/>
      <w:sz w:val="20"/>
      <w:szCs w:val="20"/>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F81BD"/>
          <w:right w:val="single" w:sz="4" w:space="0" w:color="4F81BD"/>
          <w:insideH w:val="nil"/>
          <w:insideV w:val="nil"/>
          <w:tl2br w:val="nil"/>
          <w:tr2bl w:val="nil"/>
        </w:tcBorders>
      </w:tcPr>
    </w:tblStylePr>
    <w:tblStylePr w:type="band1Horz">
      <w:tblPr/>
      <w:tcPr>
        <w:tcBorders>
          <w:top w:val="single" w:sz="4" w:space="0" w:color="4F81BD"/>
          <w:left w:val="single" w:sz="4" w:space="0" w:color="4F81BD"/>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F81BD"/>
          <w:left w:val="nil"/>
          <w:bottom w:val="nil"/>
          <w:right w:val="nil"/>
          <w:insideH w:val="nil"/>
          <w:insideV w:val="nil"/>
          <w:tl2br w:val="nil"/>
          <w:tr2bl w:val="nil"/>
        </w:tcBorders>
      </w:tcPr>
    </w:tblStylePr>
    <w:tblStylePr w:type="swCell">
      <w:tblPr/>
      <w:tcPr>
        <w:tcBorders>
          <w:top w:val="double" w:sz="4" w:space="0" w:color="4F81BD"/>
          <w:left w:val="nil"/>
          <w:bottom w:val="nil"/>
          <w:right w:val="nil"/>
          <w:insideH w:val="nil"/>
          <w:insideV w:val="nil"/>
          <w:tl2br w:val="nil"/>
          <w:tr2bl w:val="nil"/>
        </w:tcBorders>
      </w:tcPr>
    </w:tblStylePr>
  </w:style>
  <w:style w:type="paragraph" w:customStyle="1" w:styleId="afff5">
    <w:name w:val="宋体小四正文"/>
    <w:basedOn w:val="a"/>
    <w:qFormat/>
    <w:rsid w:val="00746194"/>
    <w:pPr>
      <w:ind w:firstLine="200"/>
    </w:pPr>
    <w:rPr>
      <w:rFonts w:ascii="宋体" w:hAnsi="宋体"/>
      <w:color w:val="000000"/>
      <w:sz w:val="24"/>
      <w:szCs w:val="28"/>
    </w:rPr>
  </w:style>
  <w:style w:type="paragraph" w:customStyle="1" w:styleId="PlainText">
    <w:name w:val="PlainText"/>
    <w:basedOn w:val="a"/>
    <w:qFormat/>
    <w:rsid w:val="00746194"/>
    <w:rPr>
      <w:rFonts w:ascii="宋体" w:hAnsi="Courier New"/>
      <w:szCs w:val="21"/>
    </w:rPr>
  </w:style>
  <w:style w:type="character" w:customStyle="1" w:styleId="PageNumber">
    <w:name w:val="PageNumber"/>
    <w:qFormat/>
    <w:rsid w:val="00746194"/>
    <w:rPr>
      <w:lang w:val="en-US" w:eastAsia="zh-CN" w:bidi="ar-SA"/>
    </w:rPr>
  </w:style>
  <w:style w:type="paragraph" w:customStyle="1" w:styleId="UserStyle185">
    <w:name w:val="UserStyle_185"/>
    <w:qFormat/>
    <w:rsid w:val="00746194"/>
    <w:pPr>
      <w:textAlignment w:val="baseline"/>
    </w:pPr>
    <w:rPr>
      <w:rFonts w:ascii="黑体" w:eastAsia="黑体" w:hAnsi="Times New Roman" w:cs="Times New Roman"/>
      <w:kern w:val="0"/>
      <w:sz w:val="20"/>
      <w:szCs w:val="20"/>
    </w:rPr>
  </w:style>
  <w:style w:type="character" w:customStyle="1" w:styleId="AChar">
    <w:name w:val="正文 A Char"/>
    <w:link w:val="Affb"/>
    <w:rsid w:val="00293AE9"/>
    <w:rPr>
      <w:rFonts w:ascii="Arial Unicode MS" w:eastAsia="Times New Roman" w:hAnsi="Arial Unicode MS" w:cs="Arial Unicode MS"/>
      <w:color w:val="000000"/>
      <w:szCs w:val="21"/>
      <w:u w:color="000000"/>
    </w:rPr>
  </w:style>
  <w:style w:type="paragraph" w:customStyle="1" w:styleId="52">
    <w:name w:val="列出段落5"/>
    <w:basedOn w:val="a"/>
    <w:rsid w:val="0086466B"/>
    <w:pPr>
      <w:ind w:firstLineChars="200" w:firstLine="420"/>
    </w:pPr>
    <w:rPr>
      <w:rFonts w:ascii="Calibri" w:hAnsi="Calibri" w:cs="Calibri"/>
      <w:szCs w:val="21"/>
    </w:rPr>
  </w:style>
  <w:style w:type="paragraph" w:customStyle="1" w:styleId="CharCharChar1">
    <w:name w:val="Char Char Char"/>
    <w:basedOn w:val="a"/>
    <w:rsid w:val="0086466B"/>
    <w:rPr>
      <w:rFonts w:ascii="Tahoma" w:hAnsi="Tahoma"/>
      <w:sz w:val="24"/>
      <w:szCs w:val="20"/>
    </w:rPr>
  </w:style>
  <w:style w:type="paragraph" w:customStyle="1" w:styleId="111">
    <w:name w:val="目录 11"/>
    <w:basedOn w:val="a"/>
    <w:uiPriority w:val="1"/>
    <w:qFormat/>
    <w:rsid w:val="0086466B"/>
    <w:pPr>
      <w:autoSpaceDE w:val="0"/>
      <w:autoSpaceDN w:val="0"/>
      <w:spacing w:before="568"/>
      <w:ind w:right="183"/>
      <w:jc w:val="center"/>
    </w:pPr>
    <w:rPr>
      <w:rFonts w:ascii="宋体" w:hAnsi="宋体" w:cs="宋体"/>
      <w:kern w:val="0"/>
      <w:sz w:val="28"/>
      <w:szCs w:val="28"/>
      <w:lang w:val="zh-CN" w:bidi="zh-CN"/>
    </w:rPr>
  </w:style>
  <w:style w:type="paragraph" w:customStyle="1" w:styleId="120">
    <w:name w:val="标题 12"/>
    <w:basedOn w:val="a"/>
    <w:uiPriority w:val="1"/>
    <w:qFormat/>
    <w:rsid w:val="0086466B"/>
    <w:pPr>
      <w:autoSpaceDE w:val="0"/>
      <w:autoSpaceDN w:val="0"/>
      <w:spacing w:line="598" w:lineRule="exact"/>
      <w:jc w:val="center"/>
      <w:outlineLvl w:val="1"/>
    </w:pPr>
    <w:rPr>
      <w:rFonts w:ascii="微软雅黑" w:eastAsia="微软雅黑" w:hAnsi="微软雅黑" w:cs="微软雅黑"/>
      <w:b/>
      <w:bCs/>
      <w:kern w:val="0"/>
      <w:sz w:val="36"/>
      <w:szCs w:val="36"/>
      <w:lang w:val="zh-CN" w:bidi="zh-CN"/>
    </w:rPr>
  </w:style>
  <w:style w:type="paragraph" w:customStyle="1" w:styleId="220">
    <w:name w:val="标题 22"/>
    <w:basedOn w:val="a"/>
    <w:qFormat/>
    <w:rsid w:val="0086466B"/>
    <w:pPr>
      <w:autoSpaceDE w:val="0"/>
      <w:autoSpaceDN w:val="0"/>
      <w:spacing w:before="23"/>
      <w:ind w:right="584"/>
      <w:jc w:val="center"/>
      <w:outlineLvl w:val="2"/>
    </w:pPr>
    <w:rPr>
      <w:rFonts w:ascii="宋体" w:hAnsi="宋体" w:cs="宋体"/>
      <w:kern w:val="0"/>
      <w:sz w:val="36"/>
      <w:szCs w:val="36"/>
      <w:lang w:val="zh-CN" w:bidi="zh-CN"/>
    </w:rPr>
  </w:style>
  <w:style w:type="paragraph" w:customStyle="1" w:styleId="320">
    <w:name w:val="标题 32"/>
    <w:basedOn w:val="a"/>
    <w:uiPriority w:val="1"/>
    <w:qFormat/>
    <w:rsid w:val="0086466B"/>
    <w:pPr>
      <w:autoSpaceDE w:val="0"/>
      <w:autoSpaceDN w:val="0"/>
      <w:spacing w:line="517" w:lineRule="exact"/>
      <w:ind w:right="575"/>
      <w:jc w:val="center"/>
      <w:outlineLvl w:val="3"/>
    </w:pPr>
    <w:rPr>
      <w:rFonts w:ascii="微软雅黑" w:eastAsia="微软雅黑" w:hAnsi="微软雅黑" w:cs="微软雅黑"/>
      <w:b/>
      <w:bCs/>
      <w:kern w:val="0"/>
      <w:sz w:val="32"/>
      <w:szCs w:val="32"/>
      <w:lang w:val="zh-CN" w:bidi="zh-CN"/>
    </w:rPr>
  </w:style>
  <w:style w:type="paragraph" w:customStyle="1" w:styleId="420">
    <w:name w:val="标题 42"/>
    <w:basedOn w:val="a"/>
    <w:uiPriority w:val="1"/>
    <w:qFormat/>
    <w:rsid w:val="0086466B"/>
    <w:pPr>
      <w:autoSpaceDE w:val="0"/>
      <w:autoSpaceDN w:val="0"/>
      <w:jc w:val="center"/>
      <w:outlineLvl w:val="4"/>
    </w:pPr>
    <w:rPr>
      <w:rFonts w:ascii="宋体" w:hAnsi="宋体" w:cs="宋体"/>
      <w:kern w:val="0"/>
      <w:sz w:val="32"/>
      <w:szCs w:val="32"/>
      <w:lang w:val="zh-CN" w:bidi="zh-CN"/>
    </w:rPr>
  </w:style>
  <w:style w:type="paragraph" w:customStyle="1" w:styleId="520">
    <w:name w:val="标题 52"/>
    <w:basedOn w:val="a"/>
    <w:uiPriority w:val="1"/>
    <w:qFormat/>
    <w:rsid w:val="0086466B"/>
    <w:pPr>
      <w:autoSpaceDE w:val="0"/>
      <w:autoSpaceDN w:val="0"/>
      <w:ind w:left="1281"/>
      <w:jc w:val="left"/>
      <w:outlineLvl w:val="5"/>
    </w:pPr>
    <w:rPr>
      <w:rFonts w:ascii="微软雅黑" w:eastAsia="微软雅黑" w:hAnsi="微软雅黑" w:cs="微软雅黑"/>
      <w:b/>
      <w:bCs/>
      <w:kern w:val="0"/>
      <w:sz w:val="28"/>
      <w:szCs w:val="28"/>
      <w:lang w:val="zh-CN" w:bidi="zh-CN"/>
    </w:rPr>
  </w:style>
  <w:style w:type="paragraph" w:customStyle="1" w:styleId="Char9">
    <w:name w:val="Char"/>
    <w:basedOn w:val="a"/>
    <w:rsid w:val="0086466B"/>
    <w:rPr>
      <w:rFonts w:ascii="Tahoma" w:hAnsi="Tahoma" w:cs="Tahoma"/>
      <w:sz w:val="24"/>
    </w:rPr>
  </w:style>
  <w:style w:type="paragraph" w:customStyle="1" w:styleId="Char1c">
    <w:name w:val="Char1"/>
    <w:basedOn w:val="a"/>
    <w:rsid w:val="0086466B"/>
    <w:pPr>
      <w:widowControl/>
      <w:spacing w:after="160" w:line="240" w:lineRule="exact"/>
      <w:jc w:val="left"/>
    </w:pPr>
  </w:style>
  <w:style w:type="paragraph" w:customStyle="1" w:styleId="Char3CharCharCharCharCharChar1">
    <w:name w:val="Char3 Char Char Char Char Char Char"/>
    <w:basedOn w:val="a"/>
    <w:rsid w:val="0086466B"/>
  </w:style>
  <w:style w:type="table" w:customStyle="1" w:styleId="3-12">
    <w:name w:val="清单表 3 - 着色 12"/>
    <w:basedOn w:val="a1"/>
    <w:uiPriority w:val="48"/>
    <w:qFormat/>
    <w:rsid w:val="0086466B"/>
    <w:rPr>
      <w:rFonts w:ascii="Calibri" w:eastAsia="微软雅黑" w:hAnsi="Calibri" w:cs="Times New Roman"/>
      <w:sz w:val="20"/>
      <w:szCs w:val="20"/>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F81BD"/>
          <w:right w:val="single" w:sz="4" w:space="0" w:color="4F81BD"/>
          <w:insideH w:val="nil"/>
          <w:insideV w:val="nil"/>
          <w:tl2br w:val="nil"/>
          <w:tr2bl w:val="nil"/>
        </w:tcBorders>
      </w:tcPr>
    </w:tblStylePr>
    <w:tblStylePr w:type="band1Horz">
      <w:tblPr/>
      <w:tcPr>
        <w:tcBorders>
          <w:top w:val="single" w:sz="4" w:space="0" w:color="4F81BD"/>
          <w:left w:val="single" w:sz="4" w:space="0" w:color="4F81BD"/>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F81BD"/>
          <w:left w:val="nil"/>
          <w:bottom w:val="nil"/>
          <w:right w:val="nil"/>
          <w:insideH w:val="nil"/>
          <w:insideV w:val="nil"/>
          <w:tl2br w:val="nil"/>
          <w:tr2bl w:val="nil"/>
        </w:tcBorders>
      </w:tcPr>
    </w:tblStylePr>
    <w:tblStylePr w:type="swCell">
      <w:tblPr/>
      <w:tcPr>
        <w:tcBorders>
          <w:top w:val="double" w:sz="4" w:space="0" w:color="4F81BD"/>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csres.com/detail/193306.html" TargetMode="External"/><Relationship Id="rId18" Type="http://schemas.openxmlformats.org/officeDocument/2006/relationships/hyperlink" Target="http://www.csres.com/detail/287524.html" TargetMode="External"/><Relationship Id="rId3" Type="http://schemas.openxmlformats.org/officeDocument/2006/relationships/settings" Target="settings.xml"/><Relationship Id="rId21" Type="http://schemas.openxmlformats.org/officeDocument/2006/relationships/hyperlink" Target="http://www.csres.com/detail/332681.html"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csres.com/detail/220714.html" TargetMode="External"/><Relationship Id="rId2" Type="http://schemas.openxmlformats.org/officeDocument/2006/relationships/styles" Target="styles.xml"/><Relationship Id="rId16" Type="http://schemas.openxmlformats.org/officeDocument/2006/relationships/hyperlink" Target="http://www.csres.com/detail/220714.html" TargetMode="External"/><Relationship Id="rId20" Type="http://schemas.openxmlformats.org/officeDocument/2006/relationships/hyperlink" Target="http://www.csres.com/detail/33268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csres.com/detail/214363.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csres.com/detail/287524.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csres.com/detail/193306.html"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57</Pages>
  <Words>5547</Words>
  <Characters>31621</Characters>
  <Application>Microsoft Office Word</Application>
  <DocSecurity>0</DocSecurity>
  <Lines>263</Lines>
  <Paragraphs>74</Paragraphs>
  <ScaleCrop>false</ScaleCrop>
  <Company/>
  <LinksUpToDate>false</LinksUpToDate>
  <CharactersWithSpaces>37094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zoubin1811@outlook.com</dc:creator>
  <cp:lastModifiedBy>Mystery</cp:lastModifiedBy>
  <cp:revision>6</cp:revision>
  <dcterms:created xsi:type="dcterms:W3CDTF">2023-09-14T02:56:00Z</dcterms:created>
  <dcterms:modified xsi:type="dcterms:W3CDTF">2023-09-14T08:21:00Z</dcterms:modified>
</cp:coreProperties>
</file>